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1593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191E1C2E" wp14:editId="332BDD37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6AF08AB5" w14:textId="77777777" w:rsidR="00AA3399" w:rsidRDefault="00AA3399"/>
    <w:p w14:paraId="29062795" w14:textId="77777777" w:rsidR="00AA3399" w:rsidRDefault="0077430F">
      <w:r>
        <w:t xml:space="preserve">       </w:t>
      </w:r>
    </w:p>
    <w:p w14:paraId="6C295345" w14:textId="77777777" w:rsidR="00AA3399" w:rsidRDefault="00AA3399"/>
    <w:p w14:paraId="086C7D99" w14:textId="77777777" w:rsidR="00712DD5" w:rsidRDefault="00712DD5" w:rsidP="0077430F">
      <w:pPr>
        <w:rPr>
          <w:b/>
        </w:rPr>
      </w:pPr>
    </w:p>
    <w:p w14:paraId="451B100D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3A43A8C7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50AE9CE7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4D24BEA" wp14:editId="02B72E0C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6361D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3016DB77" w14:textId="77777777" w:rsidR="00916A37" w:rsidRDefault="00916A37" w:rsidP="00A864CC">
      <w:pPr>
        <w:spacing w:line="276" w:lineRule="auto"/>
        <w:rPr>
          <w:b/>
        </w:rPr>
      </w:pPr>
    </w:p>
    <w:p w14:paraId="77EE3167" w14:textId="77777777" w:rsidR="00916A37" w:rsidRPr="005D1767" w:rsidRDefault="00916A37" w:rsidP="00916A37">
      <w:r w:rsidRPr="005D1767">
        <w:t>GRADSKO IZBORNO POVJERENSTVO</w:t>
      </w:r>
    </w:p>
    <w:p w14:paraId="07EA4012" w14:textId="77777777" w:rsidR="00916A37" w:rsidRDefault="00916A37" w:rsidP="00916A37"/>
    <w:p w14:paraId="40A8AB8F" w14:textId="5A76600C" w:rsidR="00916A37" w:rsidRDefault="00916A37" w:rsidP="00916A37">
      <w:r>
        <w:t>KLASA:</w:t>
      </w:r>
      <w:r w:rsidR="00EE36CA" w:rsidRPr="00EE36CA">
        <w:t xml:space="preserve"> </w:t>
      </w:r>
      <w:r w:rsidR="00EE36CA">
        <w:t>013-01/</w:t>
      </w:r>
      <w:r w:rsidR="005461AC">
        <w:t>23</w:t>
      </w:r>
      <w:r w:rsidR="00EE36CA">
        <w:t>-01/</w:t>
      </w:r>
      <w:r w:rsidR="008D3FBB">
        <w:t>04</w:t>
      </w:r>
    </w:p>
    <w:p w14:paraId="21CA6F8F" w14:textId="77777777" w:rsidR="00916A37" w:rsidRDefault="00916A37" w:rsidP="00916A37">
      <w:r>
        <w:t xml:space="preserve">URBROJ: </w:t>
      </w:r>
      <w:r w:rsidR="005461AC">
        <w:t>2117-10</w:t>
      </w:r>
      <w:r>
        <w:t>-0</w:t>
      </w:r>
      <w:r w:rsidR="005461AC">
        <w:t>4</w:t>
      </w:r>
      <w:r>
        <w:t>-</w:t>
      </w:r>
      <w:r w:rsidR="005461AC">
        <w:t>23</w:t>
      </w:r>
      <w:r>
        <w:t>-1</w:t>
      </w:r>
    </w:p>
    <w:p w14:paraId="6E2675EC" w14:textId="4F2C0CED" w:rsidR="00916A37" w:rsidRDefault="00916A37" w:rsidP="00916A37">
      <w:r>
        <w:t xml:space="preserve">Metković, </w:t>
      </w:r>
      <w:r w:rsidR="0023111D">
        <w:t>25. rujna</w:t>
      </w:r>
      <w:r w:rsidR="005461AC">
        <w:t xml:space="preserve">  </w:t>
      </w:r>
      <w:r>
        <w:t>20</w:t>
      </w:r>
      <w:r w:rsidR="005461AC">
        <w:t>23</w:t>
      </w:r>
      <w:r>
        <w:t>.</w:t>
      </w:r>
    </w:p>
    <w:p w14:paraId="5486C8AF" w14:textId="77777777" w:rsidR="005631E3" w:rsidRDefault="005631E3" w:rsidP="00916A37">
      <w:pPr>
        <w:tabs>
          <w:tab w:val="left" w:pos="4536"/>
        </w:tabs>
      </w:pPr>
    </w:p>
    <w:p w14:paraId="51CDB56B" w14:textId="77777777" w:rsidR="00916A37" w:rsidRDefault="00916A37" w:rsidP="00916A37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5BB5AD86" w14:textId="77777777" w:rsidR="00916A37" w:rsidRDefault="00916A37" w:rsidP="00916A37">
      <w:pPr>
        <w:pStyle w:val="tb-na16"/>
        <w:jc w:val="center"/>
        <w:rPr>
          <w:b/>
          <w:bCs/>
          <w:color w:val="000000"/>
          <w:sz w:val="36"/>
          <w:szCs w:val="36"/>
        </w:rPr>
      </w:pPr>
      <w:r>
        <w:rPr>
          <w:rStyle w:val="bold"/>
          <w:b/>
          <w:bCs/>
          <w:color w:val="000000"/>
          <w:sz w:val="36"/>
          <w:szCs w:val="36"/>
        </w:rPr>
        <w:t xml:space="preserve">OBVEZATNE UPUTE BROJ MSGM -I </w:t>
      </w:r>
    </w:p>
    <w:p w14:paraId="63CEDDD8" w14:textId="77777777" w:rsidR="00916A37" w:rsidRDefault="00916A37" w:rsidP="00916A37">
      <w:pPr>
        <w:pStyle w:val="t-12-9-fett-s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REDOSLIJED IZBORNIH RADNJI I TIJEK ROKOVA ZA IZBOR ČLANOVA VIJEĆA MJESNIH ODBORA NA PODRUČJU GRADA METKOVIĆA</w:t>
      </w:r>
    </w:p>
    <w:p w14:paraId="1221A474" w14:textId="77777777" w:rsidR="00916A37" w:rsidRDefault="00916A37" w:rsidP="00916A37">
      <w:pPr>
        <w:pStyle w:val="t-9-8"/>
        <w:jc w:val="both"/>
        <w:rPr>
          <w:rFonts w:eastAsia="Calibri"/>
        </w:rPr>
      </w:pPr>
      <w:r>
        <w:rPr>
          <w:color w:val="000000"/>
        </w:rPr>
        <w:t xml:space="preserve">1. Gradsko vijeće Grada Metkovića donijelo je Odluku o raspisivanju izbora za članove vijeća mjesnih odbora na području Grada Metkovića </w:t>
      </w:r>
      <w:r>
        <w:rPr>
          <w:rFonts w:eastAsia="Calibri"/>
        </w:rPr>
        <w:t xml:space="preserve">(„Neretvanski glasnik“, broj </w:t>
      </w:r>
      <w:r w:rsidR="005461AC">
        <w:rPr>
          <w:rFonts w:eastAsia="Calibri"/>
        </w:rPr>
        <w:t xml:space="preserve"> 8</w:t>
      </w:r>
      <w:r>
        <w:rPr>
          <w:rFonts w:eastAsia="Calibri"/>
        </w:rPr>
        <w:t>/</w:t>
      </w:r>
      <w:r w:rsidR="005461AC">
        <w:rPr>
          <w:rFonts w:eastAsia="Calibri"/>
        </w:rPr>
        <w:t>23</w:t>
      </w:r>
      <w:r>
        <w:rPr>
          <w:rFonts w:eastAsia="Calibri"/>
        </w:rPr>
        <w:t xml:space="preserve">) </w:t>
      </w:r>
    </w:p>
    <w:p w14:paraId="2FAEA8B8" w14:textId="086A8E9D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Odluka Gradskog vijeća stupila je na snagu 2</w:t>
      </w:r>
      <w:r w:rsidR="005461AC">
        <w:rPr>
          <w:color w:val="000000"/>
        </w:rPr>
        <w:t>5</w:t>
      </w:r>
      <w:r>
        <w:rPr>
          <w:color w:val="000000"/>
        </w:rPr>
        <w:t xml:space="preserve">. </w:t>
      </w:r>
      <w:r w:rsidR="005461AC">
        <w:rPr>
          <w:color w:val="000000"/>
        </w:rPr>
        <w:t>rujna</w:t>
      </w:r>
      <w:r>
        <w:rPr>
          <w:color w:val="000000"/>
        </w:rPr>
        <w:t xml:space="preserve"> 20</w:t>
      </w:r>
      <w:r w:rsidR="005461AC">
        <w:rPr>
          <w:color w:val="000000"/>
        </w:rPr>
        <w:t>23</w:t>
      </w:r>
      <w:r>
        <w:rPr>
          <w:color w:val="000000"/>
        </w:rPr>
        <w:t>.</w:t>
      </w:r>
    </w:p>
    <w:p w14:paraId="5A8B659F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Izbori će se održati u nedjelju 2</w:t>
      </w:r>
      <w:r w:rsidR="005461AC">
        <w:rPr>
          <w:rStyle w:val="bold"/>
          <w:b/>
          <w:bCs/>
          <w:color w:val="000000"/>
        </w:rPr>
        <w:t>9</w:t>
      </w:r>
      <w:r>
        <w:rPr>
          <w:rStyle w:val="bold"/>
          <w:b/>
          <w:bCs/>
          <w:color w:val="000000"/>
        </w:rPr>
        <w:t xml:space="preserve">. </w:t>
      </w:r>
      <w:r w:rsidR="00564A4D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5461AC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</w:t>
      </w:r>
    </w:p>
    <w:p w14:paraId="30C6693E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2. Rokovi teku od</w:t>
      </w:r>
    </w:p>
    <w:p w14:paraId="46C03941" w14:textId="77777777" w:rsidR="00916A37" w:rsidRDefault="00916A37" w:rsidP="00916A37">
      <w:pPr>
        <w:pStyle w:val="t-9-8"/>
        <w:tabs>
          <w:tab w:val="left" w:pos="4536"/>
        </w:tabs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  2</w:t>
      </w:r>
      <w:r w:rsidR="005461AC">
        <w:rPr>
          <w:rStyle w:val="bold"/>
          <w:b/>
          <w:bCs/>
          <w:color w:val="000000"/>
        </w:rPr>
        <w:t>6</w:t>
      </w:r>
      <w:r>
        <w:rPr>
          <w:rStyle w:val="bold"/>
          <w:b/>
          <w:bCs/>
          <w:color w:val="000000"/>
        </w:rPr>
        <w:t xml:space="preserve">. </w:t>
      </w:r>
      <w:r w:rsidR="005461AC">
        <w:rPr>
          <w:rStyle w:val="bold"/>
          <w:b/>
          <w:bCs/>
          <w:color w:val="000000"/>
        </w:rPr>
        <w:t>rujna</w:t>
      </w:r>
      <w:r>
        <w:rPr>
          <w:rStyle w:val="bold"/>
          <w:b/>
          <w:bCs/>
          <w:color w:val="000000"/>
        </w:rPr>
        <w:t xml:space="preserve"> 20</w:t>
      </w:r>
      <w:r w:rsidR="005461AC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u 00:00 sati.</w:t>
      </w:r>
    </w:p>
    <w:p w14:paraId="57614243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>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Prijedlozi kandidacijskih lista za izbor članova vijeća mjesnih odbora moraju prispjeti (</w:t>
      </w:r>
      <w:r w:rsidRPr="00837324">
        <w:rPr>
          <w:rStyle w:val="bold"/>
          <w:bCs/>
          <w:color w:val="000000"/>
        </w:rPr>
        <w:t>biti zaprimljeni u</w:t>
      </w:r>
      <w:r>
        <w:rPr>
          <w:color w:val="000000"/>
        </w:rPr>
        <w:t>) Gradskom izbornom povjerenstvu u roku od 14 dana od dana stupanja na snagu Odluke o raspisivanju izbora, dakle do</w:t>
      </w:r>
    </w:p>
    <w:p w14:paraId="4937E167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  </w:t>
      </w:r>
      <w:r w:rsidR="005461AC">
        <w:rPr>
          <w:rStyle w:val="bold"/>
          <w:b/>
          <w:bCs/>
          <w:color w:val="000000"/>
        </w:rPr>
        <w:t>9. listopada</w:t>
      </w:r>
      <w:r>
        <w:rPr>
          <w:rStyle w:val="bold"/>
          <w:b/>
          <w:bCs/>
          <w:color w:val="000000"/>
        </w:rPr>
        <w:t xml:space="preserve"> 20</w:t>
      </w:r>
      <w:r w:rsidR="005461AC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do 24:00 sata.</w:t>
      </w:r>
    </w:p>
    <w:p w14:paraId="7FCEF6D1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4. Gradsko izborno povjerenstvo sastavit će i u lokalnim sredstvima javnog priopćavanja i u tisku, na internetskim stranicama Grada Metkovića i na oglasnim pločama mjesnih odbora objaviti sve pravovaljano predložene kandidacijske liste za izbor članova vijeća mjesnih odbora kao i zbirnu listu, u roku 48 sati od isteka roka za kandidiranje, dakle do</w:t>
      </w:r>
    </w:p>
    <w:p w14:paraId="41DFBE4A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 </w:t>
      </w:r>
      <w:r w:rsidR="001774B0">
        <w:rPr>
          <w:rStyle w:val="bold"/>
          <w:b/>
          <w:bCs/>
          <w:color w:val="000000"/>
        </w:rPr>
        <w:t>11</w:t>
      </w:r>
      <w:r>
        <w:rPr>
          <w:rStyle w:val="bold"/>
          <w:b/>
          <w:bCs/>
          <w:color w:val="000000"/>
        </w:rPr>
        <w:t xml:space="preserve">. </w:t>
      </w:r>
      <w:r w:rsidR="001774B0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1774B0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24:00 sata.</w:t>
      </w:r>
    </w:p>
    <w:p w14:paraId="3F93FB38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5. Izborna promidžba počinje danom objave zbirne kandidacijske liste te traje zaključno do 24 sata prije dana održavanja izbora, dakle do</w:t>
      </w:r>
    </w:p>
    <w:p w14:paraId="2B19611F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 </w:t>
      </w:r>
      <w:r w:rsidR="0038329A">
        <w:rPr>
          <w:rStyle w:val="bold"/>
          <w:b/>
          <w:bCs/>
          <w:color w:val="000000"/>
        </w:rPr>
        <w:t>27. listopada</w:t>
      </w:r>
      <w:r>
        <w:rPr>
          <w:rStyle w:val="bold"/>
          <w:b/>
          <w:bCs/>
          <w:color w:val="000000"/>
        </w:rPr>
        <w:t xml:space="preserve"> 20</w:t>
      </w:r>
      <w:r w:rsidR="0038329A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24:00 sata.</w:t>
      </w:r>
    </w:p>
    <w:p w14:paraId="07AFAA92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6. Zabrana izborne promidžbe (izborna šutnja), kao i objavljivanja privremenih rezultata ili procjena rezultata izbora traje u tijeku cijelog dana koji prethodi danu održavanja izbora kao i na dan održavanja izbora do zaključno 19 sati, dakle od</w:t>
      </w:r>
    </w:p>
    <w:p w14:paraId="792F6160" w14:textId="77777777" w:rsidR="00916A37" w:rsidRDefault="00916A37" w:rsidP="00916A37">
      <w:pPr>
        <w:pStyle w:val="t-9-8"/>
        <w:tabs>
          <w:tab w:val="left" w:pos="2977"/>
        </w:tabs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2</w:t>
      </w:r>
      <w:r w:rsidR="003E6341">
        <w:rPr>
          <w:rStyle w:val="bold"/>
          <w:b/>
          <w:bCs/>
          <w:color w:val="000000"/>
        </w:rPr>
        <w:t>8</w:t>
      </w:r>
      <w:r>
        <w:rPr>
          <w:rStyle w:val="bold"/>
          <w:b/>
          <w:bCs/>
          <w:color w:val="000000"/>
        </w:rPr>
        <w:t xml:space="preserve">. </w:t>
      </w:r>
      <w:r w:rsidR="003E6341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3E634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u 00:00 sati do</w:t>
      </w:r>
    </w:p>
    <w:p w14:paraId="29B7A4E0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2</w:t>
      </w:r>
      <w:r w:rsidR="003E6341">
        <w:rPr>
          <w:rStyle w:val="bold"/>
          <w:b/>
          <w:bCs/>
          <w:color w:val="000000"/>
        </w:rPr>
        <w:t>9</w:t>
      </w:r>
      <w:r>
        <w:rPr>
          <w:rStyle w:val="bold"/>
          <w:b/>
          <w:bCs/>
          <w:color w:val="000000"/>
        </w:rPr>
        <w:t xml:space="preserve">. </w:t>
      </w:r>
      <w:r w:rsidR="003E6341">
        <w:rPr>
          <w:rStyle w:val="bold"/>
          <w:b/>
          <w:bCs/>
          <w:color w:val="000000"/>
        </w:rPr>
        <w:t>listopad</w:t>
      </w:r>
      <w:r>
        <w:rPr>
          <w:rStyle w:val="bold"/>
          <w:b/>
          <w:bCs/>
          <w:color w:val="000000"/>
        </w:rPr>
        <w:t>a 20</w:t>
      </w:r>
      <w:r w:rsidR="003E634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u 19:00 sati.</w:t>
      </w:r>
    </w:p>
    <w:p w14:paraId="053CE8BD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>7.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Gradsko izborno povjerenstvo objavit će koja su biračka mjesta određena s naznakom koji birači imaju pravo glasovati na pojedinim biračkim mjestima, najkasnije petnaest dana prije dana održavanja izbora, dakle do</w:t>
      </w:r>
    </w:p>
    <w:p w14:paraId="0CB95974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1</w:t>
      </w:r>
      <w:r w:rsidR="008112E3">
        <w:rPr>
          <w:rStyle w:val="bold"/>
          <w:b/>
          <w:bCs/>
          <w:color w:val="000000"/>
        </w:rPr>
        <w:t>3</w:t>
      </w:r>
      <w:r>
        <w:rPr>
          <w:rStyle w:val="bold"/>
          <w:b/>
          <w:bCs/>
          <w:color w:val="000000"/>
        </w:rPr>
        <w:t xml:space="preserve">. </w:t>
      </w:r>
      <w:r w:rsidR="008112E3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8112E3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24:00 sata.</w:t>
      </w:r>
    </w:p>
    <w:p w14:paraId="3DA972DC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8. Političke stranke dužne su odrediti članove pojedinih biračkih odbora i dostaviti njihova imena Gradskom izbornom povjerenstvu najkasnije dvanaest dana prije dana održavanja izbora, dakle do</w:t>
      </w:r>
    </w:p>
    <w:p w14:paraId="28A832D9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1</w:t>
      </w:r>
      <w:r w:rsidR="00B1301A">
        <w:rPr>
          <w:rStyle w:val="bold"/>
          <w:b/>
          <w:bCs/>
          <w:color w:val="000000"/>
        </w:rPr>
        <w:t>6</w:t>
      </w:r>
      <w:r>
        <w:rPr>
          <w:rStyle w:val="bold"/>
          <w:b/>
          <w:bCs/>
          <w:color w:val="000000"/>
        </w:rPr>
        <w:t xml:space="preserve">. </w:t>
      </w:r>
      <w:r w:rsidR="00B1301A">
        <w:rPr>
          <w:rStyle w:val="bold"/>
          <w:b/>
          <w:bCs/>
          <w:color w:val="000000"/>
        </w:rPr>
        <w:t xml:space="preserve">listopada </w:t>
      </w:r>
      <w:r>
        <w:rPr>
          <w:rStyle w:val="bold"/>
          <w:b/>
          <w:bCs/>
          <w:color w:val="000000"/>
        </w:rPr>
        <w:t>20</w:t>
      </w:r>
      <w:r w:rsidR="00B1301A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24:00 sata.</w:t>
      </w:r>
    </w:p>
    <w:p w14:paraId="57B368E6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Ne odrede li ih, odnosno ukoliko prijedlozi ne prispiju Gradskom izbornom povjerenstvu, Gradsko izborno povjerenstvo samostalno će odrediti članove biračkih odbora.</w:t>
      </w:r>
    </w:p>
    <w:p w14:paraId="18CC36FE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9. Gradsko izborno povjerenstvo mora imenovati predsjednika, potpredsjednika i članove biračkih odbora najkasnije deset dana prije dana održavanja izbora, dakle do</w:t>
      </w:r>
    </w:p>
    <w:p w14:paraId="6D667647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1</w:t>
      </w:r>
      <w:r w:rsidR="00614981">
        <w:rPr>
          <w:rStyle w:val="bold"/>
          <w:b/>
          <w:bCs/>
          <w:color w:val="000000"/>
        </w:rPr>
        <w:t>8</w:t>
      </w:r>
      <w:r>
        <w:rPr>
          <w:rStyle w:val="bold"/>
          <w:b/>
          <w:bCs/>
          <w:color w:val="000000"/>
        </w:rPr>
        <w:t xml:space="preserve">. </w:t>
      </w:r>
      <w:r w:rsidR="00614981">
        <w:rPr>
          <w:rStyle w:val="bold"/>
          <w:b/>
          <w:bCs/>
          <w:color w:val="000000"/>
        </w:rPr>
        <w:t>listopad</w:t>
      </w:r>
      <w:r>
        <w:rPr>
          <w:rStyle w:val="bold"/>
          <w:b/>
          <w:bCs/>
          <w:color w:val="000000"/>
        </w:rPr>
        <w:t>a 20</w:t>
      </w:r>
      <w:r w:rsidR="0061498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24:00 sata.</w:t>
      </w:r>
    </w:p>
    <w:p w14:paraId="0ED470FD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10. Glasovanje traje neprekidno</w:t>
      </w:r>
    </w:p>
    <w:p w14:paraId="06FF62AB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2</w:t>
      </w:r>
      <w:r w:rsidR="00614981">
        <w:rPr>
          <w:rStyle w:val="bold"/>
          <w:b/>
          <w:bCs/>
          <w:color w:val="000000"/>
        </w:rPr>
        <w:t>9</w:t>
      </w:r>
      <w:r>
        <w:rPr>
          <w:rStyle w:val="bold"/>
          <w:b/>
          <w:bCs/>
          <w:color w:val="000000"/>
        </w:rPr>
        <w:t xml:space="preserve">. </w:t>
      </w:r>
      <w:r w:rsidR="00614981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61498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od 7:00 do 19:00 sati.</w:t>
      </w:r>
    </w:p>
    <w:p w14:paraId="0E78FBE9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Biračko mjesto se zatvara u 19:00 sati. Biračima koji su se zatekli na biračkom mjestu omogućit će se glasovanje i nakon 19:00 sati.</w:t>
      </w:r>
    </w:p>
    <w:p w14:paraId="5264DF8D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11. Birački odbor mora u što kraćem roku dostaviti zapisnik o svom radu s ostalim izbornim materijalom Gradskom izbornom povjerenstvu, a najkasnije u roku 12 sati od zatvaranja biračkog mjesta, dakle do</w:t>
      </w:r>
    </w:p>
    <w:p w14:paraId="02E11020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</w:t>
      </w:r>
      <w:r w:rsidR="00614981">
        <w:rPr>
          <w:rStyle w:val="bold"/>
          <w:b/>
          <w:bCs/>
          <w:color w:val="000000"/>
        </w:rPr>
        <w:t>30</w:t>
      </w:r>
      <w:r>
        <w:rPr>
          <w:rStyle w:val="bold"/>
          <w:b/>
          <w:bCs/>
          <w:color w:val="000000"/>
        </w:rPr>
        <w:t xml:space="preserve">. </w:t>
      </w:r>
      <w:r w:rsidR="00614981">
        <w:rPr>
          <w:rStyle w:val="bold"/>
          <w:b/>
          <w:bCs/>
          <w:color w:val="000000"/>
        </w:rPr>
        <w:t>listopada</w:t>
      </w:r>
      <w:r>
        <w:rPr>
          <w:rStyle w:val="bold"/>
          <w:b/>
          <w:bCs/>
          <w:color w:val="000000"/>
        </w:rPr>
        <w:t xml:space="preserve"> 20</w:t>
      </w:r>
      <w:r w:rsidR="0061498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7:00 sati.</w:t>
      </w:r>
    </w:p>
    <w:p w14:paraId="0F343E52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12. Gradsko izborno povjerenstvo utvrdit će rezultate glasovanja na biračkim mjestima na svom području najkasnije u roku 24 sata od zatvaranja biračkih mjesta, dakle do</w:t>
      </w:r>
    </w:p>
    <w:p w14:paraId="62478716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                                                </w:t>
      </w:r>
      <w:r w:rsidR="00614981">
        <w:rPr>
          <w:rStyle w:val="bold"/>
          <w:b/>
          <w:bCs/>
          <w:color w:val="000000"/>
        </w:rPr>
        <w:t>30. listopada</w:t>
      </w:r>
      <w:r>
        <w:rPr>
          <w:rStyle w:val="bold"/>
          <w:b/>
          <w:bCs/>
          <w:color w:val="000000"/>
        </w:rPr>
        <w:t xml:space="preserve"> 20</w:t>
      </w:r>
      <w:r w:rsidR="00614981">
        <w:rPr>
          <w:rStyle w:val="bold"/>
          <w:b/>
          <w:bCs/>
          <w:color w:val="000000"/>
        </w:rPr>
        <w:t>23</w:t>
      </w:r>
      <w:r>
        <w:rPr>
          <w:rStyle w:val="bold"/>
          <w:b/>
          <w:bCs/>
          <w:color w:val="000000"/>
        </w:rPr>
        <w:t>. do 19:00 sati.</w:t>
      </w:r>
    </w:p>
    <w:p w14:paraId="6D1649C8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13. Kad Gradsko izborno povjerenstvo utvrdi rezultate glasovanja bez odgode će objaviti rezultate izbora sukladno zapisnicima o radu.</w:t>
      </w:r>
    </w:p>
    <w:p w14:paraId="0B1961FD" w14:textId="77777777" w:rsidR="00916A37" w:rsidRDefault="00916A37" w:rsidP="00916A37">
      <w:pPr>
        <w:pStyle w:val="t-9-8"/>
        <w:jc w:val="both"/>
        <w:rPr>
          <w:color w:val="000000"/>
        </w:rPr>
      </w:pPr>
      <w:r>
        <w:rPr>
          <w:color w:val="000000"/>
        </w:rPr>
        <w:t>14. Zaštita izbornog prava ostvaruje se u skladu s odredbama članaka 51. do 56. Odluke o izboru članova vijeća mjesnih odbora na području Grada Metkovića.</w:t>
      </w:r>
    </w:p>
    <w:p w14:paraId="67D0E2C7" w14:textId="384A9C05" w:rsidR="00D315F2" w:rsidRPr="00D315F2" w:rsidRDefault="00916A37" w:rsidP="00D315F2">
      <w:pPr>
        <w:pStyle w:val="Default"/>
        <w:jc w:val="both"/>
        <w:rPr>
          <w:rFonts w:ascii="Times New Roman" w:hAnsi="Times New Roman" w:cs="Times New Roman"/>
        </w:rPr>
      </w:pPr>
      <w:r w:rsidRPr="00D315F2">
        <w:rPr>
          <w:rFonts w:ascii="Times New Roman" w:hAnsi="Times New Roman" w:cs="Times New Roman"/>
        </w:rPr>
        <w:t>15. Ove Obvezatne upute stupaju na snagu danom donošenja, a objavit će se u „Neretvanskom glasniku“ – sl</w:t>
      </w:r>
      <w:r w:rsidR="00D315F2" w:rsidRPr="00D315F2">
        <w:rPr>
          <w:rFonts w:ascii="Times New Roman" w:hAnsi="Times New Roman" w:cs="Times New Roman"/>
        </w:rPr>
        <w:t>užbenom glasilu Grada Metkovića i na internetskim stranicama Grada Metkovića www.grad-metkovic.hr.</w:t>
      </w:r>
    </w:p>
    <w:p w14:paraId="5398CB27" w14:textId="77777777" w:rsidR="00916A37" w:rsidRDefault="00916A37" w:rsidP="00916A37">
      <w:pPr>
        <w:pStyle w:val="t-9-8-potpis"/>
        <w:rPr>
          <w:color w:val="000000"/>
        </w:rPr>
      </w:pPr>
    </w:p>
    <w:p w14:paraId="27B66F5C" w14:textId="77777777" w:rsidR="00916A37" w:rsidRDefault="00916A37" w:rsidP="00916A37">
      <w:pPr>
        <w:pStyle w:val="t-9-8-potpis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PREDSJEDNIK</w:t>
      </w:r>
    </w:p>
    <w:p w14:paraId="1CDAEE3F" w14:textId="77777777" w:rsidR="00916A37" w:rsidRDefault="00916A37" w:rsidP="00916A37">
      <w:pPr>
        <w:pStyle w:val="t-9-8-potpis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Mojimir Vladimir,dipl.</w:t>
      </w:r>
      <w:proofErr w:type="spellStart"/>
      <w:r>
        <w:rPr>
          <w:color w:val="000000"/>
        </w:rPr>
        <w:t>iur</w:t>
      </w:r>
      <w:proofErr w:type="spellEnd"/>
      <w:r>
        <w:rPr>
          <w:color w:val="000000"/>
        </w:rPr>
        <w:t>.,v.r.</w:t>
      </w:r>
    </w:p>
    <w:p w14:paraId="15F2A7DA" w14:textId="77777777" w:rsidR="002926F0" w:rsidRDefault="002926F0" w:rsidP="00A864CC">
      <w:pPr>
        <w:spacing w:line="276" w:lineRule="auto"/>
        <w:rPr>
          <w:vertAlign w:val="superscript"/>
        </w:rPr>
      </w:pPr>
    </w:p>
    <w:sectPr w:rsidR="002926F0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39232265">
    <w:abstractNumId w:val="8"/>
  </w:num>
  <w:num w:numId="2" w16cid:durableId="345601594">
    <w:abstractNumId w:val="2"/>
  </w:num>
  <w:num w:numId="3" w16cid:durableId="88505147">
    <w:abstractNumId w:val="5"/>
  </w:num>
  <w:num w:numId="4" w16cid:durableId="997460017">
    <w:abstractNumId w:val="1"/>
  </w:num>
  <w:num w:numId="5" w16cid:durableId="896548525">
    <w:abstractNumId w:val="0"/>
  </w:num>
  <w:num w:numId="6" w16cid:durableId="905648827">
    <w:abstractNumId w:val="3"/>
  </w:num>
  <w:num w:numId="7" w16cid:durableId="336463634">
    <w:abstractNumId w:val="7"/>
  </w:num>
  <w:num w:numId="8" w16cid:durableId="1249851266">
    <w:abstractNumId w:val="9"/>
  </w:num>
  <w:num w:numId="9" w16cid:durableId="1761221442">
    <w:abstractNumId w:val="4"/>
  </w:num>
  <w:num w:numId="10" w16cid:durableId="747382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40366"/>
    <w:rsid w:val="000A48BA"/>
    <w:rsid w:val="000D006F"/>
    <w:rsid w:val="00112E06"/>
    <w:rsid w:val="00153CBB"/>
    <w:rsid w:val="0016203C"/>
    <w:rsid w:val="001774B0"/>
    <w:rsid w:val="001778C4"/>
    <w:rsid w:val="001B0AA6"/>
    <w:rsid w:val="001F7BD7"/>
    <w:rsid w:val="0023111D"/>
    <w:rsid w:val="00240FFD"/>
    <w:rsid w:val="002926F0"/>
    <w:rsid w:val="002C4034"/>
    <w:rsid w:val="002D08A4"/>
    <w:rsid w:val="002D2BD5"/>
    <w:rsid w:val="002D4304"/>
    <w:rsid w:val="002E2F3C"/>
    <w:rsid w:val="002E6BAF"/>
    <w:rsid w:val="00324310"/>
    <w:rsid w:val="0038329A"/>
    <w:rsid w:val="003C2A35"/>
    <w:rsid w:val="003E6341"/>
    <w:rsid w:val="004D008D"/>
    <w:rsid w:val="004D2A54"/>
    <w:rsid w:val="004E7CF5"/>
    <w:rsid w:val="004F1066"/>
    <w:rsid w:val="005461AC"/>
    <w:rsid w:val="005631E3"/>
    <w:rsid w:val="00564A4D"/>
    <w:rsid w:val="005D4742"/>
    <w:rsid w:val="0061238A"/>
    <w:rsid w:val="00614981"/>
    <w:rsid w:val="00671797"/>
    <w:rsid w:val="006873BB"/>
    <w:rsid w:val="006D05BA"/>
    <w:rsid w:val="006E0CC7"/>
    <w:rsid w:val="006E747D"/>
    <w:rsid w:val="00712DD5"/>
    <w:rsid w:val="0077430F"/>
    <w:rsid w:val="00777386"/>
    <w:rsid w:val="007B4178"/>
    <w:rsid w:val="007D5334"/>
    <w:rsid w:val="00804F6A"/>
    <w:rsid w:val="00810A91"/>
    <w:rsid w:val="008112E3"/>
    <w:rsid w:val="00831B2A"/>
    <w:rsid w:val="00873337"/>
    <w:rsid w:val="00893E57"/>
    <w:rsid w:val="0089674E"/>
    <w:rsid w:val="008D3FBB"/>
    <w:rsid w:val="008F0130"/>
    <w:rsid w:val="00907DFA"/>
    <w:rsid w:val="00916A37"/>
    <w:rsid w:val="009224D4"/>
    <w:rsid w:val="009364B2"/>
    <w:rsid w:val="00960432"/>
    <w:rsid w:val="00A14109"/>
    <w:rsid w:val="00A3240A"/>
    <w:rsid w:val="00A35C8F"/>
    <w:rsid w:val="00A45B6E"/>
    <w:rsid w:val="00A46A82"/>
    <w:rsid w:val="00A7168B"/>
    <w:rsid w:val="00A864CC"/>
    <w:rsid w:val="00AA3399"/>
    <w:rsid w:val="00AA7CEF"/>
    <w:rsid w:val="00AC138E"/>
    <w:rsid w:val="00B1301A"/>
    <w:rsid w:val="00B3743D"/>
    <w:rsid w:val="00B444EA"/>
    <w:rsid w:val="00BA509B"/>
    <w:rsid w:val="00BC209D"/>
    <w:rsid w:val="00C25A26"/>
    <w:rsid w:val="00C808DA"/>
    <w:rsid w:val="00C84ACD"/>
    <w:rsid w:val="00C87AD6"/>
    <w:rsid w:val="00CC3315"/>
    <w:rsid w:val="00CD7A28"/>
    <w:rsid w:val="00CD7C3A"/>
    <w:rsid w:val="00CF3461"/>
    <w:rsid w:val="00D23157"/>
    <w:rsid w:val="00D315F2"/>
    <w:rsid w:val="00DA5004"/>
    <w:rsid w:val="00DB7BC1"/>
    <w:rsid w:val="00E25DAB"/>
    <w:rsid w:val="00E40E4A"/>
    <w:rsid w:val="00E44EE1"/>
    <w:rsid w:val="00E95DA2"/>
    <w:rsid w:val="00EE36CA"/>
    <w:rsid w:val="00EE737C"/>
    <w:rsid w:val="00EF303D"/>
    <w:rsid w:val="00EF4B59"/>
    <w:rsid w:val="00F55DA5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7C722"/>
  <w15:docId w15:val="{4409A8F2-086C-490D-83DF-CF174B8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916A37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916A37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916A37"/>
  </w:style>
  <w:style w:type="paragraph" w:customStyle="1" w:styleId="t-12-9-fett-s">
    <w:name w:val="t-12-9-fett-s"/>
    <w:basedOn w:val="Normal"/>
    <w:rsid w:val="00916A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916A37"/>
  </w:style>
  <w:style w:type="paragraph" w:customStyle="1" w:styleId="t-9-8-potpis">
    <w:name w:val="t-9-8-potpis"/>
    <w:basedOn w:val="Normal"/>
    <w:rsid w:val="00916A37"/>
    <w:pPr>
      <w:spacing w:before="100" w:beforeAutospacing="1" w:after="100" w:afterAutospacing="1"/>
    </w:pPr>
  </w:style>
  <w:style w:type="paragraph" w:customStyle="1" w:styleId="Default">
    <w:name w:val="Default"/>
    <w:rsid w:val="00D315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76</TotalTime>
  <Pages>3</Pages>
  <Words>584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32</cp:revision>
  <cp:lastPrinted>2019-01-25T10:49:00Z</cp:lastPrinted>
  <dcterms:created xsi:type="dcterms:W3CDTF">2019-06-19T11:00:00Z</dcterms:created>
  <dcterms:modified xsi:type="dcterms:W3CDTF">2023-09-25T08:10:00Z</dcterms:modified>
</cp:coreProperties>
</file>