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54B1" w14:textId="77777777" w:rsidR="00C7774D" w:rsidRPr="00C7774D" w:rsidRDefault="00C7774D" w:rsidP="00C7774D">
      <w:pPr>
        <w:jc w:val="both"/>
        <w:rPr>
          <w:rFonts w:ascii="Arial Narrow" w:hAnsi="Arial Narrow"/>
        </w:rPr>
      </w:pPr>
    </w:p>
    <w:p w14:paraId="2A23B087" w14:textId="77777777" w:rsidR="007B28C6" w:rsidRDefault="007B28C6" w:rsidP="00B31269">
      <w:pPr>
        <w:jc w:val="right"/>
        <w:rPr>
          <w:rFonts w:ascii="Arial Narrow" w:hAnsi="Arial Narrow"/>
          <w:b/>
          <w:i/>
          <w:sz w:val="26"/>
          <w:szCs w:val="26"/>
        </w:rPr>
      </w:pPr>
    </w:p>
    <w:p w14:paraId="6D2CD886" w14:textId="67CC77FA" w:rsidR="00DD6362" w:rsidRPr="00DC65A8" w:rsidRDefault="00DC65A8" w:rsidP="00B31269">
      <w:pPr>
        <w:jc w:val="right"/>
        <w:rPr>
          <w:rFonts w:ascii="Arial Narrow" w:hAnsi="Arial Narrow"/>
          <w:b/>
          <w:i/>
          <w:sz w:val="26"/>
          <w:szCs w:val="26"/>
        </w:rPr>
      </w:pPr>
      <w:r w:rsidRPr="00DC65A8">
        <w:rPr>
          <w:rFonts w:ascii="Arial Narrow" w:hAnsi="Arial Narrow"/>
          <w:b/>
          <w:i/>
          <w:sz w:val="26"/>
          <w:szCs w:val="26"/>
        </w:rPr>
        <w:t>NACRT</w:t>
      </w:r>
    </w:p>
    <w:p w14:paraId="6C7B7ECB" w14:textId="77777777" w:rsidR="00B31269" w:rsidRPr="00C7774D" w:rsidRDefault="00B31269" w:rsidP="004341DF">
      <w:pPr>
        <w:jc w:val="both"/>
        <w:rPr>
          <w:rFonts w:ascii="Arial Narrow" w:hAnsi="Arial Narrow"/>
        </w:rPr>
      </w:pPr>
    </w:p>
    <w:p w14:paraId="58BC2429" w14:textId="1132B42E" w:rsidR="00C7774D" w:rsidRPr="009B46A0" w:rsidRDefault="00DC65A8" w:rsidP="00C7774D">
      <w:pPr>
        <w:ind w:firstLine="708"/>
        <w:jc w:val="both"/>
        <w:rPr>
          <w:rFonts w:ascii="Arial Narrow" w:hAnsi="Arial Narrow"/>
        </w:rPr>
      </w:pPr>
      <w:r w:rsidRPr="00DC65A8">
        <w:rPr>
          <w:rFonts w:ascii="Arial Narrow" w:hAnsi="Arial Narrow"/>
        </w:rPr>
        <w:t xml:space="preserve">Na temelju članaka 35. Zakona o lokalnoj i područnoj (regionalnoj) samoupravi (Narodne novine broj 33/01, 60/01, 129/05, 109/07, 125/08, 36/09, 36/09, 150/11, 144/12, 19/13, 137/15, 123/17, 98/19 i 144/20), članaka 36., 37., 38. i 39. Zakona o poljoprivredi (Narodne novine broj </w:t>
      </w:r>
      <w:bookmarkStart w:id="0" w:name="_Hlk63067345"/>
      <w:r w:rsidRPr="00DC65A8">
        <w:rPr>
          <w:rFonts w:ascii="Arial Narrow" w:hAnsi="Arial Narrow"/>
        </w:rPr>
        <w:t>118/18, 42/20</w:t>
      </w:r>
      <w:r w:rsidR="00620AAB">
        <w:rPr>
          <w:rFonts w:ascii="Arial Narrow" w:hAnsi="Arial Narrow"/>
        </w:rPr>
        <w:t xml:space="preserve">, </w:t>
      </w:r>
      <w:r w:rsidRPr="00DC65A8">
        <w:rPr>
          <w:rFonts w:ascii="Arial Narrow" w:hAnsi="Arial Narrow"/>
        </w:rPr>
        <w:t>127/20</w:t>
      </w:r>
      <w:bookmarkEnd w:id="0"/>
      <w:r w:rsidR="00620AAB">
        <w:rPr>
          <w:rFonts w:ascii="Arial Narrow" w:hAnsi="Arial Narrow"/>
        </w:rPr>
        <w:t xml:space="preserve">, </w:t>
      </w:r>
      <w:r w:rsidR="00620AAB" w:rsidRPr="00620AAB">
        <w:rPr>
          <w:rFonts w:ascii="Arial Narrow" w:hAnsi="Arial Narrow"/>
        </w:rPr>
        <w:t>52/21, 152/22</w:t>
      </w:r>
      <w:r w:rsidRPr="00DC65A8">
        <w:rPr>
          <w:rFonts w:ascii="Arial Narrow" w:hAnsi="Arial Narrow"/>
        </w:rPr>
        <w:t>), članka 7. stavka 1. Pravilnika o državnim potporama u sektoru poljoprivrede i ruralnom razvoju (Narodne novine broj 7</w:t>
      </w:r>
      <w:r w:rsidR="00620AAB">
        <w:rPr>
          <w:rFonts w:ascii="Arial Narrow" w:hAnsi="Arial Narrow"/>
        </w:rPr>
        <w:t>/21</w:t>
      </w:r>
      <w:r w:rsidRPr="00DC65A8">
        <w:rPr>
          <w:rFonts w:ascii="Arial Narrow" w:hAnsi="Arial Narrow"/>
        </w:rPr>
        <w:t>)</w:t>
      </w:r>
      <w:r w:rsidR="00D85990">
        <w:rPr>
          <w:rFonts w:ascii="Arial Narrow" w:hAnsi="Arial Narrow"/>
        </w:rPr>
        <w:t xml:space="preserve"> </w:t>
      </w:r>
      <w:r w:rsidRPr="00DC65A8">
        <w:rPr>
          <w:rFonts w:ascii="Arial Narrow" w:hAnsi="Arial Narrow"/>
        </w:rPr>
        <w:t>i članka 3</w:t>
      </w:r>
      <w:r w:rsidR="004D65C5">
        <w:rPr>
          <w:rFonts w:ascii="Arial Narrow" w:hAnsi="Arial Narrow"/>
        </w:rPr>
        <w:t>4</w:t>
      </w:r>
      <w:r w:rsidRPr="00DC65A8">
        <w:rPr>
          <w:rFonts w:ascii="Arial Narrow" w:hAnsi="Arial Narrow"/>
        </w:rPr>
        <w:t>. Statuta Grada</w:t>
      </w:r>
      <w:r w:rsidR="004D65C5">
        <w:rPr>
          <w:rFonts w:ascii="Arial Narrow" w:hAnsi="Arial Narrow"/>
        </w:rPr>
        <w:t xml:space="preserve"> Metkovića</w:t>
      </w:r>
      <w:r w:rsidRPr="00DC65A8">
        <w:rPr>
          <w:rFonts w:ascii="Arial Narrow" w:hAnsi="Arial Narrow"/>
        </w:rPr>
        <w:t xml:space="preserve"> </w:t>
      </w:r>
      <w:r w:rsidR="004D65C5" w:rsidRPr="004D65C5">
        <w:rPr>
          <w:rFonts w:ascii="Arial Narrow" w:hAnsi="Arial Narrow"/>
        </w:rPr>
        <w:t xml:space="preserve">(„Neretvanski glasnik“ broj </w:t>
      </w:r>
      <w:r w:rsidR="00CF2744">
        <w:rPr>
          <w:rFonts w:ascii="Arial Narrow" w:hAnsi="Arial Narrow"/>
        </w:rPr>
        <w:t>1/21</w:t>
      </w:r>
      <w:r w:rsidRPr="00DC65A8">
        <w:rPr>
          <w:rFonts w:ascii="Arial Narrow" w:hAnsi="Arial Narrow"/>
        </w:rPr>
        <w:t xml:space="preserve">), </w:t>
      </w:r>
      <w:r w:rsidRPr="0095060B">
        <w:rPr>
          <w:rFonts w:ascii="Arial Narrow" w:hAnsi="Arial Narrow"/>
        </w:rPr>
        <w:t xml:space="preserve">uz prethodno mišljenje Ministarstva poljoprivrede o usklađenosti s Uredbom Komisije (EU) 1408/2013 o primjeni članaka 107. i 108. Ugovora o funkcioniranju Europske unije na potpore </w:t>
      </w:r>
      <w:r w:rsidR="004D65C5" w:rsidRPr="0095060B">
        <w:rPr>
          <w:rFonts w:ascii="Arial Narrow" w:hAnsi="Arial Narrow"/>
          <w:i/>
          <w:iCs/>
        </w:rPr>
        <w:t>De</w:t>
      </w:r>
      <w:r w:rsidRPr="0095060B">
        <w:rPr>
          <w:rFonts w:ascii="Arial Narrow" w:hAnsi="Arial Narrow"/>
          <w:i/>
          <w:iCs/>
        </w:rPr>
        <w:t xml:space="preserve"> </w:t>
      </w:r>
      <w:proofErr w:type="spellStart"/>
      <w:r w:rsidRPr="0095060B">
        <w:rPr>
          <w:rFonts w:ascii="Arial Narrow" w:hAnsi="Arial Narrow"/>
          <w:i/>
          <w:iCs/>
        </w:rPr>
        <w:t>minimis</w:t>
      </w:r>
      <w:proofErr w:type="spellEnd"/>
      <w:r w:rsidRPr="0095060B">
        <w:rPr>
          <w:rFonts w:ascii="Arial Narrow" w:hAnsi="Arial Narrow"/>
        </w:rPr>
        <w:t xml:space="preserve"> u poljoprivrednom sektoru te s Uredbom Komisije (EU) 2019/316 od 21. veljače 2019. godine o izmjeni Uredbe (EU) br. 1408/2013 o primjeni članaka 107. i 108. Ugovora o funkcioniranju Europske unije na potpore </w:t>
      </w:r>
      <w:r w:rsidR="004D65C5" w:rsidRPr="0095060B">
        <w:rPr>
          <w:rFonts w:ascii="Arial Narrow" w:hAnsi="Arial Narrow"/>
          <w:i/>
          <w:iCs/>
        </w:rPr>
        <w:t>D</w:t>
      </w:r>
      <w:r w:rsidRPr="0095060B">
        <w:rPr>
          <w:rFonts w:ascii="Arial Narrow" w:hAnsi="Arial Narrow"/>
          <w:i/>
          <w:iCs/>
        </w:rPr>
        <w:t xml:space="preserve">e </w:t>
      </w:r>
      <w:proofErr w:type="spellStart"/>
      <w:r w:rsidRPr="0095060B">
        <w:rPr>
          <w:rFonts w:ascii="Arial Narrow" w:hAnsi="Arial Narrow"/>
          <w:i/>
          <w:iCs/>
        </w:rPr>
        <w:t>minimis</w:t>
      </w:r>
      <w:proofErr w:type="spellEnd"/>
      <w:r w:rsidRPr="0095060B">
        <w:rPr>
          <w:rFonts w:ascii="Arial Narrow" w:hAnsi="Arial Narrow"/>
        </w:rPr>
        <w:t xml:space="preserve"> u poljoprivrednom sektor</w:t>
      </w:r>
      <w:r w:rsidR="004D65C5" w:rsidRPr="0095060B">
        <w:rPr>
          <w:rFonts w:ascii="Arial Narrow" w:hAnsi="Arial Narrow"/>
        </w:rPr>
        <w:t>u</w:t>
      </w:r>
      <w:r w:rsidR="00DD6362" w:rsidRPr="00C7774D">
        <w:rPr>
          <w:rFonts w:ascii="Arial Narrow" w:hAnsi="Arial Narrow"/>
        </w:rPr>
        <w:t xml:space="preserve">, Gradsko vijeće Grada Metkovića na </w:t>
      </w:r>
      <w:r w:rsidR="009B46A0">
        <w:rPr>
          <w:rFonts w:ascii="Arial Narrow" w:hAnsi="Arial Narrow"/>
        </w:rPr>
        <w:t>____</w:t>
      </w:r>
      <w:r w:rsidR="00DD6362" w:rsidRPr="00C7774D">
        <w:rPr>
          <w:rFonts w:ascii="Arial Narrow" w:hAnsi="Arial Narrow"/>
        </w:rPr>
        <w:t xml:space="preserve"> sjednici održanoj dana </w:t>
      </w:r>
      <w:r w:rsidR="004D65C5">
        <w:rPr>
          <w:rFonts w:ascii="Arial Narrow" w:hAnsi="Arial Narrow"/>
        </w:rPr>
        <w:t>__________________</w:t>
      </w:r>
      <w:r w:rsidR="00DD6362" w:rsidRPr="00C7774D">
        <w:rPr>
          <w:rFonts w:ascii="Arial Narrow" w:hAnsi="Arial Narrow"/>
        </w:rPr>
        <w:t xml:space="preserve"> 20</w:t>
      </w:r>
      <w:r w:rsidR="004D65C5">
        <w:rPr>
          <w:rFonts w:ascii="Arial Narrow" w:hAnsi="Arial Narrow"/>
        </w:rPr>
        <w:t>2</w:t>
      </w:r>
      <w:r w:rsidR="0055440D">
        <w:rPr>
          <w:rFonts w:ascii="Arial Narrow" w:hAnsi="Arial Narrow"/>
        </w:rPr>
        <w:t>4</w:t>
      </w:r>
      <w:r w:rsidR="00DD6362" w:rsidRPr="00C7774D">
        <w:rPr>
          <w:rFonts w:ascii="Arial Narrow" w:hAnsi="Arial Narrow"/>
        </w:rPr>
        <w:t>.</w:t>
      </w:r>
      <w:r w:rsidR="00DD6362" w:rsidRPr="00C7774D">
        <w:rPr>
          <w:rFonts w:ascii="Arial Narrow" w:hAnsi="Arial Narrow"/>
          <w:i/>
          <w:iCs/>
        </w:rPr>
        <w:t xml:space="preserve"> </w:t>
      </w:r>
      <w:r w:rsidR="00DD6362" w:rsidRPr="00C7774D">
        <w:rPr>
          <w:rFonts w:ascii="Arial Narrow" w:hAnsi="Arial Narrow"/>
        </w:rPr>
        <w:t xml:space="preserve">godine </w:t>
      </w:r>
      <w:r w:rsidR="00DD6362" w:rsidRPr="009B46A0">
        <w:rPr>
          <w:rFonts w:ascii="Arial Narrow" w:hAnsi="Arial Narrow"/>
          <w:bCs/>
        </w:rPr>
        <w:t>donosi</w:t>
      </w:r>
      <w:r w:rsidR="00DD6362" w:rsidRPr="009B46A0">
        <w:rPr>
          <w:rFonts w:ascii="Arial Narrow" w:hAnsi="Arial Narrow"/>
        </w:rPr>
        <w:t xml:space="preserve"> </w:t>
      </w:r>
    </w:p>
    <w:p w14:paraId="44C420D2" w14:textId="77777777" w:rsidR="00C7774D" w:rsidRDefault="00C7774D" w:rsidP="00C7774D">
      <w:pPr>
        <w:jc w:val="both"/>
        <w:rPr>
          <w:rFonts w:ascii="Arial Narrow" w:hAnsi="Arial Narrow"/>
          <w:sz w:val="28"/>
          <w:szCs w:val="28"/>
        </w:rPr>
      </w:pPr>
    </w:p>
    <w:p w14:paraId="332BEFA8" w14:textId="77777777" w:rsidR="00C7774D" w:rsidRDefault="00C7774D" w:rsidP="00C7774D">
      <w:pPr>
        <w:jc w:val="both"/>
        <w:rPr>
          <w:rFonts w:ascii="Arial Narrow" w:hAnsi="Arial Narrow"/>
          <w:sz w:val="28"/>
          <w:szCs w:val="28"/>
        </w:rPr>
      </w:pPr>
    </w:p>
    <w:p w14:paraId="3795D1EE" w14:textId="77777777" w:rsidR="00C7774D" w:rsidRPr="00C7774D" w:rsidRDefault="00DD6362" w:rsidP="00C7774D">
      <w:pPr>
        <w:jc w:val="center"/>
        <w:rPr>
          <w:rFonts w:ascii="Arial Narrow" w:hAnsi="Arial Narrow"/>
          <w:b/>
          <w:sz w:val="28"/>
          <w:szCs w:val="28"/>
        </w:rPr>
      </w:pPr>
      <w:r w:rsidRPr="00C7774D">
        <w:rPr>
          <w:rFonts w:ascii="Arial Narrow" w:hAnsi="Arial Narrow"/>
          <w:b/>
          <w:sz w:val="28"/>
          <w:szCs w:val="28"/>
        </w:rPr>
        <w:t>PROGRAM</w:t>
      </w:r>
      <w:r w:rsidR="00C7774D" w:rsidRPr="00C7774D">
        <w:rPr>
          <w:rFonts w:ascii="Arial Narrow" w:hAnsi="Arial Narrow"/>
          <w:b/>
          <w:sz w:val="28"/>
          <w:szCs w:val="28"/>
        </w:rPr>
        <w:t xml:space="preserve"> </w:t>
      </w:r>
      <w:r w:rsidRPr="00C7774D">
        <w:rPr>
          <w:rFonts w:ascii="Arial Narrow" w:hAnsi="Arial Narrow"/>
          <w:b/>
          <w:sz w:val="28"/>
          <w:szCs w:val="28"/>
        </w:rPr>
        <w:t>POTPORA U POLJOPRIVREDI</w:t>
      </w:r>
    </w:p>
    <w:p w14:paraId="09A35F65" w14:textId="77777777" w:rsidR="00C7774D" w:rsidRPr="00C7774D" w:rsidRDefault="00DD6362" w:rsidP="00C7774D">
      <w:pPr>
        <w:jc w:val="center"/>
        <w:rPr>
          <w:rFonts w:ascii="Arial Narrow" w:hAnsi="Arial Narrow"/>
          <w:b/>
          <w:sz w:val="28"/>
          <w:szCs w:val="28"/>
        </w:rPr>
      </w:pPr>
      <w:r w:rsidRPr="00C7774D">
        <w:rPr>
          <w:rFonts w:ascii="Arial Narrow" w:hAnsi="Arial Narrow"/>
          <w:b/>
          <w:sz w:val="28"/>
          <w:szCs w:val="28"/>
        </w:rPr>
        <w:t>NA PODRUČJU</w:t>
      </w:r>
      <w:r w:rsidR="00C7774D" w:rsidRPr="00C7774D">
        <w:rPr>
          <w:rFonts w:ascii="Arial Narrow" w:hAnsi="Arial Narrow"/>
          <w:b/>
          <w:sz w:val="28"/>
          <w:szCs w:val="28"/>
        </w:rPr>
        <w:t xml:space="preserve"> </w:t>
      </w:r>
      <w:r w:rsidRPr="00C7774D">
        <w:rPr>
          <w:rFonts w:ascii="Arial Narrow" w:hAnsi="Arial Narrow"/>
          <w:b/>
          <w:sz w:val="28"/>
          <w:szCs w:val="28"/>
        </w:rPr>
        <w:t>GRADA METKOVIĆA ZA</w:t>
      </w:r>
    </w:p>
    <w:p w14:paraId="5B8F678D" w14:textId="3D14E58D" w:rsidR="00B31269" w:rsidRDefault="00DD6362" w:rsidP="00C7774D">
      <w:pPr>
        <w:jc w:val="center"/>
        <w:rPr>
          <w:rFonts w:ascii="Arial Narrow" w:hAnsi="Arial Narrow"/>
          <w:b/>
          <w:sz w:val="28"/>
          <w:szCs w:val="28"/>
        </w:rPr>
      </w:pPr>
      <w:r w:rsidRPr="00C7774D">
        <w:rPr>
          <w:rFonts w:ascii="Arial Narrow" w:hAnsi="Arial Narrow"/>
          <w:b/>
          <w:sz w:val="28"/>
          <w:szCs w:val="28"/>
        </w:rPr>
        <w:t>RAZDOBLJE</w:t>
      </w:r>
      <w:r w:rsidR="00C7774D" w:rsidRPr="00C7774D">
        <w:rPr>
          <w:rFonts w:ascii="Arial Narrow" w:hAnsi="Arial Narrow"/>
          <w:b/>
          <w:sz w:val="28"/>
          <w:szCs w:val="28"/>
        </w:rPr>
        <w:t xml:space="preserve"> </w:t>
      </w:r>
      <w:r w:rsidRPr="00C7774D">
        <w:rPr>
          <w:rFonts w:ascii="Arial Narrow" w:hAnsi="Arial Narrow"/>
          <w:b/>
          <w:sz w:val="28"/>
          <w:szCs w:val="28"/>
        </w:rPr>
        <w:t>20</w:t>
      </w:r>
      <w:r w:rsidR="004D65C5">
        <w:rPr>
          <w:rFonts w:ascii="Arial Narrow" w:hAnsi="Arial Narrow"/>
          <w:b/>
          <w:sz w:val="28"/>
          <w:szCs w:val="28"/>
        </w:rPr>
        <w:t>2</w:t>
      </w:r>
      <w:r w:rsidR="009361E9">
        <w:rPr>
          <w:rFonts w:ascii="Arial Narrow" w:hAnsi="Arial Narrow"/>
          <w:b/>
          <w:sz w:val="28"/>
          <w:szCs w:val="28"/>
        </w:rPr>
        <w:t>4</w:t>
      </w:r>
      <w:r w:rsidRPr="00C7774D">
        <w:rPr>
          <w:rFonts w:ascii="Arial Narrow" w:hAnsi="Arial Narrow"/>
          <w:b/>
          <w:sz w:val="28"/>
          <w:szCs w:val="28"/>
        </w:rPr>
        <w:t>. – 202</w:t>
      </w:r>
      <w:r w:rsidR="009361E9">
        <w:rPr>
          <w:rFonts w:ascii="Arial Narrow" w:hAnsi="Arial Narrow"/>
          <w:b/>
          <w:sz w:val="28"/>
          <w:szCs w:val="28"/>
        </w:rPr>
        <w:t>6</w:t>
      </w:r>
      <w:r w:rsidRPr="00C7774D">
        <w:rPr>
          <w:rFonts w:ascii="Arial Narrow" w:hAnsi="Arial Narrow"/>
          <w:b/>
          <w:sz w:val="28"/>
          <w:szCs w:val="28"/>
        </w:rPr>
        <w:t>. GODINE</w:t>
      </w:r>
    </w:p>
    <w:p w14:paraId="27847F77" w14:textId="277118CC" w:rsidR="00C7774D" w:rsidRDefault="00C7774D" w:rsidP="00C7774D">
      <w:pPr>
        <w:rPr>
          <w:rFonts w:ascii="Arial Narrow" w:hAnsi="Arial Narrow"/>
          <w:b/>
        </w:rPr>
      </w:pPr>
    </w:p>
    <w:p w14:paraId="38D1115E" w14:textId="77777777" w:rsidR="00C720CD" w:rsidRPr="00C7774D" w:rsidRDefault="00C720CD" w:rsidP="00C7774D">
      <w:pPr>
        <w:rPr>
          <w:rFonts w:ascii="Arial Narrow" w:hAnsi="Arial Narrow"/>
          <w:b/>
        </w:rPr>
      </w:pPr>
    </w:p>
    <w:p w14:paraId="211AB9A5" w14:textId="77777777" w:rsidR="00DD6362" w:rsidRPr="00C7774D" w:rsidRDefault="00DD6362" w:rsidP="00575293">
      <w:pPr>
        <w:pStyle w:val="Naslov2"/>
        <w:numPr>
          <w:ilvl w:val="0"/>
          <w:numId w:val="45"/>
        </w:numPr>
        <w:rPr>
          <w:rFonts w:ascii="Arial Narrow" w:hAnsi="Arial Narrow" w:cs="Times New Roman"/>
          <w:color w:val="auto"/>
          <w:sz w:val="24"/>
          <w:szCs w:val="24"/>
        </w:rPr>
      </w:pPr>
      <w:r w:rsidRPr="00C7774D">
        <w:rPr>
          <w:rFonts w:ascii="Arial Narrow" w:hAnsi="Arial Narrow" w:cs="Times New Roman"/>
          <w:color w:val="auto"/>
          <w:sz w:val="24"/>
          <w:szCs w:val="24"/>
        </w:rPr>
        <w:t>OPĆI UVJETI</w:t>
      </w:r>
    </w:p>
    <w:p w14:paraId="1950B860" w14:textId="77777777" w:rsidR="00DD6362" w:rsidRPr="00C7774D" w:rsidRDefault="00DD6362" w:rsidP="004341DF">
      <w:pPr>
        <w:pStyle w:val="Bezproreda"/>
        <w:spacing w:line="276" w:lineRule="auto"/>
        <w:jc w:val="center"/>
        <w:rPr>
          <w:rFonts w:ascii="Arial Narrow" w:hAnsi="Arial Narrow" w:cs="Times New Roman"/>
          <w:sz w:val="24"/>
          <w:szCs w:val="24"/>
        </w:rPr>
      </w:pPr>
      <w:r w:rsidRPr="00C7774D">
        <w:rPr>
          <w:rFonts w:ascii="Arial Narrow" w:hAnsi="Arial Narrow" w:cs="Times New Roman"/>
          <w:sz w:val="24"/>
          <w:szCs w:val="24"/>
        </w:rPr>
        <w:t>Članak 1.</w:t>
      </w:r>
    </w:p>
    <w:p w14:paraId="48BDEEA6" w14:textId="77777777" w:rsidR="00DD6362" w:rsidRPr="00C7774D" w:rsidRDefault="00DD6362" w:rsidP="004341DF">
      <w:pPr>
        <w:pStyle w:val="Bezproreda"/>
        <w:spacing w:line="276" w:lineRule="auto"/>
        <w:jc w:val="center"/>
        <w:rPr>
          <w:rFonts w:ascii="Arial Narrow" w:hAnsi="Arial Narrow" w:cs="Times New Roman"/>
          <w:sz w:val="24"/>
          <w:szCs w:val="24"/>
        </w:rPr>
      </w:pPr>
    </w:p>
    <w:p w14:paraId="04C81B9D" w14:textId="4B17DE93" w:rsidR="004D65C5" w:rsidRDefault="00DD6362" w:rsidP="004341DF">
      <w:pPr>
        <w:pStyle w:val="Bezproreda"/>
        <w:spacing w:line="276" w:lineRule="auto"/>
        <w:jc w:val="both"/>
        <w:rPr>
          <w:rFonts w:ascii="Arial Narrow" w:hAnsi="Arial Narrow" w:cs="Times New Roman"/>
          <w:sz w:val="24"/>
          <w:szCs w:val="24"/>
        </w:rPr>
      </w:pPr>
      <w:r w:rsidRPr="00C7774D">
        <w:rPr>
          <w:rFonts w:ascii="Arial Narrow" w:hAnsi="Arial Narrow" w:cs="Times New Roman"/>
          <w:sz w:val="24"/>
          <w:szCs w:val="24"/>
        </w:rPr>
        <w:tab/>
      </w:r>
    </w:p>
    <w:p w14:paraId="676C82E5" w14:textId="294A2FB8" w:rsidR="004D65C5" w:rsidRPr="004D65C5" w:rsidRDefault="00D85990" w:rsidP="0095060B">
      <w:pPr>
        <w:pStyle w:val="Bezproreda"/>
        <w:spacing w:line="276" w:lineRule="auto"/>
        <w:jc w:val="both"/>
        <w:rPr>
          <w:rFonts w:ascii="Arial Narrow" w:hAnsi="Arial Narrow" w:cs="Times New Roman"/>
          <w:sz w:val="24"/>
          <w:szCs w:val="24"/>
        </w:rPr>
      </w:pPr>
      <w:bookmarkStart w:id="1" w:name="_Hlk61424430"/>
      <w:r w:rsidRPr="00D85990">
        <w:rPr>
          <w:rFonts w:ascii="Arial Narrow" w:hAnsi="Arial Narrow" w:cs="Times New Roman"/>
          <w:sz w:val="24"/>
          <w:szCs w:val="24"/>
        </w:rPr>
        <w:t>(1)</w:t>
      </w:r>
      <w:r w:rsidR="00C74C63">
        <w:rPr>
          <w:rFonts w:ascii="Arial Narrow" w:hAnsi="Arial Narrow" w:cs="Times New Roman"/>
          <w:sz w:val="24"/>
          <w:szCs w:val="24"/>
        </w:rPr>
        <w:t xml:space="preserve"> </w:t>
      </w:r>
      <w:r w:rsidRPr="00D85990">
        <w:rPr>
          <w:rFonts w:ascii="Arial Narrow" w:hAnsi="Arial Narrow" w:cs="Times New Roman"/>
          <w:i/>
          <w:iCs/>
          <w:sz w:val="24"/>
          <w:szCs w:val="24"/>
        </w:rPr>
        <w:t xml:space="preserve"> </w:t>
      </w:r>
      <w:bookmarkEnd w:id="1"/>
      <w:r w:rsidR="004D65C5" w:rsidRPr="004D65C5">
        <w:rPr>
          <w:rFonts w:ascii="Arial Narrow" w:hAnsi="Arial Narrow" w:cs="Times New Roman"/>
          <w:sz w:val="24"/>
          <w:szCs w:val="24"/>
        </w:rPr>
        <w:t xml:space="preserve">Programom potpora u poljoprivredi </w:t>
      </w:r>
      <w:r w:rsidR="004D65C5">
        <w:rPr>
          <w:rFonts w:ascii="Arial Narrow" w:hAnsi="Arial Narrow" w:cs="Times New Roman"/>
          <w:sz w:val="24"/>
          <w:szCs w:val="24"/>
        </w:rPr>
        <w:t xml:space="preserve"> na području Grada Metkovića</w:t>
      </w:r>
      <w:r w:rsidR="004D65C5" w:rsidRPr="004D65C5">
        <w:rPr>
          <w:rFonts w:ascii="Arial Narrow" w:eastAsia="Times New Roman" w:hAnsi="Arial Narrow" w:cs="Times New Roman"/>
          <w:sz w:val="24"/>
          <w:szCs w:val="24"/>
          <w:lang w:eastAsia="hr-HR"/>
        </w:rPr>
        <w:t xml:space="preserve"> </w:t>
      </w:r>
      <w:r w:rsidR="004D65C5" w:rsidRPr="004D65C5">
        <w:rPr>
          <w:rFonts w:ascii="Arial Narrow" w:hAnsi="Arial Narrow" w:cs="Times New Roman"/>
          <w:sz w:val="24"/>
          <w:szCs w:val="24"/>
        </w:rPr>
        <w:t>za razdoblje 202</w:t>
      </w:r>
      <w:r w:rsidR="002D2976">
        <w:rPr>
          <w:rFonts w:ascii="Arial Narrow" w:hAnsi="Arial Narrow" w:cs="Times New Roman"/>
          <w:sz w:val="24"/>
          <w:szCs w:val="24"/>
        </w:rPr>
        <w:t>4</w:t>
      </w:r>
      <w:r w:rsidR="004D65C5" w:rsidRPr="004D65C5">
        <w:rPr>
          <w:rFonts w:ascii="Arial Narrow" w:hAnsi="Arial Narrow" w:cs="Times New Roman"/>
          <w:sz w:val="24"/>
          <w:szCs w:val="24"/>
        </w:rPr>
        <w:t>. – 202</w:t>
      </w:r>
      <w:r w:rsidR="002D2976">
        <w:rPr>
          <w:rFonts w:ascii="Arial Narrow" w:hAnsi="Arial Narrow" w:cs="Times New Roman"/>
          <w:sz w:val="24"/>
          <w:szCs w:val="24"/>
        </w:rPr>
        <w:t>6</w:t>
      </w:r>
      <w:r w:rsidR="004D65C5" w:rsidRPr="004D65C5">
        <w:rPr>
          <w:rFonts w:ascii="Arial Narrow" w:hAnsi="Arial Narrow" w:cs="Times New Roman"/>
          <w:sz w:val="24"/>
          <w:szCs w:val="24"/>
        </w:rPr>
        <w:t xml:space="preserve">. (u daljnjem tekstu: Program) </w:t>
      </w:r>
      <w:r w:rsidR="004D65C5">
        <w:rPr>
          <w:rFonts w:ascii="Arial Narrow" w:hAnsi="Arial Narrow" w:cs="Times New Roman"/>
          <w:sz w:val="24"/>
          <w:szCs w:val="24"/>
        </w:rPr>
        <w:t xml:space="preserve"> </w:t>
      </w:r>
      <w:r w:rsidR="004D65C5" w:rsidRPr="004D65C5">
        <w:rPr>
          <w:rFonts w:ascii="Arial Narrow" w:hAnsi="Arial Narrow" w:cs="Times New Roman"/>
          <w:sz w:val="24"/>
          <w:szCs w:val="24"/>
        </w:rPr>
        <w:t>uređuju se svrha i ciljevi Programa, korisnici i nositelji za provedbu mjera, područja iz Programa, sredstva za realizaciju mjera te provedba mjera koje predstavljaju potpore male vrijednosti, kao i obveze korisnika.</w:t>
      </w:r>
    </w:p>
    <w:p w14:paraId="397943DA" w14:textId="6AF4C434" w:rsidR="00DD6362" w:rsidRPr="00C7774D" w:rsidRDefault="00DD6362" w:rsidP="0095060B">
      <w:pPr>
        <w:pStyle w:val="Bezproreda"/>
        <w:spacing w:line="276" w:lineRule="auto"/>
        <w:jc w:val="both"/>
        <w:rPr>
          <w:rFonts w:ascii="Arial Narrow" w:hAnsi="Arial Narrow" w:cs="Times New Roman"/>
          <w:sz w:val="24"/>
          <w:szCs w:val="24"/>
        </w:rPr>
      </w:pPr>
    </w:p>
    <w:p w14:paraId="7C2CCB19" w14:textId="69075DE2" w:rsidR="00DD6362" w:rsidRPr="00C7774D" w:rsidRDefault="0095060B" w:rsidP="0095060B">
      <w:pPr>
        <w:pStyle w:val="Bezproreda"/>
        <w:spacing w:line="276" w:lineRule="auto"/>
        <w:jc w:val="both"/>
        <w:rPr>
          <w:rFonts w:ascii="Arial Narrow" w:hAnsi="Arial Narrow" w:cs="Times New Roman"/>
          <w:sz w:val="24"/>
          <w:szCs w:val="24"/>
        </w:rPr>
      </w:pPr>
      <w:r w:rsidRPr="0095060B">
        <w:rPr>
          <w:rFonts w:ascii="Arial Narrow" w:hAnsi="Arial Narrow" w:cs="Times New Roman"/>
          <w:sz w:val="24"/>
          <w:szCs w:val="24"/>
        </w:rPr>
        <w:t>(</w:t>
      </w:r>
      <w:r>
        <w:rPr>
          <w:rFonts w:ascii="Arial Narrow" w:hAnsi="Arial Narrow" w:cs="Times New Roman"/>
          <w:sz w:val="24"/>
          <w:szCs w:val="24"/>
        </w:rPr>
        <w:t xml:space="preserve">2)  </w:t>
      </w:r>
      <w:r w:rsidR="00DD6362" w:rsidRPr="00C7774D">
        <w:rPr>
          <w:rFonts w:ascii="Arial Narrow" w:hAnsi="Arial Narrow" w:cs="Times New Roman"/>
          <w:sz w:val="24"/>
          <w:szCs w:val="24"/>
        </w:rPr>
        <w:t>Potpore podrazumijevaju dodjelu bespovratnih novčanih sredstava iz Proračuna Grada</w:t>
      </w:r>
      <w:r w:rsidR="00D85990">
        <w:rPr>
          <w:rFonts w:ascii="Arial Narrow" w:hAnsi="Arial Narrow" w:cs="Times New Roman"/>
          <w:sz w:val="24"/>
          <w:szCs w:val="24"/>
        </w:rPr>
        <w:t xml:space="preserve"> </w:t>
      </w:r>
      <w:r w:rsidR="00DD6362" w:rsidRPr="00C7774D">
        <w:rPr>
          <w:rFonts w:ascii="Arial Narrow" w:hAnsi="Arial Narrow" w:cs="Times New Roman"/>
          <w:sz w:val="24"/>
          <w:szCs w:val="24"/>
        </w:rPr>
        <w:t>Metkovića za proračunsku godinu.</w:t>
      </w:r>
    </w:p>
    <w:p w14:paraId="5D78742B" w14:textId="77777777" w:rsidR="00B31269" w:rsidRPr="00C7774D" w:rsidRDefault="00B31269" w:rsidP="004341DF">
      <w:pPr>
        <w:pStyle w:val="Bezproreda"/>
        <w:spacing w:line="276" w:lineRule="auto"/>
        <w:ind w:firstLine="708"/>
        <w:jc w:val="both"/>
        <w:rPr>
          <w:rFonts w:ascii="Arial Narrow" w:hAnsi="Arial Narrow" w:cs="Times New Roman"/>
          <w:sz w:val="24"/>
          <w:szCs w:val="24"/>
        </w:rPr>
      </w:pPr>
    </w:p>
    <w:p w14:paraId="710D79A6" w14:textId="77777777" w:rsidR="00DD6362" w:rsidRPr="00C7774D" w:rsidRDefault="00DD6362" w:rsidP="004341DF">
      <w:pPr>
        <w:pStyle w:val="Bezproreda"/>
        <w:spacing w:line="276" w:lineRule="auto"/>
        <w:jc w:val="center"/>
        <w:rPr>
          <w:rFonts w:ascii="Arial Narrow" w:hAnsi="Arial Narrow" w:cs="Times New Roman"/>
          <w:sz w:val="24"/>
          <w:szCs w:val="24"/>
        </w:rPr>
      </w:pPr>
      <w:r w:rsidRPr="00C7774D">
        <w:rPr>
          <w:rFonts w:ascii="Arial Narrow" w:hAnsi="Arial Narrow" w:cs="Times New Roman"/>
          <w:sz w:val="24"/>
          <w:szCs w:val="24"/>
        </w:rPr>
        <w:t>Članak 2.</w:t>
      </w:r>
    </w:p>
    <w:p w14:paraId="2D00C1F4" w14:textId="77777777" w:rsidR="00DD6362" w:rsidRPr="00C7774D" w:rsidRDefault="00DD6362" w:rsidP="004341DF">
      <w:pPr>
        <w:pStyle w:val="Bezproreda"/>
        <w:spacing w:line="276" w:lineRule="auto"/>
        <w:jc w:val="center"/>
        <w:rPr>
          <w:rFonts w:ascii="Arial Narrow" w:hAnsi="Arial Narrow" w:cs="Times New Roman"/>
          <w:sz w:val="24"/>
          <w:szCs w:val="24"/>
        </w:rPr>
      </w:pPr>
    </w:p>
    <w:p w14:paraId="2A352EEC" w14:textId="4C8B477C" w:rsidR="00CE369A" w:rsidRPr="00CE369A" w:rsidRDefault="0095060B" w:rsidP="00C720CD">
      <w:pPr>
        <w:pStyle w:val="Bezproreda"/>
        <w:spacing w:line="276" w:lineRule="auto"/>
        <w:jc w:val="both"/>
        <w:rPr>
          <w:rFonts w:ascii="Arial Narrow" w:hAnsi="Arial Narrow" w:cs="Times New Roman"/>
          <w:sz w:val="24"/>
          <w:szCs w:val="24"/>
        </w:rPr>
      </w:pPr>
      <w:r w:rsidRPr="0095060B">
        <w:rPr>
          <w:rFonts w:ascii="Arial Narrow" w:hAnsi="Arial Narrow" w:cs="Times New Roman"/>
          <w:sz w:val="24"/>
          <w:szCs w:val="24"/>
        </w:rPr>
        <w:t xml:space="preserve">(1) </w:t>
      </w:r>
      <w:r w:rsidRPr="0095060B">
        <w:rPr>
          <w:rFonts w:ascii="Arial Narrow" w:hAnsi="Arial Narrow" w:cs="Times New Roman"/>
          <w:i/>
          <w:iCs/>
          <w:sz w:val="24"/>
          <w:szCs w:val="24"/>
        </w:rPr>
        <w:t xml:space="preserve"> </w:t>
      </w:r>
      <w:r w:rsidR="00DD6362" w:rsidRPr="00D85990">
        <w:rPr>
          <w:rFonts w:ascii="Arial Narrow" w:hAnsi="Arial Narrow" w:cs="Times New Roman"/>
          <w:sz w:val="24"/>
          <w:szCs w:val="24"/>
        </w:rPr>
        <w:t>Potpore</w:t>
      </w:r>
      <w:r w:rsidR="00DD6362" w:rsidRPr="00C7774D">
        <w:rPr>
          <w:rFonts w:ascii="Arial Narrow" w:hAnsi="Arial Narrow" w:cs="Times New Roman"/>
          <w:sz w:val="24"/>
          <w:szCs w:val="24"/>
        </w:rPr>
        <w:t xml:space="preserve"> male vrijednosti dodjeljuju se sukladno pravilima EU o pružanju državne potpor</w:t>
      </w:r>
      <w:r w:rsidR="00CE369A">
        <w:rPr>
          <w:rFonts w:ascii="Arial Narrow" w:hAnsi="Arial Narrow" w:cs="Times New Roman"/>
          <w:sz w:val="24"/>
          <w:szCs w:val="24"/>
        </w:rPr>
        <w:t xml:space="preserve">e </w:t>
      </w:r>
      <w:r w:rsidR="00DD6362" w:rsidRPr="00C7774D">
        <w:rPr>
          <w:rFonts w:ascii="Arial Narrow" w:hAnsi="Arial Narrow" w:cs="Times New Roman"/>
          <w:sz w:val="24"/>
          <w:szCs w:val="24"/>
        </w:rPr>
        <w:t xml:space="preserve">poljoprivredi i ruralnom razvoju propisanim </w:t>
      </w:r>
      <w:r w:rsidR="00C720CD" w:rsidRPr="00C720CD">
        <w:rPr>
          <w:rFonts w:ascii="Arial Narrow" w:hAnsi="Arial Narrow" w:cs="Times New Roman"/>
          <w:sz w:val="24"/>
          <w:szCs w:val="24"/>
        </w:rPr>
        <w:t xml:space="preserve">Uredbe Komisije (EU) br. 1408/2013 od 18. prosinca 2013. o primjeni članaka 107. i 108. Ugovora o funkcioniranju Europske unije na potporu de </w:t>
      </w:r>
      <w:proofErr w:type="spellStart"/>
      <w:r w:rsidR="00C720CD" w:rsidRPr="00C720CD">
        <w:rPr>
          <w:rFonts w:ascii="Arial Narrow" w:hAnsi="Arial Narrow" w:cs="Times New Roman"/>
          <w:sz w:val="24"/>
          <w:szCs w:val="24"/>
        </w:rPr>
        <w:t>minimis</w:t>
      </w:r>
      <w:proofErr w:type="spellEnd"/>
      <w:r w:rsidR="00C720CD" w:rsidRPr="00C720CD">
        <w:rPr>
          <w:rFonts w:ascii="Arial Narrow" w:hAnsi="Arial Narrow" w:cs="Times New Roman"/>
          <w:sz w:val="24"/>
          <w:szCs w:val="24"/>
        </w:rPr>
        <w:t xml:space="preserve"> u poljoprivrednom sektoru (SL L 352, 24.12.2013.) i Uredbe Komisije (EU) 2019/316 od 21. veljače 2019. o izmjeni Uredbe (EU) br. 1408/2013 o promjeni članka 107. i 108. Ugovora o funkcioniranju Europske unije na potpore de </w:t>
      </w:r>
      <w:proofErr w:type="spellStart"/>
      <w:r w:rsidR="00C720CD" w:rsidRPr="00C720CD">
        <w:rPr>
          <w:rFonts w:ascii="Arial Narrow" w:hAnsi="Arial Narrow" w:cs="Times New Roman"/>
          <w:sz w:val="24"/>
          <w:szCs w:val="24"/>
        </w:rPr>
        <w:t>minimis</w:t>
      </w:r>
      <w:proofErr w:type="spellEnd"/>
      <w:r w:rsidR="00C720CD" w:rsidRPr="00C720CD">
        <w:rPr>
          <w:rFonts w:ascii="Arial Narrow" w:hAnsi="Arial Narrow" w:cs="Times New Roman"/>
          <w:sz w:val="24"/>
          <w:szCs w:val="24"/>
        </w:rPr>
        <w:t xml:space="preserve"> u poljoprivrednom sektoru (SL L 51/1, 22.2.2019.) (dalje u tekstu: Uredba 1408/2013).</w:t>
      </w:r>
    </w:p>
    <w:p w14:paraId="03F8DF0F" w14:textId="77777777" w:rsidR="00C720CD" w:rsidRDefault="00C720CD" w:rsidP="0095060B">
      <w:pPr>
        <w:pStyle w:val="Bezproreda"/>
        <w:spacing w:line="276" w:lineRule="auto"/>
        <w:jc w:val="both"/>
        <w:rPr>
          <w:rFonts w:ascii="Arial Narrow" w:hAnsi="Arial Narrow" w:cs="Times New Roman"/>
          <w:sz w:val="24"/>
          <w:szCs w:val="24"/>
        </w:rPr>
      </w:pPr>
      <w:bookmarkStart w:id="2" w:name="_Hlk61423218"/>
    </w:p>
    <w:p w14:paraId="60D0E820" w14:textId="16422E5A" w:rsidR="00C74C63" w:rsidRDefault="00D85990" w:rsidP="0095060B">
      <w:pPr>
        <w:pStyle w:val="Bezproreda"/>
        <w:spacing w:line="276" w:lineRule="auto"/>
        <w:jc w:val="both"/>
        <w:rPr>
          <w:rFonts w:ascii="Arial Narrow" w:hAnsi="Arial Narrow" w:cs="Times New Roman"/>
          <w:sz w:val="24"/>
          <w:szCs w:val="24"/>
        </w:rPr>
      </w:pPr>
      <w:r w:rsidRPr="00D85990">
        <w:rPr>
          <w:rFonts w:ascii="Arial Narrow" w:hAnsi="Arial Narrow" w:cs="Times New Roman"/>
          <w:sz w:val="24"/>
          <w:szCs w:val="24"/>
        </w:rPr>
        <w:t xml:space="preserve">(2) </w:t>
      </w:r>
      <w:bookmarkEnd w:id="2"/>
      <w:r w:rsidRPr="00D85990">
        <w:rPr>
          <w:rFonts w:ascii="Arial Narrow" w:hAnsi="Arial Narrow" w:cs="Times New Roman"/>
          <w:sz w:val="24"/>
          <w:szCs w:val="24"/>
        </w:rPr>
        <w:t>Sukladno članku 1. Uredbe (EU) 1408/2013, potpore se dodjeljuju korisnicima koji se bave primarnom proizvodnjom poljoprivrednih proizvoda uz iznimku:</w:t>
      </w:r>
    </w:p>
    <w:p w14:paraId="6B5B85F6" w14:textId="77777777" w:rsidR="00C74C63" w:rsidRDefault="00D85990" w:rsidP="00C74C63">
      <w:pPr>
        <w:pStyle w:val="Bezproreda"/>
        <w:spacing w:line="276" w:lineRule="auto"/>
        <w:ind w:left="360"/>
        <w:jc w:val="both"/>
        <w:rPr>
          <w:rFonts w:ascii="Arial Narrow" w:hAnsi="Arial Narrow" w:cs="Times New Roman"/>
          <w:sz w:val="24"/>
          <w:szCs w:val="24"/>
        </w:rPr>
      </w:pPr>
      <w:r w:rsidRPr="00D85990">
        <w:rPr>
          <w:rFonts w:ascii="Arial Narrow" w:hAnsi="Arial Narrow" w:cs="Times New Roman"/>
          <w:sz w:val="24"/>
          <w:szCs w:val="24"/>
        </w:rPr>
        <w:t xml:space="preserve"> – potpora čiji je iznos određen na temelju cijene ili količine proizvoda stavljenih na tržište, </w:t>
      </w:r>
    </w:p>
    <w:p w14:paraId="3D7E51B3" w14:textId="1083C644" w:rsidR="00C74C63" w:rsidRDefault="00C74C63" w:rsidP="00C74C63">
      <w:pPr>
        <w:pStyle w:val="Bezproreda"/>
        <w:spacing w:line="276" w:lineRule="auto"/>
        <w:ind w:left="360"/>
        <w:jc w:val="both"/>
        <w:rPr>
          <w:rFonts w:ascii="Arial Narrow" w:hAnsi="Arial Narrow" w:cs="Times New Roman"/>
          <w:sz w:val="24"/>
          <w:szCs w:val="24"/>
        </w:rPr>
      </w:pPr>
      <w:r>
        <w:rPr>
          <w:rFonts w:ascii="Arial Narrow" w:hAnsi="Arial Narrow" w:cs="Times New Roman"/>
          <w:sz w:val="24"/>
          <w:szCs w:val="24"/>
        </w:rPr>
        <w:lastRenderedPageBreak/>
        <w:t xml:space="preserve"> </w:t>
      </w:r>
      <w:r w:rsidR="00D85990" w:rsidRPr="00D85990">
        <w:rPr>
          <w:rFonts w:ascii="Arial Narrow" w:hAnsi="Arial Narrow" w:cs="Times New Roman"/>
          <w:sz w:val="24"/>
          <w:szCs w:val="24"/>
        </w:rPr>
        <w:t>– potpora za djelatnosti povezane s izvozom prema trećim zemljama ili državama članicama,</w:t>
      </w:r>
    </w:p>
    <w:p w14:paraId="3DC4A36B" w14:textId="77777777" w:rsidR="00C74C63" w:rsidRDefault="00C74C63" w:rsidP="00C74C63">
      <w:pPr>
        <w:pStyle w:val="Bezproreda"/>
        <w:spacing w:line="276" w:lineRule="auto"/>
        <w:ind w:left="360"/>
        <w:jc w:val="both"/>
        <w:rPr>
          <w:rFonts w:ascii="Arial Narrow" w:hAnsi="Arial Narrow" w:cs="Times New Roman"/>
          <w:sz w:val="24"/>
          <w:szCs w:val="24"/>
        </w:rPr>
      </w:pPr>
      <w:r>
        <w:rPr>
          <w:rFonts w:ascii="Arial Narrow" w:hAnsi="Arial Narrow" w:cs="Times New Roman"/>
          <w:sz w:val="24"/>
          <w:szCs w:val="24"/>
        </w:rPr>
        <w:t xml:space="preserve">    </w:t>
      </w:r>
      <w:r w:rsidR="00D85990" w:rsidRPr="00D85990">
        <w:rPr>
          <w:rFonts w:ascii="Arial Narrow" w:hAnsi="Arial Narrow" w:cs="Times New Roman"/>
          <w:sz w:val="24"/>
          <w:szCs w:val="24"/>
        </w:rPr>
        <w:t xml:space="preserve">odnosno potpora koje su u izravnoj vezi s izvezenim količinama, uspostavom i djelovanjem </w:t>
      </w:r>
      <w:r>
        <w:rPr>
          <w:rFonts w:ascii="Arial Narrow" w:hAnsi="Arial Narrow" w:cs="Times New Roman"/>
          <w:sz w:val="24"/>
          <w:szCs w:val="24"/>
        </w:rPr>
        <w:t xml:space="preserve"> </w:t>
      </w:r>
    </w:p>
    <w:p w14:paraId="3AF1D308" w14:textId="780B613B" w:rsidR="00C74C63" w:rsidRDefault="00C74C63" w:rsidP="00C74C63">
      <w:pPr>
        <w:pStyle w:val="Bezproreda"/>
        <w:spacing w:line="276" w:lineRule="auto"/>
        <w:ind w:left="360"/>
        <w:jc w:val="both"/>
        <w:rPr>
          <w:rFonts w:ascii="Arial Narrow" w:hAnsi="Arial Narrow" w:cs="Times New Roman"/>
          <w:sz w:val="24"/>
          <w:szCs w:val="24"/>
        </w:rPr>
      </w:pPr>
      <w:r>
        <w:rPr>
          <w:rFonts w:ascii="Arial Narrow" w:hAnsi="Arial Narrow" w:cs="Times New Roman"/>
          <w:sz w:val="24"/>
          <w:szCs w:val="24"/>
        </w:rPr>
        <w:t xml:space="preserve">    </w:t>
      </w:r>
      <w:r w:rsidR="00D85990" w:rsidRPr="00D85990">
        <w:rPr>
          <w:rFonts w:ascii="Arial Narrow" w:hAnsi="Arial Narrow" w:cs="Times New Roman"/>
          <w:sz w:val="24"/>
          <w:szCs w:val="24"/>
        </w:rPr>
        <w:t xml:space="preserve">distribucijske mreže ili drugim tekućim izdacima koji su povezani s izvoznom djelatnošću, </w:t>
      </w:r>
    </w:p>
    <w:p w14:paraId="12475C45" w14:textId="6A39B025" w:rsidR="00D85990" w:rsidRDefault="00C74C63" w:rsidP="00C74C63">
      <w:pPr>
        <w:pStyle w:val="Bezproreda"/>
        <w:spacing w:line="276" w:lineRule="auto"/>
        <w:ind w:left="360"/>
        <w:jc w:val="both"/>
        <w:rPr>
          <w:rFonts w:ascii="Arial Narrow" w:hAnsi="Arial Narrow" w:cs="Times New Roman"/>
          <w:sz w:val="24"/>
          <w:szCs w:val="24"/>
        </w:rPr>
      </w:pPr>
      <w:r>
        <w:rPr>
          <w:rFonts w:ascii="Arial Narrow" w:hAnsi="Arial Narrow" w:cs="Times New Roman"/>
          <w:sz w:val="24"/>
          <w:szCs w:val="24"/>
        </w:rPr>
        <w:t xml:space="preserve"> </w:t>
      </w:r>
      <w:r w:rsidR="00D85990" w:rsidRPr="00D85990">
        <w:rPr>
          <w:rFonts w:ascii="Arial Narrow" w:hAnsi="Arial Narrow" w:cs="Times New Roman"/>
          <w:sz w:val="24"/>
          <w:szCs w:val="24"/>
        </w:rPr>
        <w:t>– potpora koje se uvjetuju uporabom domaćih proizvoda umjesto izvoznih.</w:t>
      </w:r>
    </w:p>
    <w:p w14:paraId="60E275CE" w14:textId="77777777" w:rsidR="00C720CD" w:rsidRDefault="00C720CD" w:rsidP="0095060B">
      <w:pPr>
        <w:pStyle w:val="Bezproreda"/>
        <w:spacing w:line="276" w:lineRule="auto"/>
        <w:jc w:val="both"/>
        <w:rPr>
          <w:rFonts w:ascii="Arial Narrow" w:hAnsi="Arial Narrow" w:cs="Times New Roman"/>
          <w:sz w:val="24"/>
          <w:szCs w:val="24"/>
        </w:rPr>
      </w:pPr>
    </w:p>
    <w:p w14:paraId="0023D617" w14:textId="7D91E3F0" w:rsidR="00C74C63" w:rsidRDefault="00D85990" w:rsidP="0095060B">
      <w:pPr>
        <w:pStyle w:val="Bezproreda"/>
        <w:spacing w:line="276" w:lineRule="auto"/>
        <w:jc w:val="both"/>
        <w:rPr>
          <w:rFonts w:ascii="Arial Narrow" w:hAnsi="Arial Narrow" w:cs="Times New Roman"/>
          <w:sz w:val="24"/>
          <w:szCs w:val="24"/>
        </w:rPr>
      </w:pPr>
      <w:r w:rsidRPr="00D85990">
        <w:rPr>
          <w:rFonts w:ascii="Arial Narrow" w:hAnsi="Arial Narrow" w:cs="Times New Roman"/>
          <w:sz w:val="24"/>
          <w:szCs w:val="24"/>
        </w:rPr>
        <w:t xml:space="preserve">(3) Sukladno članku 2. Uredbe (EU) 1408/2013, pod pojmom „poljoprivredni proizvodi“ podrazumijevaju se proizvodi iz Priloga I. Ugovora o funkcioniranju Europske unije, uz iznimku proizvoda ribarstva i akvakulture obuhvaćenih Uredbom Vijeća (EZ) br. 104/2000. </w:t>
      </w:r>
    </w:p>
    <w:p w14:paraId="06539968" w14:textId="77777777" w:rsidR="00CE369A" w:rsidRDefault="00CE369A" w:rsidP="0095060B">
      <w:pPr>
        <w:pStyle w:val="Bezproreda"/>
        <w:spacing w:line="276" w:lineRule="auto"/>
        <w:jc w:val="both"/>
        <w:rPr>
          <w:rFonts w:ascii="Arial Narrow" w:hAnsi="Arial Narrow" w:cs="Times New Roman"/>
          <w:sz w:val="24"/>
          <w:szCs w:val="24"/>
        </w:rPr>
      </w:pPr>
    </w:p>
    <w:p w14:paraId="57901F70" w14:textId="364EC11F" w:rsidR="00DD6362" w:rsidRDefault="00D85990" w:rsidP="0095060B">
      <w:pPr>
        <w:pStyle w:val="Bezproreda"/>
        <w:spacing w:line="276" w:lineRule="auto"/>
        <w:jc w:val="both"/>
        <w:rPr>
          <w:rFonts w:ascii="Arial Narrow" w:hAnsi="Arial Narrow" w:cs="Times New Roman"/>
          <w:sz w:val="24"/>
          <w:szCs w:val="24"/>
        </w:rPr>
      </w:pPr>
      <w:r w:rsidRPr="00D85990">
        <w:rPr>
          <w:rFonts w:ascii="Arial Narrow" w:hAnsi="Arial Narrow" w:cs="Times New Roman"/>
          <w:sz w:val="24"/>
          <w:szCs w:val="24"/>
        </w:rPr>
        <w:t xml:space="preserve">(4) </w:t>
      </w:r>
      <w:r w:rsidR="00C74C63">
        <w:rPr>
          <w:rFonts w:ascii="Arial Narrow" w:hAnsi="Arial Narrow" w:cs="Times New Roman"/>
          <w:sz w:val="24"/>
          <w:szCs w:val="24"/>
        </w:rPr>
        <w:t xml:space="preserve"> </w:t>
      </w:r>
      <w:r w:rsidRPr="00D85990">
        <w:rPr>
          <w:rFonts w:ascii="Arial Narrow" w:hAnsi="Arial Narrow" w:cs="Times New Roman"/>
          <w:sz w:val="24"/>
          <w:szCs w:val="24"/>
        </w:rPr>
        <w:t xml:space="preserve">Sukladno članku 1. stavku 2. podstavku 2. Uredbe (EU) 2019/316, ukupan iznos potpora de </w:t>
      </w:r>
      <w:proofErr w:type="spellStart"/>
      <w:r w:rsidRPr="00D85990">
        <w:rPr>
          <w:rFonts w:ascii="Arial Narrow" w:hAnsi="Arial Narrow" w:cs="Times New Roman"/>
          <w:sz w:val="24"/>
          <w:szCs w:val="24"/>
        </w:rPr>
        <w:t>minimis</w:t>
      </w:r>
      <w:proofErr w:type="spellEnd"/>
      <w:r w:rsidRPr="00D85990">
        <w:rPr>
          <w:rFonts w:ascii="Arial Narrow" w:hAnsi="Arial Narrow" w:cs="Times New Roman"/>
          <w:sz w:val="24"/>
          <w:szCs w:val="24"/>
        </w:rPr>
        <w:t xml:space="preserve"> koji se po državi članici dodjeljuje jednom poduzetniku ne smije prelaziti iznos od 20.000,00 eura tijekom razdoblja od tri fiskalne godine te se ta gornja granica primjenjuje bez obzira na oblik ili svrhu potpore.</w:t>
      </w:r>
    </w:p>
    <w:p w14:paraId="7F386B38" w14:textId="77777777" w:rsidR="00CE369A" w:rsidRDefault="00CE369A" w:rsidP="0095060B">
      <w:pPr>
        <w:pStyle w:val="Bezproreda"/>
        <w:spacing w:line="276" w:lineRule="auto"/>
        <w:jc w:val="both"/>
        <w:rPr>
          <w:rFonts w:ascii="Arial Narrow" w:hAnsi="Arial Narrow" w:cs="Times New Roman"/>
          <w:sz w:val="24"/>
          <w:szCs w:val="24"/>
        </w:rPr>
      </w:pPr>
    </w:p>
    <w:p w14:paraId="65C945A9" w14:textId="2747A99D" w:rsidR="00C74C63" w:rsidRDefault="00C74C63" w:rsidP="0095060B">
      <w:pPr>
        <w:pStyle w:val="Bezproreda"/>
        <w:spacing w:line="276" w:lineRule="auto"/>
        <w:jc w:val="both"/>
        <w:rPr>
          <w:rFonts w:ascii="Arial Narrow" w:hAnsi="Arial Narrow" w:cs="Times New Roman"/>
          <w:sz w:val="24"/>
          <w:szCs w:val="24"/>
        </w:rPr>
      </w:pPr>
      <w:r w:rsidRPr="00C74C63">
        <w:rPr>
          <w:rFonts w:ascii="Arial Narrow" w:hAnsi="Arial Narrow" w:cs="Times New Roman"/>
          <w:sz w:val="24"/>
          <w:szCs w:val="24"/>
        </w:rPr>
        <w:t>(5)</w:t>
      </w:r>
      <w:r w:rsidR="00FC1E18">
        <w:rPr>
          <w:rFonts w:ascii="Arial Narrow" w:hAnsi="Arial Narrow" w:cs="Times New Roman"/>
          <w:sz w:val="24"/>
          <w:szCs w:val="24"/>
        </w:rPr>
        <w:t xml:space="preserve"> </w:t>
      </w:r>
      <w:r w:rsidRPr="00C74C63">
        <w:rPr>
          <w:rFonts w:ascii="Arial Narrow" w:hAnsi="Arial Narrow" w:cs="Times New Roman"/>
          <w:sz w:val="24"/>
          <w:szCs w:val="24"/>
        </w:rPr>
        <w:t xml:space="preserve">Sukladno članku 1. stavku 2. podstavku 3. Uredbe (EU) 2019/316, kumulativni iznos potpora de </w:t>
      </w:r>
      <w:proofErr w:type="spellStart"/>
      <w:r w:rsidRPr="00C74C63">
        <w:rPr>
          <w:rFonts w:ascii="Arial Narrow" w:hAnsi="Arial Narrow" w:cs="Times New Roman"/>
          <w:sz w:val="24"/>
          <w:szCs w:val="24"/>
        </w:rPr>
        <w:t>minimis</w:t>
      </w:r>
      <w:proofErr w:type="spellEnd"/>
      <w:r w:rsidRPr="00C74C63">
        <w:rPr>
          <w:rFonts w:ascii="Arial Narrow" w:hAnsi="Arial Narrow" w:cs="Times New Roman"/>
          <w:sz w:val="24"/>
          <w:szCs w:val="24"/>
        </w:rPr>
        <w:t xml:space="preserve"> koji se po državi članici dodjeljuje poduzetnicima koji se bave primarnom proizvodnjom poljoprivrednih proizvoda u bilo kojem razdoblju od tri fiskalne godine ne smije prelaziti prethodno utvrđenu nacionalnu gornju vrijednost.</w:t>
      </w:r>
    </w:p>
    <w:p w14:paraId="0006ECA5" w14:textId="77777777" w:rsidR="00CE369A" w:rsidRDefault="00CE369A" w:rsidP="0095060B">
      <w:pPr>
        <w:pStyle w:val="Bezproreda"/>
        <w:spacing w:line="276" w:lineRule="auto"/>
        <w:jc w:val="both"/>
        <w:rPr>
          <w:rFonts w:ascii="Arial Narrow" w:hAnsi="Arial Narrow" w:cs="Times New Roman"/>
          <w:sz w:val="24"/>
          <w:szCs w:val="24"/>
        </w:rPr>
      </w:pPr>
    </w:p>
    <w:p w14:paraId="51379386" w14:textId="565C949A" w:rsidR="00C74C63" w:rsidRPr="00C7774D" w:rsidRDefault="00C74C63" w:rsidP="0095060B">
      <w:pPr>
        <w:pStyle w:val="Bezproreda"/>
        <w:spacing w:line="276" w:lineRule="auto"/>
        <w:jc w:val="both"/>
        <w:rPr>
          <w:rFonts w:ascii="Arial Narrow" w:hAnsi="Arial Narrow" w:cs="Times New Roman"/>
          <w:sz w:val="24"/>
          <w:szCs w:val="24"/>
        </w:rPr>
      </w:pPr>
      <w:r w:rsidRPr="00C74C63">
        <w:rPr>
          <w:rFonts w:ascii="Arial Narrow" w:hAnsi="Arial Narrow" w:cs="Times New Roman"/>
          <w:sz w:val="24"/>
          <w:szCs w:val="24"/>
        </w:rPr>
        <w:t xml:space="preserve">(6) </w:t>
      </w:r>
      <w:r w:rsidR="00CE369A">
        <w:rPr>
          <w:rFonts w:ascii="Arial Narrow" w:hAnsi="Arial Narrow" w:cs="Times New Roman"/>
          <w:sz w:val="24"/>
          <w:szCs w:val="24"/>
        </w:rPr>
        <w:t xml:space="preserve"> </w:t>
      </w:r>
      <w:r w:rsidRPr="00C74C63">
        <w:rPr>
          <w:rFonts w:ascii="Arial Narrow" w:hAnsi="Arial Narrow" w:cs="Times New Roman"/>
          <w:sz w:val="24"/>
          <w:szCs w:val="24"/>
        </w:rPr>
        <w:t xml:space="preserve">Korisnik potpore male vrijednosti u obvezi je dostaviti izjavu u pisanom obliku o svim potporama male vrijednosti na koje se primjenjuje Uredba (EU) 1408/2013, Uredba (EU) 2019/316, odnosno druge uredbe kojima se uređuje područje </w:t>
      </w:r>
      <w:r w:rsidR="00B9414C">
        <w:rPr>
          <w:rFonts w:ascii="Arial Narrow" w:hAnsi="Arial Narrow" w:cs="Times New Roman"/>
          <w:i/>
          <w:iCs/>
          <w:sz w:val="24"/>
          <w:szCs w:val="24"/>
        </w:rPr>
        <w:t>d</w:t>
      </w:r>
      <w:r w:rsidRPr="00C74C63">
        <w:rPr>
          <w:rFonts w:ascii="Arial Narrow" w:hAnsi="Arial Narrow" w:cs="Times New Roman"/>
          <w:i/>
          <w:iCs/>
          <w:sz w:val="24"/>
          <w:szCs w:val="24"/>
        </w:rPr>
        <w:t xml:space="preserve">e </w:t>
      </w:r>
      <w:proofErr w:type="spellStart"/>
      <w:r w:rsidRPr="00C74C63">
        <w:rPr>
          <w:rFonts w:ascii="Arial Narrow" w:hAnsi="Arial Narrow" w:cs="Times New Roman"/>
          <w:i/>
          <w:iCs/>
          <w:sz w:val="24"/>
          <w:szCs w:val="24"/>
        </w:rPr>
        <w:t>minimis</w:t>
      </w:r>
      <w:proofErr w:type="spellEnd"/>
      <w:r w:rsidRPr="00C74C63">
        <w:rPr>
          <w:rFonts w:ascii="Arial Narrow" w:hAnsi="Arial Narrow" w:cs="Times New Roman"/>
          <w:sz w:val="24"/>
          <w:szCs w:val="24"/>
        </w:rPr>
        <w:t xml:space="preserve"> potpora, a koje je primio u tekućoj fiskalnoj godini te u prethodne dvije fiskalne godine.</w:t>
      </w:r>
    </w:p>
    <w:p w14:paraId="4F130273" w14:textId="77777777" w:rsidR="00DD6362" w:rsidRPr="00C7774D" w:rsidRDefault="00DD6362" w:rsidP="004341DF">
      <w:pPr>
        <w:pStyle w:val="Bezproreda"/>
        <w:spacing w:line="276" w:lineRule="auto"/>
        <w:jc w:val="both"/>
        <w:rPr>
          <w:rFonts w:ascii="Arial Narrow" w:hAnsi="Arial Narrow" w:cs="Times New Roman"/>
          <w:sz w:val="24"/>
          <w:szCs w:val="24"/>
        </w:rPr>
      </w:pPr>
    </w:p>
    <w:p w14:paraId="2751D743" w14:textId="77777777" w:rsidR="00DD6362" w:rsidRPr="00C7774D" w:rsidRDefault="00DD6362" w:rsidP="004341DF">
      <w:pPr>
        <w:pStyle w:val="Bezproreda"/>
        <w:spacing w:line="276" w:lineRule="auto"/>
        <w:jc w:val="center"/>
        <w:rPr>
          <w:rFonts w:ascii="Arial Narrow" w:hAnsi="Arial Narrow" w:cs="Times New Roman"/>
          <w:sz w:val="24"/>
          <w:szCs w:val="24"/>
          <w:lang w:eastAsia="hr-HR"/>
        </w:rPr>
      </w:pPr>
      <w:r w:rsidRPr="00C7774D">
        <w:rPr>
          <w:rFonts w:ascii="Arial Narrow" w:hAnsi="Arial Narrow" w:cs="Times New Roman"/>
          <w:sz w:val="24"/>
          <w:szCs w:val="24"/>
          <w:lang w:eastAsia="hr-HR"/>
        </w:rPr>
        <w:t>Članak 3.</w:t>
      </w:r>
    </w:p>
    <w:p w14:paraId="09BBE4E2" w14:textId="77777777" w:rsidR="00DD6362" w:rsidRPr="00C7774D" w:rsidRDefault="00DD6362" w:rsidP="004341DF">
      <w:pPr>
        <w:pStyle w:val="Bezproreda"/>
        <w:spacing w:line="276" w:lineRule="auto"/>
        <w:jc w:val="center"/>
        <w:rPr>
          <w:rFonts w:ascii="Arial Narrow" w:hAnsi="Arial Narrow" w:cs="Times New Roman"/>
          <w:sz w:val="24"/>
          <w:szCs w:val="24"/>
          <w:lang w:eastAsia="hr-HR"/>
        </w:rPr>
      </w:pPr>
    </w:p>
    <w:p w14:paraId="31A3F159" w14:textId="796EB47A" w:rsidR="00C74C63" w:rsidRDefault="00B31269" w:rsidP="0095060B">
      <w:pPr>
        <w:pStyle w:val="Bezproreda"/>
        <w:numPr>
          <w:ilvl w:val="0"/>
          <w:numId w:val="38"/>
        </w:numPr>
        <w:spacing w:line="276" w:lineRule="auto"/>
        <w:ind w:left="426" w:hanging="426"/>
        <w:jc w:val="both"/>
        <w:rPr>
          <w:rFonts w:ascii="Arial Narrow" w:hAnsi="Arial Narrow" w:cs="Times New Roman"/>
          <w:sz w:val="24"/>
          <w:szCs w:val="24"/>
        </w:rPr>
      </w:pPr>
      <w:r w:rsidRPr="00C7774D">
        <w:rPr>
          <w:rFonts w:ascii="Arial Narrow" w:hAnsi="Arial Narrow" w:cs="Times New Roman"/>
          <w:sz w:val="24"/>
          <w:szCs w:val="24"/>
        </w:rPr>
        <w:t>Sukladno članku 2.</w:t>
      </w:r>
      <w:r w:rsidR="00DD6362" w:rsidRPr="00C7774D">
        <w:rPr>
          <w:rFonts w:ascii="Arial Narrow" w:hAnsi="Arial Narrow" w:cs="Times New Roman"/>
          <w:sz w:val="24"/>
          <w:szCs w:val="24"/>
        </w:rPr>
        <w:t xml:space="preserve"> točka 2. Uredbe 1408/2013 pod pojmom „jedan poduzetnik“ obuhvaćena su </w:t>
      </w:r>
      <w:r w:rsidR="00C74C63">
        <w:rPr>
          <w:rFonts w:ascii="Arial Narrow" w:hAnsi="Arial Narrow" w:cs="Times New Roman"/>
          <w:sz w:val="24"/>
          <w:szCs w:val="24"/>
        </w:rPr>
        <w:t xml:space="preserve"> </w:t>
      </w:r>
    </w:p>
    <w:p w14:paraId="084866C8" w14:textId="4467F3BC" w:rsidR="00DD6362" w:rsidRPr="00C7774D" w:rsidRDefault="00DD6362" w:rsidP="0095060B">
      <w:pPr>
        <w:pStyle w:val="Bezproreda"/>
        <w:spacing w:line="276" w:lineRule="auto"/>
        <w:ind w:left="426" w:hanging="426"/>
        <w:jc w:val="both"/>
        <w:rPr>
          <w:rFonts w:ascii="Arial Narrow" w:hAnsi="Arial Narrow" w:cs="Times New Roman"/>
          <w:sz w:val="24"/>
          <w:szCs w:val="24"/>
        </w:rPr>
      </w:pPr>
      <w:r w:rsidRPr="00C7774D">
        <w:rPr>
          <w:rFonts w:ascii="Arial Narrow" w:hAnsi="Arial Narrow" w:cs="Times New Roman"/>
          <w:sz w:val="24"/>
          <w:szCs w:val="24"/>
        </w:rPr>
        <w:t>sva poduzeća koja su u najmanje jednom od sljedećih međusobnih odnosa:</w:t>
      </w:r>
    </w:p>
    <w:p w14:paraId="5C9BAE5E" w14:textId="77777777" w:rsidR="00DD6362" w:rsidRPr="00C7774D" w:rsidRDefault="00DD6362" w:rsidP="004341DF">
      <w:pPr>
        <w:pStyle w:val="Bezproreda"/>
        <w:numPr>
          <w:ilvl w:val="0"/>
          <w:numId w:val="2"/>
        </w:numPr>
        <w:spacing w:line="276" w:lineRule="auto"/>
        <w:jc w:val="both"/>
        <w:rPr>
          <w:rFonts w:ascii="Arial Narrow" w:hAnsi="Arial Narrow" w:cs="Times New Roman"/>
          <w:sz w:val="24"/>
          <w:szCs w:val="24"/>
        </w:rPr>
      </w:pPr>
      <w:r w:rsidRPr="00C7774D">
        <w:rPr>
          <w:rFonts w:ascii="Arial Narrow" w:hAnsi="Arial Narrow" w:cs="Times New Roman"/>
          <w:sz w:val="24"/>
          <w:szCs w:val="24"/>
        </w:rPr>
        <w:t>jedno poduzeće ima većinu glasačkih prava dioničara ili članova u drugom poduzeću;</w:t>
      </w:r>
    </w:p>
    <w:p w14:paraId="5B7D3054" w14:textId="77777777" w:rsidR="00DD6362" w:rsidRPr="00C7774D" w:rsidRDefault="00DD6362" w:rsidP="004341DF">
      <w:pPr>
        <w:pStyle w:val="Bezproreda"/>
        <w:numPr>
          <w:ilvl w:val="0"/>
          <w:numId w:val="2"/>
        </w:numPr>
        <w:spacing w:line="276" w:lineRule="auto"/>
        <w:jc w:val="both"/>
        <w:rPr>
          <w:rFonts w:ascii="Arial Narrow" w:hAnsi="Arial Narrow" w:cs="Times New Roman"/>
          <w:sz w:val="24"/>
          <w:szCs w:val="24"/>
        </w:rPr>
      </w:pPr>
      <w:r w:rsidRPr="00C7774D">
        <w:rPr>
          <w:rFonts w:ascii="Arial Narrow" w:hAnsi="Arial Narrow" w:cs="Times New Roman"/>
          <w:sz w:val="24"/>
          <w:szCs w:val="24"/>
        </w:rPr>
        <w:t>jedno poduzeće ima pravo imenovati ili smijeniti većinu članova upravnog, upravljačkog ili nadzornog tijela drugog poduzeća;</w:t>
      </w:r>
    </w:p>
    <w:p w14:paraId="6CB3DABC" w14:textId="77777777" w:rsidR="00DD6362" w:rsidRPr="00C7774D" w:rsidRDefault="00DD6362" w:rsidP="004341DF">
      <w:pPr>
        <w:pStyle w:val="Bezproreda"/>
        <w:numPr>
          <w:ilvl w:val="0"/>
          <w:numId w:val="2"/>
        </w:numPr>
        <w:spacing w:line="276" w:lineRule="auto"/>
        <w:jc w:val="both"/>
        <w:rPr>
          <w:rFonts w:ascii="Arial Narrow" w:hAnsi="Arial Narrow" w:cs="Times New Roman"/>
          <w:sz w:val="24"/>
          <w:szCs w:val="24"/>
        </w:rPr>
      </w:pPr>
      <w:r w:rsidRPr="00C7774D">
        <w:rPr>
          <w:rFonts w:ascii="Arial Narrow" w:hAnsi="Arial Narrow" w:cs="Times New Roman"/>
          <w:sz w:val="24"/>
          <w:szCs w:val="24"/>
        </w:rPr>
        <w:t>jedno poduzeće ima pravo ostvarivati vladajući utjecaj na drugo poduzeće prema ugovoru sklopljenom s tim poduzećem ili prema odredbi statuta ili društvenog ugovora tog poduzeća;</w:t>
      </w:r>
    </w:p>
    <w:p w14:paraId="4ADB3E6E" w14:textId="77777777" w:rsidR="00DD6362" w:rsidRPr="00C7774D" w:rsidRDefault="00DD6362" w:rsidP="004341DF">
      <w:pPr>
        <w:pStyle w:val="Bezproreda"/>
        <w:numPr>
          <w:ilvl w:val="0"/>
          <w:numId w:val="2"/>
        </w:numPr>
        <w:spacing w:line="276" w:lineRule="auto"/>
        <w:jc w:val="both"/>
        <w:rPr>
          <w:rFonts w:ascii="Arial Narrow" w:hAnsi="Arial Narrow" w:cs="Times New Roman"/>
          <w:sz w:val="24"/>
          <w:szCs w:val="24"/>
        </w:rPr>
      </w:pPr>
      <w:r w:rsidRPr="00C7774D">
        <w:rPr>
          <w:rFonts w:ascii="Arial Narrow" w:hAnsi="Arial Narrow" w:cs="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57F6DD99" w14:textId="77777777" w:rsidR="00B31269" w:rsidRPr="00C7774D" w:rsidRDefault="00B31269" w:rsidP="004341DF">
      <w:pPr>
        <w:pStyle w:val="Bezproreda"/>
        <w:spacing w:line="276" w:lineRule="auto"/>
        <w:jc w:val="both"/>
        <w:rPr>
          <w:rFonts w:ascii="Arial Narrow" w:hAnsi="Arial Narrow" w:cs="Times New Roman"/>
          <w:sz w:val="24"/>
          <w:szCs w:val="24"/>
        </w:rPr>
      </w:pPr>
    </w:p>
    <w:p w14:paraId="3B3C311B" w14:textId="5E6739AE" w:rsidR="00CE369A" w:rsidRDefault="00CE369A" w:rsidP="001A2D5E">
      <w:pPr>
        <w:pStyle w:val="Bezproreda"/>
        <w:numPr>
          <w:ilvl w:val="0"/>
          <w:numId w:val="38"/>
        </w:numPr>
        <w:spacing w:line="276" w:lineRule="auto"/>
        <w:ind w:left="426" w:hanging="426"/>
        <w:jc w:val="both"/>
        <w:rPr>
          <w:rFonts w:ascii="Arial Narrow" w:hAnsi="Arial Narrow" w:cs="Times New Roman"/>
          <w:sz w:val="24"/>
          <w:szCs w:val="24"/>
        </w:rPr>
      </w:pPr>
      <w:r w:rsidRPr="00CE369A">
        <w:rPr>
          <w:rFonts w:ascii="Arial Narrow" w:hAnsi="Arial Narrow" w:cs="Times New Roman"/>
          <w:sz w:val="24"/>
          <w:szCs w:val="24"/>
        </w:rPr>
        <w:t>Poduzeća koja su u bilo kojem od odnosa navedenih u stavku 1. ovoga članka preko jednog ili</w:t>
      </w:r>
      <w:r>
        <w:rPr>
          <w:rFonts w:ascii="Arial Narrow" w:hAnsi="Arial Narrow" w:cs="Times New Roman"/>
          <w:sz w:val="24"/>
          <w:szCs w:val="24"/>
        </w:rPr>
        <w:t xml:space="preserve"> </w:t>
      </w:r>
    </w:p>
    <w:p w14:paraId="7C7A6734" w14:textId="678382C2" w:rsidR="00B31269" w:rsidRPr="00C7774D" w:rsidRDefault="00CE369A" w:rsidP="001A2D5E">
      <w:pPr>
        <w:pStyle w:val="Bezproreda"/>
        <w:spacing w:line="276" w:lineRule="auto"/>
        <w:jc w:val="both"/>
        <w:rPr>
          <w:rFonts w:ascii="Arial Narrow" w:hAnsi="Arial Narrow" w:cs="Times New Roman"/>
          <w:sz w:val="24"/>
          <w:szCs w:val="24"/>
        </w:rPr>
      </w:pPr>
      <w:r w:rsidRPr="00CE369A">
        <w:rPr>
          <w:rFonts w:ascii="Arial Narrow" w:hAnsi="Arial Narrow" w:cs="Times New Roman"/>
          <w:sz w:val="24"/>
          <w:szCs w:val="24"/>
        </w:rPr>
        <w:t>više drugih poduzeća isto tako se smatraju jednim poduzetnikom.</w:t>
      </w:r>
    </w:p>
    <w:p w14:paraId="7362FFB9" w14:textId="77777777" w:rsidR="00CE369A" w:rsidRDefault="00CE369A" w:rsidP="00CA0517">
      <w:pPr>
        <w:pStyle w:val="Naslov2"/>
        <w:rPr>
          <w:rFonts w:ascii="Arial Narrow" w:hAnsi="Arial Narrow" w:cs="Times New Roman"/>
          <w:color w:val="auto"/>
          <w:sz w:val="24"/>
          <w:szCs w:val="24"/>
        </w:rPr>
      </w:pPr>
    </w:p>
    <w:p w14:paraId="19437BC6" w14:textId="77777777" w:rsidR="007B28C6" w:rsidRDefault="007B28C6" w:rsidP="007B28C6"/>
    <w:p w14:paraId="33483C38" w14:textId="77777777" w:rsidR="007B28C6" w:rsidRDefault="007B28C6" w:rsidP="007B28C6"/>
    <w:p w14:paraId="717347BD" w14:textId="77777777" w:rsidR="007B28C6" w:rsidRDefault="007B28C6" w:rsidP="007B28C6"/>
    <w:p w14:paraId="4389B630" w14:textId="77777777" w:rsidR="007B28C6" w:rsidRPr="007B28C6" w:rsidRDefault="007B28C6" w:rsidP="007B28C6"/>
    <w:p w14:paraId="7ED63378" w14:textId="0F34B07A" w:rsidR="00DD6362" w:rsidRPr="00C7774D" w:rsidRDefault="00DD6362" w:rsidP="00575293">
      <w:pPr>
        <w:pStyle w:val="Naslov2"/>
        <w:numPr>
          <w:ilvl w:val="0"/>
          <w:numId w:val="45"/>
        </w:numPr>
        <w:rPr>
          <w:rFonts w:ascii="Arial Narrow" w:hAnsi="Arial Narrow" w:cs="Times New Roman"/>
          <w:color w:val="auto"/>
          <w:sz w:val="24"/>
          <w:szCs w:val="24"/>
        </w:rPr>
      </w:pPr>
      <w:r w:rsidRPr="00C7774D">
        <w:rPr>
          <w:rFonts w:ascii="Arial Narrow" w:hAnsi="Arial Narrow" w:cs="Times New Roman"/>
          <w:color w:val="auto"/>
          <w:sz w:val="24"/>
          <w:szCs w:val="24"/>
        </w:rPr>
        <w:lastRenderedPageBreak/>
        <w:t>KORISNICI PROGRAMA</w:t>
      </w:r>
    </w:p>
    <w:p w14:paraId="7A816CEA" w14:textId="77777777" w:rsidR="00DD6362" w:rsidRPr="00C7774D" w:rsidRDefault="00DD6362" w:rsidP="004341DF">
      <w:pPr>
        <w:pStyle w:val="Bezproreda"/>
        <w:spacing w:line="276" w:lineRule="auto"/>
        <w:jc w:val="center"/>
        <w:rPr>
          <w:rFonts w:ascii="Arial Narrow" w:hAnsi="Arial Narrow" w:cs="Times New Roman"/>
          <w:sz w:val="24"/>
          <w:szCs w:val="24"/>
        </w:rPr>
      </w:pPr>
      <w:r w:rsidRPr="00C7774D">
        <w:rPr>
          <w:rFonts w:ascii="Arial Narrow" w:hAnsi="Arial Narrow" w:cs="Times New Roman"/>
          <w:sz w:val="24"/>
          <w:szCs w:val="24"/>
        </w:rPr>
        <w:t>Članak 4.</w:t>
      </w:r>
    </w:p>
    <w:p w14:paraId="523C439E" w14:textId="77777777" w:rsidR="00DD6362" w:rsidRPr="00C7774D" w:rsidRDefault="00DD6362" w:rsidP="004341DF">
      <w:pPr>
        <w:pStyle w:val="Bezproreda"/>
        <w:spacing w:line="276" w:lineRule="auto"/>
        <w:jc w:val="center"/>
        <w:rPr>
          <w:rFonts w:ascii="Arial Narrow" w:hAnsi="Arial Narrow" w:cs="Times New Roman"/>
          <w:sz w:val="24"/>
          <w:szCs w:val="24"/>
        </w:rPr>
      </w:pPr>
    </w:p>
    <w:p w14:paraId="6CFAF2EA" w14:textId="67B612D0" w:rsidR="00DD6362" w:rsidRPr="00CE369A" w:rsidRDefault="001A2D5E" w:rsidP="001A2D5E">
      <w:pPr>
        <w:pStyle w:val="Bezproreda"/>
        <w:spacing w:line="276" w:lineRule="auto"/>
        <w:jc w:val="both"/>
        <w:rPr>
          <w:rFonts w:ascii="Arial Narrow" w:hAnsi="Arial Narrow" w:cs="Times New Roman"/>
          <w:sz w:val="24"/>
          <w:szCs w:val="24"/>
        </w:rPr>
      </w:pPr>
      <w:r w:rsidRPr="001A2D5E">
        <w:rPr>
          <w:rFonts w:ascii="Arial Narrow" w:hAnsi="Arial Narrow" w:cs="Times New Roman"/>
          <w:sz w:val="24"/>
          <w:szCs w:val="24"/>
        </w:rPr>
        <w:t xml:space="preserve">(1) </w:t>
      </w:r>
      <w:r w:rsidRPr="001A2D5E">
        <w:rPr>
          <w:rFonts w:ascii="Arial Narrow" w:hAnsi="Arial Narrow" w:cs="Times New Roman"/>
          <w:i/>
          <w:iCs/>
          <w:sz w:val="24"/>
          <w:szCs w:val="24"/>
        </w:rPr>
        <w:t xml:space="preserve"> </w:t>
      </w:r>
      <w:r w:rsidR="00DD6362" w:rsidRPr="00CE369A">
        <w:rPr>
          <w:rFonts w:ascii="Arial Narrow" w:hAnsi="Arial Narrow" w:cs="Times New Roman"/>
          <w:sz w:val="24"/>
          <w:szCs w:val="24"/>
        </w:rPr>
        <w:t>Korisnici ovog Programa mogu biti poljoprivredna gospodarstva upisana u Upisnik</w:t>
      </w:r>
      <w:r w:rsidR="00CE369A" w:rsidRPr="00CE369A">
        <w:rPr>
          <w:rFonts w:ascii="Arial Narrow" w:hAnsi="Arial Narrow" w:cs="Times New Roman"/>
          <w:sz w:val="24"/>
          <w:szCs w:val="24"/>
        </w:rPr>
        <w:t xml:space="preserve"> </w:t>
      </w:r>
      <w:r w:rsidR="00DD6362" w:rsidRPr="00CE369A">
        <w:rPr>
          <w:rFonts w:ascii="Arial Narrow" w:hAnsi="Arial Narrow" w:cs="Times New Roman"/>
          <w:sz w:val="24"/>
          <w:szCs w:val="24"/>
        </w:rPr>
        <w:t xml:space="preserve">poljoprivrednih </w:t>
      </w:r>
      <w:r w:rsidR="00CE369A" w:rsidRPr="00CE369A">
        <w:rPr>
          <w:rFonts w:ascii="Arial Narrow" w:hAnsi="Arial Narrow" w:cs="Times New Roman"/>
          <w:sz w:val="24"/>
          <w:szCs w:val="24"/>
        </w:rPr>
        <w:t xml:space="preserve"> </w:t>
      </w:r>
      <w:r w:rsidR="00DD6362" w:rsidRPr="00CE369A">
        <w:rPr>
          <w:rFonts w:ascii="Arial Narrow" w:hAnsi="Arial Narrow" w:cs="Times New Roman"/>
          <w:sz w:val="24"/>
          <w:szCs w:val="24"/>
        </w:rPr>
        <w:t>gospodarstava, sa sjedištem</w:t>
      </w:r>
      <w:r w:rsidR="00FB0F48">
        <w:rPr>
          <w:rFonts w:ascii="Arial Narrow" w:hAnsi="Arial Narrow" w:cs="Times New Roman"/>
          <w:sz w:val="24"/>
          <w:szCs w:val="24"/>
        </w:rPr>
        <w:t xml:space="preserve">, odnosno prebivalištem </w:t>
      </w:r>
      <w:r w:rsidR="00DD6362" w:rsidRPr="00CE369A">
        <w:rPr>
          <w:rFonts w:ascii="Arial Narrow" w:hAnsi="Arial Narrow" w:cs="Times New Roman"/>
          <w:sz w:val="24"/>
          <w:szCs w:val="24"/>
        </w:rPr>
        <w:t>na području Grada Metkovića, a koja zadovoljavaju kriterije propisane za pojedine aktivnosti.</w:t>
      </w:r>
    </w:p>
    <w:p w14:paraId="7245F823" w14:textId="77777777" w:rsidR="00DD6362" w:rsidRPr="00C7774D" w:rsidRDefault="00DD6362" w:rsidP="00CE369A">
      <w:pPr>
        <w:pStyle w:val="Bezproreda"/>
        <w:spacing w:line="276" w:lineRule="auto"/>
        <w:jc w:val="both"/>
        <w:rPr>
          <w:rFonts w:ascii="Arial Narrow" w:hAnsi="Arial Narrow" w:cs="Times New Roman"/>
          <w:sz w:val="24"/>
          <w:szCs w:val="24"/>
        </w:rPr>
      </w:pPr>
    </w:p>
    <w:p w14:paraId="008B2036" w14:textId="71F07906" w:rsidR="00383257" w:rsidRPr="001A2D5E" w:rsidRDefault="00CE369A" w:rsidP="001A2D5E">
      <w:pPr>
        <w:jc w:val="both"/>
        <w:rPr>
          <w:rFonts w:ascii="Arial Narrow" w:hAnsi="Arial Narrow"/>
        </w:rPr>
      </w:pPr>
      <w:r w:rsidRPr="001A2D5E">
        <w:rPr>
          <w:rFonts w:ascii="Arial Narrow" w:hAnsi="Arial Narrow"/>
        </w:rPr>
        <w:t xml:space="preserve"> </w:t>
      </w:r>
      <w:r w:rsidR="001A2D5E" w:rsidRPr="001A2D5E">
        <w:rPr>
          <w:rFonts w:ascii="Arial Narrow" w:hAnsi="Arial Narrow"/>
        </w:rPr>
        <w:t>(</w:t>
      </w:r>
      <w:r w:rsidR="001A2D5E">
        <w:rPr>
          <w:rFonts w:ascii="Arial Narrow" w:hAnsi="Arial Narrow"/>
        </w:rPr>
        <w:t>2</w:t>
      </w:r>
      <w:r w:rsidR="001A2D5E" w:rsidRPr="001A2D5E">
        <w:rPr>
          <w:rFonts w:ascii="Arial Narrow" w:hAnsi="Arial Narrow"/>
        </w:rPr>
        <w:t xml:space="preserve">) </w:t>
      </w:r>
      <w:r w:rsidR="001A2D5E" w:rsidRPr="001A2D5E">
        <w:rPr>
          <w:rFonts w:ascii="Arial Narrow" w:hAnsi="Arial Narrow"/>
          <w:i/>
          <w:iCs/>
        </w:rPr>
        <w:t xml:space="preserve"> </w:t>
      </w:r>
      <w:r w:rsidR="00DD6362" w:rsidRPr="001A2D5E">
        <w:rPr>
          <w:rFonts w:ascii="Arial Narrow" w:hAnsi="Arial Narrow"/>
        </w:rPr>
        <w:t>Poljoprivredno gospodarstvo obuhvaća slijedeće subjekte u poljoprivrednoj proizvodnji:</w:t>
      </w:r>
      <w:r w:rsidRPr="001A2D5E">
        <w:rPr>
          <w:rFonts w:ascii="Arial Narrow" w:hAnsi="Arial Narrow"/>
        </w:rPr>
        <w:t xml:space="preserve">     </w:t>
      </w:r>
    </w:p>
    <w:p w14:paraId="745F6625" w14:textId="77777777" w:rsidR="00383257" w:rsidRPr="00383257" w:rsidRDefault="00383257" w:rsidP="00383257">
      <w:pPr>
        <w:pStyle w:val="Odlomakpopisa"/>
        <w:rPr>
          <w:rFonts w:ascii="Arial Narrow" w:hAnsi="Arial Narrow"/>
        </w:rPr>
      </w:pPr>
    </w:p>
    <w:p w14:paraId="2868B35C" w14:textId="4C244C02" w:rsidR="00383257" w:rsidRDefault="00383257" w:rsidP="00B31269">
      <w:pPr>
        <w:ind w:firstLine="720"/>
        <w:jc w:val="both"/>
        <w:rPr>
          <w:rFonts w:ascii="Arial Narrow" w:hAnsi="Arial Narrow"/>
        </w:rPr>
      </w:pPr>
      <w:r w:rsidRPr="00383257">
        <w:rPr>
          <w:rFonts w:ascii="Arial Narrow" w:hAnsi="Arial Narrow"/>
        </w:rPr>
        <w:t xml:space="preserve">– </w:t>
      </w:r>
      <w:r w:rsidR="0095060B">
        <w:rPr>
          <w:rFonts w:ascii="Arial Narrow" w:hAnsi="Arial Narrow"/>
        </w:rPr>
        <w:t xml:space="preserve"> </w:t>
      </w:r>
      <w:r w:rsidRPr="00383257">
        <w:rPr>
          <w:rFonts w:ascii="Arial Narrow" w:hAnsi="Arial Narrow"/>
        </w:rPr>
        <w:t>obiteljsko poljoprivredno gospodarstvo,</w:t>
      </w:r>
    </w:p>
    <w:p w14:paraId="172A6F6A" w14:textId="2784C950" w:rsidR="00383257" w:rsidRDefault="00383257" w:rsidP="00B31269">
      <w:pPr>
        <w:ind w:firstLine="720"/>
        <w:jc w:val="both"/>
        <w:rPr>
          <w:rFonts w:ascii="Arial Narrow" w:hAnsi="Arial Narrow"/>
        </w:rPr>
      </w:pPr>
      <w:r w:rsidRPr="00383257">
        <w:rPr>
          <w:rFonts w:ascii="Arial Narrow" w:hAnsi="Arial Narrow"/>
        </w:rPr>
        <w:t xml:space="preserve">– </w:t>
      </w:r>
      <w:r w:rsidR="0095060B">
        <w:rPr>
          <w:rFonts w:ascii="Arial Narrow" w:hAnsi="Arial Narrow"/>
        </w:rPr>
        <w:t xml:space="preserve"> </w:t>
      </w:r>
      <w:r w:rsidRPr="00383257">
        <w:rPr>
          <w:rFonts w:ascii="Arial Narrow" w:hAnsi="Arial Narrow"/>
        </w:rPr>
        <w:t>obrt registriran za obavljanje poljoprivredne djelatnosti,</w:t>
      </w:r>
    </w:p>
    <w:p w14:paraId="1A162990" w14:textId="2C2BBAB6" w:rsidR="00383257" w:rsidRDefault="00383257" w:rsidP="00B31269">
      <w:pPr>
        <w:ind w:firstLine="720"/>
        <w:jc w:val="both"/>
        <w:rPr>
          <w:rFonts w:ascii="Arial Narrow" w:hAnsi="Arial Narrow"/>
        </w:rPr>
      </w:pPr>
      <w:r w:rsidRPr="00383257">
        <w:rPr>
          <w:rFonts w:ascii="Arial Narrow" w:hAnsi="Arial Narrow"/>
        </w:rPr>
        <w:t xml:space="preserve">– </w:t>
      </w:r>
      <w:r w:rsidR="0095060B">
        <w:rPr>
          <w:rFonts w:ascii="Arial Narrow" w:hAnsi="Arial Narrow"/>
        </w:rPr>
        <w:t xml:space="preserve"> </w:t>
      </w:r>
      <w:r w:rsidRPr="00383257">
        <w:rPr>
          <w:rFonts w:ascii="Arial Narrow" w:hAnsi="Arial Narrow"/>
        </w:rPr>
        <w:t>trgovačko društvo registrirano za obavljanje poljoprivredne djelatnosti,</w:t>
      </w:r>
    </w:p>
    <w:p w14:paraId="7265927D" w14:textId="24A697E2" w:rsidR="00383257" w:rsidRDefault="00383257" w:rsidP="00B31269">
      <w:pPr>
        <w:ind w:firstLine="720"/>
        <w:jc w:val="both"/>
        <w:rPr>
          <w:rFonts w:ascii="Arial Narrow" w:hAnsi="Arial Narrow"/>
        </w:rPr>
      </w:pPr>
      <w:r w:rsidRPr="00383257">
        <w:rPr>
          <w:rFonts w:ascii="Arial Narrow" w:hAnsi="Arial Narrow"/>
        </w:rPr>
        <w:t xml:space="preserve">– </w:t>
      </w:r>
      <w:r w:rsidR="0095060B">
        <w:rPr>
          <w:rFonts w:ascii="Arial Narrow" w:hAnsi="Arial Narrow"/>
        </w:rPr>
        <w:t xml:space="preserve"> </w:t>
      </w:r>
      <w:r w:rsidRPr="00383257">
        <w:rPr>
          <w:rFonts w:ascii="Arial Narrow" w:hAnsi="Arial Narrow"/>
        </w:rPr>
        <w:t>zadruga registrirana za obavljanje poljoprivredne djelatnosti,</w:t>
      </w:r>
    </w:p>
    <w:p w14:paraId="0B467293" w14:textId="261D82AF" w:rsidR="00B31269" w:rsidRPr="00C7774D" w:rsidRDefault="00383257" w:rsidP="00B31269">
      <w:pPr>
        <w:ind w:firstLine="720"/>
        <w:jc w:val="both"/>
        <w:rPr>
          <w:rFonts w:ascii="Arial Narrow" w:hAnsi="Arial Narrow"/>
        </w:rPr>
      </w:pPr>
      <w:r w:rsidRPr="00383257">
        <w:rPr>
          <w:rFonts w:ascii="Arial Narrow" w:hAnsi="Arial Narrow"/>
        </w:rPr>
        <w:t xml:space="preserve">– </w:t>
      </w:r>
      <w:r w:rsidR="0095060B">
        <w:rPr>
          <w:rFonts w:ascii="Arial Narrow" w:hAnsi="Arial Narrow"/>
        </w:rPr>
        <w:t xml:space="preserve"> </w:t>
      </w:r>
      <w:r w:rsidRPr="00383257">
        <w:rPr>
          <w:rFonts w:ascii="Arial Narrow" w:hAnsi="Arial Narrow"/>
        </w:rPr>
        <w:t>druga pravna osoba registrirana za obavljanje poljoprivredne djelatnosti.</w:t>
      </w:r>
    </w:p>
    <w:p w14:paraId="00BED1D4" w14:textId="77777777" w:rsidR="00383257" w:rsidRDefault="00383257" w:rsidP="00CE369A">
      <w:pPr>
        <w:ind w:left="426"/>
        <w:jc w:val="both"/>
        <w:rPr>
          <w:rFonts w:ascii="Arial Narrow" w:hAnsi="Arial Narrow"/>
        </w:rPr>
      </w:pPr>
    </w:p>
    <w:p w14:paraId="28A62EFF" w14:textId="6A861BE1" w:rsidR="00DD6362" w:rsidRPr="00C7774D" w:rsidRDefault="00CE369A" w:rsidP="001A2D5E">
      <w:pPr>
        <w:spacing w:line="276" w:lineRule="auto"/>
        <w:jc w:val="both"/>
        <w:rPr>
          <w:rFonts w:ascii="Arial Narrow" w:hAnsi="Arial Narrow"/>
        </w:rPr>
      </w:pPr>
      <w:r w:rsidRPr="00CE369A">
        <w:rPr>
          <w:rFonts w:ascii="Arial Narrow" w:hAnsi="Arial Narrow"/>
        </w:rPr>
        <w:t>(</w:t>
      </w:r>
      <w:r>
        <w:rPr>
          <w:rFonts w:ascii="Arial Narrow" w:hAnsi="Arial Narrow"/>
        </w:rPr>
        <w:t>3</w:t>
      </w:r>
      <w:r w:rsidRPr="00CE369A">
        <w:rPr>
          <w:rFonts w:ascii="Arial Narrow" w:hAnsi="Arial Narrow"/>
        </w:rPr>
        <w:t xml:space="preserve">) </w:t>
      </w:r>
      <w:r w:rsidRPr="00CE369A">
        <w:rPr>
          <w:rFonts w:ascii="Arial Narrow" w:hAnsi="Arial Narrow"/>
          <w:i/>
          <w:iCs/>
        </w:rPr>
        <w:t xml:space="preserve"> </w:t>
      </w:r>
      <w:r w:rsidR="00DD6362" w:rsidRPr="00C7774D">
        <w:rPr>
          <w:rFonts w:ascii="Arial Narrow" w:hAnsi="Arial Narrow"/>
        </w:rPr>
        <w:t>Sredstva poticaja malih vrijednosti koristiti će se za isplatu dijela troškova ili naknada vezanih za poslovanje obiteljskih poljoprivrednih gospodarstava (OPG) pravnih i fizičkih osoba registriranih za obavljanje poljoprivrednih djelatnosti sa sjedištem</w:t>
      </w:r>
      <w:r w:rsidR="00383257">
        <w:rPr>
          <w:rFonts w:ascii="Arial Narrow" w:hAnsi="Arial Narrow"/>
        </w:rPr>
        <w:t xml:space="preserve"> </w:t>
      </w:r>
      <w:r w:rsidR="003701C7" w:rsidRPr="003701C7">
        <w:rPr>
          <w:rFonts w:ascii="Arial Narrow" w:hAnsi="Arial Narrow"/>
        </w:rPr>
        <w:t>odnosno prebivalištem na području Grada Metkovića</w:t>
      </w:r>
      <w:r w:rsidR="00DD6362" w:rsidRPr="00C7774D">
        <w:rPr>
          <w:rFonts w:ascii="Arial Narrow" w:hAnsi="Arial Narrow"/>
        </w:rPr>
        <w:t>, koji obavljaju poljoprivrednu djelatnost na površinama upisanim u AR</w:t>
      </w:r>
      <w:r w:rsidR="00733EF7">
        <w:rPr>
          <w:rFonts w:ascii="Arial Narrow" w:hAnsi="Arial Narrow"/>
        </w:rPr>
        <w:t>K</w:t>
      </w:r>
      <w:r w:rsidR="00DD6362" w:rsidRPr="00C7774D">
        <w:rPr>
          <w:rFonts w:ascii="Arial Narrow" w:hAnsi="Arial Narrow"/>
        </w:rPr>
        <w:t>OD sustav.</w:t>
      </w:r>
    </w:p>
    <w:p w14:paraId="1C26C5F4" w14:textId="77777777" w:rsidR="0055701B" w:rsidRDefault="0055701B" w:rsidP="001A2D5E">
      <w:pPr>
        <w:jc w:val="both"/>
        <w:rPr>
          <w:rFonts w:ascii="Arial Narrow" w:hAnsi="Arial Narrow"/>
        </w:rPr>
      </w:pPr>
    </w:p>
    <w:p w14:paraId="0A65B775" w14:textId="4AC18310" w:rsidR="00DD6362" w:rsidRPr="00C7774D" w:rsidRDefault="0055701B" w:rsidP="001A2D5E">
      <w:pPr>
        <w:jc w:val="both"/>
        <w:rPr>
          <w:rFonts w:ascii="Arial Narrow" w:hAnsi="Arial Narrow"/>
        </w:rPr>
      </w:pPr>
      <w:r w:rsidRPr="0055701B">
        <w:rPr>
          <w:rFonts w:ascii="Arial Narrow" w:hAnsi="Arial Narrow"/>
        </w:rPr>
        <w:t>(</w:t>
      </w:r>
      <w:r>
        <w:rPr>
          <w:rFonts w:ascii="Arial Narrow" w:hAnsi="Arial Narrow"/>
        </w:rPr>
        <w:t>4</w:t>
      </w:r>
      <w:r w:rsidRPr="0055701B">
        <w:rPr>
          <w:rFonts w:ascii="Arial Narrow" w:hAnsi="Arial Narrow"/>
        </w:rPr>
        <w:t>)</w:t>
      </w:r>
      <w:r>
        <w:rPr>
          <w:rFonts w:ascii="Arial Narrow" w:hAnsi="Arial Narrow"/>
        </w:rPr>
        <w:t xml:space="preserve">  </w:t>
      </w:r>
      <w:r w:rsidRPr="0055701B">
        <w:rPr>
          <w:rFonts w:ascii="Arial Narrow" w:hAnsi="Arial Narrow"/>
        </w:rPr>
        <w:t>Korisnik potpore koji je u sustavu PDV-a ne ostvaruje pravo na PDV kao prihvatljiv trošak iz ovoga Programa.</w:t>
      </w:r>
    </w:p>
    <w:p w14:paraId="404EE304" w14:textId="77777777" w:rsidR="0055701B" w:rsidRDefault="0055701B" w:rsidP="001A2D5E">
      <w:pPr>
        <w:pStyle w:val="Bezproreda"/>
        <w:spacing w:line="276" w:lineRule="auto"/>
        <w:jc w:val="both"/>
        <w:rPr>
          <w:rFonts w:ascii="Arial Narrow" w:hAnsi="Arial Narrow" w:cs="Times New Roman"/>
          <w:sz w:val="24"/>
          <w:szCs w:val="24"/>
        </w:rPr>
      </w:pPr>
    </w:p>
    <w:p w14:paraId="7B3BB1EB" w14:textId="233C6A35" w:rsidR="00B31269" w:rsidRDefault="00CE369A" w:rsidP="001A2D5E">
      <w:pPr>
        <w:pStyle w:val="Bezproreda"/>
        <w:spacing w:line="276" w:lineRule="auto"/>
        <w:jc w:val="both"/>
        <w:rPr>
          <w:rFonts w:ascii="Arial Narrow" w:hAnsi="Arial Narrow" w:cs="Times New Roman"/>
          <w:sz w:val="24"/>
          <w:szCs w:val="24"/>
        </w:rPr>
      </w:pPr>
      <w:r w:rsidRPr="00CE369A">
        <w:rPr>
          <w:rFonts w:ascii="Arial Narrow" w:hAnsi="Arial Narrow" w:cs="Times New Roman"/>
          <w:sz w:val="24"/>
          <w:szCs w:val="24"/>
        </w:rPr>
        <w:t>(</w:t>
      </w:r>
      <w:r w:rsidR="0055701B">
        <w:rPr>
          <w:rFonts w:ascii="Arial Narrow" w:hAnsi="Arial Narrow" w:cs="Times New Roman"/>
          <w:sz w:val="24"/>
          <w:szCs w:val="24"/>
        </w:rPr>
        <w:t>5</w:t>
      </w:r>
      <w:r w:rsidRPr="00CE369A">
        <w:rPr>
          <w:rFonts w:ascii="Arial Narrow" w:hAnsi="Arial Narrow" w:cs="Times New Roman"/>
          <w:sz w:val="24"/>
          <w:szCs w:val="24"/>
        </w:rPr>
        <w:t xml:space="preserve">) </w:t>
      </w:r>
      <w:r w:rsidRPr="00CE369A">
        <w:rPr>
          <w:rFonts w:ascii="Arial Narrow" w:hAnsi="Arial Narrow" w:cs="Times New Roman"/>
          <w:i/>
          <w:iCs/>
          <w:sz w:val="24"/>
          <w:szCs w:val="24"/>
        </w:rPr>
        <w:t xml:space="preserve"> </w:t>
      </w:r>
      <w:r w:rsidR="00DD6362" w:rsidRPr="00C7774D">
        <w:rPr>
          <w:rFonts w:ascii="Arial Narrow" w:hAnsi="Arial Narrow" w:cs="Times New Roman"/>
          <w:sz w:val="24"/>
          <w:szCs w:val="24"/>
        </w:rPr>
        <w:t>Pravo na potpore</w:t>
      </w:r>
      <w:r w:rsidR="00B31269" w:rsidRPr="00C7774D">
        <w:rPr>
          <w:rFonts w:ascii="Arial Narrow" w:hAnsi="Arial Narrow" w:cs="Times New Roman"/>
          <w:sz w:val="24"/>
          <w:szCs w:val="24"/>
        </w:rPr>
        <w:t>,</w:t>
      </w:r>
      <w:r w:rsidR="00DD6362" w:rsidRPr="00C7774D">
        <w:rPr>
          <w:rFonts w:ascii="Arial Narrow" w:hAnsi="Arial Narrow" w:cs="Times New Roman"/>
          <w:sz w:val="24"/>
          <w:szCs w:val="24"/>
        </w:rPr>
        <w:t xml:space="preserve"> poljoprivredna gospodarstva ostvaruju na vlastiti zahtjev, odnosno temeljem </w:t>
      </w:r>
      <w:r w:rsidR="00B31269" w:rsidRPr="00733EF7">
        <w:rPr>
          <w:rFonts w:ascii="Arial Narrow" w:hAnsi="Arial Narrow" w:cs="Times New Roman"/>
          <w:sz w:val="24"/>
          <w:szCs w:val="24"/>
        </w:rPr>
        <w:t>Odluka</w:t>
      </w:r>
      <w:r w:rsidR="00DD6362" w:rsidRPr="00C7774D">
        <w:rPr>
          <w:rFonts w:ascii="Arial Narrow" w:hAnsi="Arial Narrow" w:cs="Times New Roman"/>
          <w:sz w:val="24"/>
          <w:szCs w:val="24"/>
        </w:rPr>
        <w:t xml:space="preserve"> koje Grad Metković donese po okončaju postupka Javnog poziva u provođenju Programa, a isto traje do iskorištenja sredstava osiguranih u Proračunu Grada Metkovića za razdoblje 20</w:t>
      </w:r>
      <w:r>
        <w:rPr>
          <w:rFonts w:ascii="Arial Narrow" w:hAnsi="Arial Narrow" w:cs="Times New Roman"/>
          <w:sz w:val="24"/>
          <w:szCs w:val="24"/>
        </w:rPr>
        <w:t>2</w:t>
      </w:r>
      <w:r w:rsidR="003701C7">
        <w:rPr>
          <w:rFonts w:ascii="Arial Narrow" w:hAnsi="Arial Narrow" w:cs="Times New Roman"/>
          <w:sz w:val="24"/>
          <w:szCs w:val="24"/>
        </w:rPr>
        <w:t>4</w:t>
      </w:r>
      <w:r w:rsidR="00DD6362" w:rsidRPr="00C7774D">
        <w:rPr>
          <w:rFonts w:ascii="Arial Narrow" w:hAnsi="Arial Narrow" w:cs="Times New Roman"/>
          <w:sz w:val="24"/>
          <w:szCs w:val="24"/>
        </w:rPr>
        <w:t>.-202</w:t>
      </w:r>
      <w:r w:rsidR="003701C7">
        <w:rPr>
          <w:rFonts w:ascii="Arial Narrow" w:hAnsi="Arial Narrow" w:cs="Times New Roman"/>
          <w:sz w:val="24"/>
          <w:szCs w:val="24"/>
        </w:rPr>
        <w:t>6</w:t>
      </w:r>
      <w:r w:rsidR="00DD6362" w:rsidRPr="00C7774D">
        <w:rPr>
          <w:rFonts w:ascii="Arial Narrow" w:hAnsi="Arial Narrow" w:cs="Times New Roman"/>
          <w:sz w:val="24"/>
          <w:szCs w:val="24"/>
        </w:rPr>
        <w:t xml:space="preserve">. godine. </w:t>
      </w:r>
    </w:p>
    <w:p w14:paraId="592D66FC" w14:textId="77777777" w:rsidR="00ED0765" w:rsidRDefault="00ED0765" w:rsidP="001A2D5E">
      <w:pPr>
        <w:pStyle w:val="Bezproreda"/>
        <w:spacing w:line="276" w:lineRule="auto"/>
        <w:jc w:val="both"/>
        <w:rPr>
          <w:rFonts w:ascii="Arial Narrow" w:hAnsi="Arial Narrow" w:cs="Times New Roman"/>
          <w:sz w:val="24"/>
          <w:szCs w:val="24"/>
        </w:rPr>
      </w:pPr>
    </w:p>
    <w:p w14:paraId="1A273D01" w14:textId="0342A150" w:rsidR="00ED0765" w:rsidRDefault="00ED0765" w:rsidP="001A2D5E">
      <w:pPr>
        <w:pStyle w:val="Bezproreda"/>
        <w:spacing w:line="276" w:lineRule="auto"/>
        <w:jc w:val="both"/>
        <w:rPr>
          <w:rFonts w:ascii="Arial Narrow" w:hAnsi="Arial Narrow" w:cs="Times New Roman"/>
          <w:sz w:val="24"/>
          <w:szCs w:val="24"/>
        </w:rPr>
      </w:pPr>
      <w:r w:rsidRPr="00ED0765">
        <w:rPr>
          <w:rFonts w:ascii="Arial Narrow" w:hAnsi="Arial Narrow" w:cs="Times New Roman"/>
          <w:sz w:val="24"/>
          <w:szCs w:val="24"/>
        </w:rPr>
        <w:t>(</w:t>
      </w:r>
      <w:r>
        <w:rPr>
          <w:rFonts w:ascii="Arial Narrow" w:hAnsi="Arial Narrow" w:cs="Times New Roman"/>
          <w:sz w:val="24"/>
          <w:szCs w:val="24"/>
        </w:rPr>
        <w:t>6</w:t>
      </w:r>
      <w:r w:rsidRPr="00ED0765">
        <w:rPr>
          <w:rFonts w:ascii="Arial Narrow" w:hAnsi="Arial Narrow" w:cs="Times New Roman"/>
          <w:sz w:val="24"/>
          <w:szCs w:val="24"/>
        </w:rPr>
        <w:t xml:space="preserve">) </w:t>
      </w:r>
      <w:r w:rsidR="00FC1E18">
        <w:rPr>
          <w:rFonts w:ascii="Arial Narrow" w:hAnsi="Arial Narrow" w:cs="Times New Roman"/>
          <w:sz w:val="24"/>
          <w:szCs w:val="24"/>
        </w:rPr>
        <w:t xml:space="preserve"> </w:t>
      </w:r>
      <w:r w:rsidRPr="00ED0765">
        <w:rPr>
          <w:rFonts w:ascii="Arial Narrow" w:hAnsi="Arial Narrow" w:cs="Times New Roman"/>
          <w:sz w:val="24"/>
          <w:szCs w:val="24"/>
        </w:rPr>
        <w:t>Potpore male vrijednosti na temelju ovoga Programa ne mogu biti dodijeljene korisnicima iz stavka 1. i 2. ovoga članka, ukoliko isti te s njima povezani subjekti:</w:t>
      </w:r>
    </w:p>
    <w:p w14:paraId="6F929743" w14:textId="7C211EEA" w:rsidR="00ED0765" w:rsidRDefault="00ED0765" w:rsidP="00CE369A">
      <w:pPr>
        <w:pStyle w:val="Bezproreda"/>
        <w:spacing w:line="276" w:lineRule="auto"/>
        <w:ind w:left="426"/>
        <w:jc w:val="both"/>
        <w:rPr>
          <w:rFonts w:ascii="Arial Narrow" w:hAnsi="Arial Narrow" w:cs="Times New Roman"/>
          <w:sz w:val="24"/>
          <w:szCs w:val="24"/>
        </w:rPr>
      </w:pPr>
      <w:r w:rsidRPr="00ED0765">
        <w:rPr>
          <w:rFonts w:ascii="Arial Narrow" w:hAnsi="Arial Narrow" w:cs="Times New Roman"/>
          <w:sz w:val="24"/>
          <w:szCs w:val="24"/>
        </w:rPr>
        <w:t xml:space="preserve"> –</w:t>
      </w:r>
      <w:r>
        <w:rPr>
          <w:rFonts w:ascii="Arial Narrow" w:hAnsi="Arial Narrow" w:cs="Times New Roman"/>
          <w:sz w:val="24"/>
          <w:szCs w:val="24"/>
        </w:rPr>
        <w:t xml:space="preserve">  </w:t>
      </w:r>
      <w:r w:rsidRPr="00ED0765">
        <w:rPr>
          <w:rFonts w:ascii="Arial Narrow" w:hAnsi="Arial Narrow" w:cs="Times New Roman"/>
          <w:sz w:val="24"/>
          <w:szCs w:val="24"/>
        </w:rPr>
        <w:t xml:space="preserve"> </w:t>
      </w:r>
      <w:r>
        <w:rPr>
          <w:rFonts w:ascii="Arial Narrow" w:hAnsi="Arial Narrow" w:cs="Times New Roman"/>
          <w:sz w:val="24"/>
          <w:szCs w:val="24"/>
        </w:rPr>
        <w:t xml:space="preserve">  </w:t>
      </w:r>
      <w:r w:rsidRPr="00ED0765">
        <w:rPr>
          <w:rFonts w:ascii="Arial Narrow" w:hAnsi="Arial Narrow" w:cs="Times New Roman"/>
          <w:sz w:val="24"/>
          <w:szCs w:val="24"/>
        </w:rPr>
        <w:t xml:space="preserve">imaju dospjelih nepodmirenih dugovanja prema Gradu </w:t>
      </w:r>
      <w:r>
        <w:rPr>
          <w:rFonts w:ascii="Arial Narrow" w:hAnsi="Arial Narrow" w:cs="Times New Roman"/>
          <w:sz w:val="24"/>
          <w:szCs w:val="24"/>
        </w:rPr>
        <w:t>Metkoviću</w:t>
      </w:r>
      <w:r w:rsidRPr="00ED0765">
        <w:rPr>
          <w:rFonts w:ascii="Arial Narrow" w:hAnsi="Arial Narrow" w:cs="Times New Roman"/>
          <w:sz w:val="24"/>
          <w:szCs w:val="24"/>
        </w:rPr>
        <w:t xml:space="preserve">, </w:t>
      </w:r>
    </w:p>
    <w:p w14:paraId="709222F0" w14:textId="75A816D2" w:rsidR="00ED0765" w:rsidRPr="00C7774D" w:rsidRDefault="00ED0765" w:rsidP="00ED0765">
      <w:pPr>
        <w:pStyle w:val="Bezproreda"/>
        <w:numPr>
          <w:ilvl w:val="0"/>
          <w:numId w:val="42"/>
        </w:numPr>
        <w:spacing w:line="276" w:lineRule="auto"/>
        <w:jc w:val="both"/>
        <w:rPr>
          <w:rFonts w:ascii="Arial Narrow" w:hAnsi="Arial Narrow" w:cs="Times New Roman"/>
          <w:sz w:val="24"/>
          <w:szCs w:val="24"/>
        </w:rPr>
      </w:pPr>
      <w:r w:rsidRPr="00ED0765">
        <w:rPr>
          <w:rFonts w:ascii="Arial Narrow" w:hAnsi="Arial Narrow" w:cs="Times New Roman"/>
          <w:sz w:val="24"/>
          <w:szCs w:val="24"/>
        </w:rPr>
        <w:t>imaju dospjelih nepodmirenih dugovanja s osnova javnih davanja o kojima službenu evidenciju vodi Porezna uprava</w:t>
      </w:r>
      <w:r w:rsidR="0095060B">
        <w:rPr>
          <w:rFonts w:ascii="Arial Narrow" w:hAnsi="Arial Narrow" w:cs="Times New Roman"/>
          <w:sz w:val="24"/>
          <w:szCs w:val="24"/>
        </w:rPr>
        <w:t>.</w:t>
      </w:r>
    </w:p>
    <w:p w14:paraId="3C258596" w14:textId="77777777" w:rsidR="00B31269" w:rsidRPr="00C7774D" w:rsidRDefault="00B31269" w:rsidP="00ED0765">
      <w:pPr>
        <w:pStyle w:val="Bezproreda"/>
        <w:spacing w:line="276" w:lineRule="auto"/>
        <w:jc w:val="both"/>
        <w:rPr>
          <w:rFonts w:ascii="Arial Narrow" w:hAnsi="Arial Narrow" w:cs="Times New Roman"/>
          <w:sz w:val="24"/>
          <w:szCs w:val="24"/>
        </w:rPr>
      </w:pPr>
    </w:p>
    <w:p w14:paraId="06829B72" w14:textId="2E333329" w:rsidR="00DD6362" w:rsidRPr="00C7774D" w:rsidRDefault="00CE369A" w:rsidP="001A2D5E">
      <w:pPr>
        <w:pStyle w:val="Bezproreda"/>
        <w:spacing w:line="276" w:lineRule="auto"/>
        <w:jc w:val="both"/>
        <w:rPr>
          <w:rFonts w:ascii="Arial Narrow" w:hAnsi="Arial Narrow" w:cs="Times New Roman"/>
          <w:sz w:val="24"/>
          <w:szCs w:val="24"/>
        </w:rPr>
      </w:pPr>
      <w:r w:rsidRPr="00CE369A">
        <w:rPr>
          <w:rFonts w:ascii="Arial Narrow" w:hAnsi="Arial Narrow" w:cs="Times New Roman"/>
          <w:sz w:val="24"/>
          <w:szCs w:val="24"/>
        </w:rPr>
        <w:t>(</w:t>
      </w:r>
      <w:r w:rsidR="00ED0765">
        <w:rPr>
          <w:rFonts w:ascii="Arial Narrow" w:hAnsi="Arial Narrow" w:cs="Times New Roman"/>
          <w:sz w:val="24"/>
          <w:szCs w:val="24"/>
        </w:rPr>
        <w:t>7</w:t>
      </w:r>
      <w:r w:rsidRPr="00CE369A">
        <w:rPr>
          <w:rFonts w:ascii="Arial Narrow" w:hAnsi="Arial Narrow" w:cs="Times New Roman"/>
          <w:sz w:val="24"/>
          <w:szCs w:val="24"/>
        </w:rPr>
        <w:t xml:space="preserve">) </w:t>
      </w:r>
      <w:r w:rsidR="00FC1E18">
        <w:rPr>
          <w:rFonts w:ascii="Arial Narrow" w:hAnsi="Arial Narrow" w:cs="Times New Roman"/>
          <w:sz w:val="24"/>
          <w:szCs w:val="24"/>
        </w:rPr>
        <w:t xml:space="preserve"> </w:t>
      </w:r>
      <w:r w:rsidR="00DD6362" w:rsidRPr="00C7774D">
        <w:rPr>
          <w:rFonts w:ascii="Arial Narrow" w:hAnsi="Arial Narrow" w:cs="Times New Roman"/>
          <w:sz w:val="24"/>
          <w:szCs w:val="24"/>
        </w:rPr>
        <w:t>Sredstva poticaja malih vrijednosti mogu se isključivo dodijeliti korisnicima koji nisu ostvarili nijednu potporu iz drugih programa i razina poticanja</w:t>
      </w:r>
      <w:r w:rsidR="00ED0765">
        <w:rPr>
          <w:rFonts w:ascii="Arial Narrow" w:hAnsi="Arial Narrow" w:cs="Times New Roman"/>
          <w:sz w:val="24"/>
          <w:szCs w:val="24"/>
        </w:rPr>
        <w:t xml:space="preserve"> za istu namjenu</w:t>
      </w:r>
      <w:r w:rsidR="00DD6362" w:rsidRPr="00C7774D">
        <w:rPr>
          <w:rFonts w:ascii="Arial Narrow" w:hAnsi="Arial Narrow" w:cs="Times New Roman"/>
          <w:sz w:val="24"/>
          <w:szCs w:val="24"/>
        </w:rPr>
        <w:t>.</w:t>
      </w:r>
    </w:p>
    <w:p w14:paraId="5B92109F" w14:textId="77777777" w:rsidR="00DD6362" w:rsidRDefault="00DD6362" w:rsidP="004341DF">
      <w:pPr>
        <w:pStyle w:val="Bezproreda"/>
        <w:spacing w:line="276" w:lineRule="auto"/>
        <w:jc w:val="both"/>
        <w:rPr>
          <w:rFonts w:ascii="Arial Narrow" w:hAnsi="Arial Narrow" w:cs="Times New Roman"/>
          <w:sz w:val="24"/>
          <w:szCs w:val="24"/>
        </w:rPr>
      </w:pPr>
    </w:p>
    <w:p w14:paraId="6510AA13" w14:textId="77777777" w:rsidR="00ED0765" w:rsidRDefault="00ED0765" w:rsidP="004341DF">
      <w:pPr>
        <w:pStyle w:val="Bezproreda"/>
        <w:spacing w:line="276" w:lineRule="auto"/>
        <w:jc w:val="both"/>
        <w:rPr>
          <w:rFonts w:ascii="Arial Narrow" w:hAnsi="Arial Narrow" w:cs="Times New Roman"/>
          <w:b/>
          <w:bCs/>
          <w:sz w:val="24"/>
          <w:szCs w:val="24"/>
        </w:rPr>
      </w:pPr>
    </w:p>
    <w:p w14:paraId="65600C4A" w14:textId="50D3262C" w:rsidR="00ED0765" w:rsidRDefault="00ED0765" w:rsidP="00575293">
      <w:pPr>
        <w:pStyle w:val="Bezproreda"/>
        <w:numPr>
          <w:ilvl w:val="0"/>
          <w:numId w:val="45"/>
        </w:numPr>
        <w:spacing w:line="276" w:lineRule="auto"/>
        <w:jc w:val="both"/>
        <w:rPr>
          <w:rFonts w:ascii="Arial Narrow" w:hAnsi="Arial Narrow" w:cs="Times New Roman"/>
          <w:b/>
          <w:bCs/>
          <w:sz w:val="24"/>
          <w:szCs w:val="24"/>
        </w:rPr>
      </w:pPr>
      <w:r>
        <w:rPr>
          <w:rFonts w:ascii="Arial Narrow" w:hAnsi="Arial Narrow" w:cs="Times New Roman"/>
          <w:b/>
          <w:bCs/>
          <w:sz w:val="24"/>
          <w:szCs w:val="24"/>
        </w:rPr>
        <w:t xml:space="preserve">NOSITELJ PROGRAMA </w:t>
      </w:r>
      <w:r w:rsidRPr="00ED0765">
        <w:rPr>
          <w:rFonts w:ascii="Arial Narrow" w:hAnsi="Arial Narrow" w:cs="Times New Roman"/>
          <w:b/>
          <w:bCs/>
          <w:sz w:val="24"/>
          <w:szCs w:val="24"/>
        </w:rPr>
        <w:t xml:space="preserve"> </w:t>
      </w:r>
    </w:p>
    <w:p w14:paraId="795808F5" w14:textId="0BBD2ECB" w:rsidR="00ED0765" w:rsidRDefault="00ED0765" w:rsidP="00ED0765">
      <w:pPr>
        <w:pStyle w:val="Bezproreda"/>
        <w:spacing w:line="276" w:lineRule="auto"/>
        <w:jc w:val="center"/>
        <w:rPr>
          <w:rFonts w:ascii="Arial Narrow" w:hAnsi="Arial Narrow" w:cs="Times New Roman"/>
          <w:sz w:val="24"/>
          <w:szCs w:val="24"/>
        </w:rPr>
      </w:pPr>
      <w:r w:rsidRPr="00ED0765">
        <w:rPr>
          <w:rFonts w:ascii="Arial Narrow" w:hAnsi="Arial Narrow" w:cs="Times New Roman"/>
          <w:sz w:val="24"/>
          <w:szCs w:val="24"/>
        </w:rPr>
        <w:t xml:space="preserve">Članak </w:t>
      </w:r>
      <w:r w:rsidR="00FB0F48">
        <w:rPr>
          <w:rFonts w:ascii="Arial Narrow" w:hAnsi="Arial Narrow" w:cs="Times New Roman"/>
          <w:sz w:val="24"/>
          <w:szCs w:val="24"/>
        </w:rPr>
        <w:t>5</w:t>
      </w:r>
      <w:r w:rsidRPr="00ED0765">
        <w:rPr>
          <w:rFonts w:ascii="Arial Narrow" w:hAnsi="Arial Narrow" w:cs="Times New Roman"/>
          <w:sz w:val="24"/>
          <w:szCs w:val="24"/>
        </w:rPr>
        <w:t>.</w:t>
      </w:r>
    </w:p>
    <w:p w14:paraId="5DA54B0B" w14:textId="77777777" w:rsidR="00ED0765" w:rsidRDefault="00ED0765" w:rsidP="00ED0765">
      <w:pPr>
        <w:pStyle w:val="Bezproreda"/>
        <w:spacing w:line="276" w:lineRule="auto"/>
        <w:jc w:val="center"/>
        <w:rPr>
          <w:rFonts w:ascii="Arial Narrow" w:hAnsi="Arial Narrow" w:cs="Times New Roman"/>
          <w:sz w:val="24"/>
          <w:szCs w:val="24"/>
        </w:rPr>
      </w:pPr>
    </w:p>
    <w:p w14:paraId="2BBB6A77" w14:textId="54519106" w:rsidR="00575293" w:rsidRDefault="00ED0765" w:rsidP="001A2D5E">
      <w:pPr>
        <w:pStyle w:val="Bezproreda"/>
        <w:spacing w:line="276" w:lineRule="auto"/>
        <w:ind w:left="-426"/>
        <w:jc w:val="both"/>
        <w:rPr>
          <w:rFonts w:ascii="Arial Narrow" w:hAnsi="Arial Narrow" w:cs="Times New Roman"/>
          <w:sz w:val="24"/>
          <w:szCs w:val="24"/>
        </w:rPr>
      </w:pPr>
      <w:r>
        <w:rPr>
          <w:rFonts w:ascii="Arial Narrow" w:hAnsi="Arial Narrow" w:cs="Times New Roman"/>
          <w:sz w:val="24"/>
          <w:szCs w:val="24"/>
        </w:rPr>
        <w:t xml:space="preserve">      </w:t>
      </w:r>
      <w:r w:rsidRPr="00ED0765">
        <w:rPr>
          <w:rFonts w:ascii="Arial Narrow" w:hAnsi="Arial Narrow" w:cs="Times New Roman"/>
          <w:sz w:val="24"/>
          <w:szCs w:val="24"/>
        </w:rPr>
        <w:t xml:space="preserve"> </w:t>
      </w:r>
      <w:bookmarkStart w:id="3" w:name="_Hlk61427401"/>
      <w:bookmarkStart w:id="4" w:name="_Hlk61435748"/>
      <w:r w:rsidR="001A2D5E">
        <w:rPr>
          <w:rFonts w:ascii="Arial Narrow" w:hAnsi="Arial Narrow" w:cs="Times New Roman"/>
          <w:sz w:val="24"/>
          <w:szCs w:val="24"/>
        </w:rPr>
        <w:t xml:space="preserve"> </w:t>
      </w:r>
      <w:bookmarkStart w:id="5" w:name="_Hlk61439601"/>
      <w:r w:rsidRPr="00ED0765">
        <w:rPr>
          <w:rFonts w:ascii="Arial Narrow" w:hAnsi="Arial Narrow" w:cs="Times New Roman"/>
          <w:sz w:val="24"/>
          <w:szCs w:val="24"/>
        </w:rPr>
        <w:t>(1</w:t>
      </w:r>
      <w:bookmarkEnd w:id="3"/>
      <w:r w:rsidRPr="00ED0765">
        <w:rPr>
          <w:rFonts w:ascii="Arial Narrow" w:hAnsi="Arial Narrow" w:cs="Times New Roman"/>
          <w:sz w:val="24"/>
          <w:szCs w:val="24"/>
        </w:rPr>
        <w:t xml:space="preserve">) </w:t>
      </w:r>
      <w:r>
        <w:rPr>
          <w:rFonts w:ascii="Arial Narrow" w:hAnsi="Arial Narrow" w:cs="Times New Roman"/>
          <w:sz w:val="24"/>
          <w:szCs w:val="24"/>
        </w:rPr>
        <w:t xml:space="preserve"> </w:t>
      </w:r>
      <w:bookmarkEnd w:id="4"/>
      <w:bookmarkEnd w:id="5"/>
      <w:r w:rsidRPr="00ED0765">
        <w:rPr>
          <w:rFonts w:ascii="Arial Narrow" w:hAnsi="Arial Narrow" w:cs="Times New Roman"/>
          <w:sz w:val="24"/>
          <w:szCs w:val="24"/>
        </w:rPr>
        <w:t xml:space="preserve">Nositelj provedbe Programa je Grad </w:t>
      </w:r>
      <w:r>
        <w:rPr>
          <w:rFonts w:ascii="Arial Narrow" w:hAnsi="Arial Narrow" w:cs="Times New Roman"/>
          <w:sz w:val="24"/>
          <w:szCs w:val="24"/>
        </w:rPr>
        <w:t>Metković</w:t>
      </w:r>
      <w:r w:rsidRPr="00ED0765">
        <w:rPr>
          <w:rFonts w:ascii="Arial Narrow" w:hAnsi="Arial Narrow" w:cs="Times New Roman"/>
          <w:sz w:val="24"/>
          <w:szCs w:val="24"/>
        </w:rPr>
        <w:t>.</w:t>
      </w:r>
    </w:p>
    <w:p w14:paraId="2B5AE8ED" w14:textId="3D0CB653" w:rsidR="00ED0765" w:rsidRDefault="00ED0765" w:rsidP="001A2D5E">
      <w:pPr>
        <w:pStyle w:val="Bezproreda"/>
        <w:spacing w:line="276" w:lineRule="auto"/>
        <w:ind w:hanging="426"/>
        <w:jc w:val="both"/>
        <w:rPr>
          <w:rFonts w:ascii="Arial Narrow" w:hAnsi="Arial Narrow" w:cs="Times New Roman"/>
          <w:sz w:val="24"/>
          <w:szCs w:val="24"/>
        </w:rPr>
      </w:pPr>
      <w:r>
        <w:rPr>
          <w:rFonts w:ascii="Arial Narrow" w:hAnsi="Arial Narrow" w:cs="Times New Roman"/>
          <w:sz w:val="24"/>
          <w:szCs w:val="24"/>
        </w:rPr>
        <w:t xml:space="preserve">      </w:t>
      </w:r>
      <w:r w:rsidRPr="00ED0765">
        <w:rPr>
          <w:rFonts w:ascii="Arial Narrow" w:hAnsi="Arial Narrow" w:cs="Times New Roman"/>
          <w:sz w:val="24"/>
          <w:szCs w:val="24"/>
        </w:rPr>
        <w:t xml:space="preserve"> </w:t>
      </w:r>
    </w:p>
    <w:p w14:paraId="56DF1688" w14:textId="77777777" w:rsidR="001A2D5E" w:rsidRDefault="00575293" w:rsidP="001A2D5E">
      <w:pPr>
        <w:ind w:left="426" w:hanging="426"/>
        <w:jc w:val="both"/>
        <w:rPr>
          <w:rFonts w:ascii="Arial Narrow" w:hAnsi="Arial Narrow"/>
        </w:rPr>
      </w:pPr>
      <w:bookmarkStart w:id="6" w:name="_Hlk61439637"/>
      <w:r w:rsidRPr="00575293">
        <w:rPr>
          <w:rFonts w:ascii="Arial Narrow" w:hAnsi="Arial Narrow"/>
        </w:rPr>
        <w:t>(2</w:t>
      </w:r>
      <w:bookmarkEnd w:id="6"/>
      <w:r>
        <w:rPr>
          <w:rFonts w:ascii="Arial Narrow" w:hAnsi="Arial Narrow"/>
        </w:rPr>
        <w:t xml:space="preserve">) </w:t>
      </w:r>
      <w:r w:rsidRPr="00575293">
        <w:rPr>
          <w:rFonts w:ascii="Arial Narrow" w:hAnsi="Arial Narrow"/>
        </w:rPr>
        <w:t xml:space="preserve"> </w:t>
      </w:r>
      <w:r w:rsidR="00ED0765" w:rsidRPr="00575293">
        <w:rPr>
          <w:rFonts w:ascii="Arial Narrow" w:hAnsi="Arial Narrow"/>
        </w:rPr>
        <w:t xml:space="preserve">Stručne, tehničke i administrativne poslove provedbe Programa obavlja </w:t>
      </w:r>
      <w:r w:rsidR="00710836" w:rsidRPr="00575293">
        <w:rPr>
          <w:rFonts w:ascii="Arial Narrow" w:hAnsi="Arial Narrow"/>
        </w:rPr>
        <w:t>Jedinstveni upravni odjel,</w:t>
      </w:r>
      <w:r w:rsidR="001A2D5E">
        <w:rPr>
          <w:rFonts w:ascii="Arial Narrow" w:hAnsi="Arial Narrow"/>
        </w:rPr>
        <w:t xml:space="preserve"> </w:t>
      </w:r>
    </w:p>
    <w:p w14:paraId="32CBE8DA" w14:textId="13D4697A" w:rsidR="00575293" w:rsidRPr="00575293" w:rsidRDefault="00710836" w:rsidP="001A2D5E">
      <w:pPr>
        <w:ind w:left="426" w:hanging="426"/>
        <w:jc w:val="both"/>
        <w:rPr>
          <w:rFonts w:ascii="Arial Narrow" w:hAnsi="Arial Narrow"/>
        </w:rPr>
      </w:pPr>
      <w:r w:rsidRPr="00575293">
        <w:rPr>
          <w:rFonts w:ascii="Arial Narrow" w:hAnsi="Arial Narrow"/>
        </w:rPr>
        <w:t xml:space="preserve">Odsjek za </w:t>
      </w:r>
      <w:r w:rsidR="00575293" w:rsidRPr="00575293">
        <w:rPr>
          <w:rFonts w:ascii="Arial Narrow" w:hAnsi="Arial Narrow"/>
        </w:rPr>
        <w:t>komunalne poslove,</w:t>
      </w:r>
      <w:r w:rsidR="00575293" w:rsidRPr="00575293">
        <w:rPr>
          <w:rFonts w:ascii="Arial Narrow" w:eastAsia="Calibri" w:hAnsi="Arial Narrow"/>
          <w:b/>
          <w:lang w:eastAsia="en-US"/>
        </w:rPr>
        <w:t xml:space="preserve"> </w:t>
      </w:r>
      <w:r w:rsidR="00575293" w:rsidRPr="00575293">
        <w:rPr>
          <w:rFonts w:ascii="Arial Narrow" w:eastAsia="Calibri" w:hAnsi="Arial Narrow"/>
          <w:bCs/>
          <w:lang w:eastAsia="en-US"/>
        </w:rPr>
        <w:t>prostorno planiranje, gospodarstvo i fondove EU</w:t>
      </w:r>
      <w:r w:rsidR="00575293" w:rsidRPr="00575293">
        <w:rPr>
          <w:rFonts w:ascii="Arial Narrow" w:eastAsia="Calibri" w:hAnsi="Arial Narrow"/>
          <w:b/>
          <w:lang w:eastAsia="en-US"/>
        </w:rPr>
        <w:t xml:space="preserve">.   </w:t>
      </w:r>
    </w:p>
    <w:p w14:paraId="0D94840C" w14:textId="4F9F2DA3" w:rsidR="00A82A48" w:rsidRDefault="00575293" w:rsidP="001A2D5E">
      <w:pPr>
        <w:pStyle w:val="Bezproreda"/>
        <w:spacing w:line="276" w:lineRule="auto"/>
        <w:ind w:hanging="426"/>
        <w:jc w:val="both"/>
        <w:rPr>
          <w:rFonts w:ascii="Arial Narrow" w:hAnsi="Arial Narrow" w:cs="Times New Roman"/>
          <w:sz w:val="24"/>
          <w:szCs w:val="24"/>
        </w:rPr>
      </w:pPr>
      <w:r>
        <w:rPr>
          <w:rFonts w:ascii="Arial Narrow" w:hAnsi="Arial Narrow" w:cs="Times New Roman"/>
          <w:sz w:val="24"/>
          <w:szCs w:val="24"/>
        </w:rPr>
        <w:t xml:space="preserve"> </w:t>
      </w:r>
    </w:p>
    <w:p w14:paraId="28A69318" w14:textId="77777777" w:rsidR="00C720CD" w:rsidRPr="00C7774D" w:rsidRDefault="00C720CD" w:rsidP="001A2D5E">
      <w:pPr>
        <w:pStyle w:val="Bezproreda"/>
        <w:spacing w:line="276" w:lineRule="auto"/>
        <w:ind w:hanging="426"/>
        <w:jc w:val="both"/>
        <w:rPr>
          <w:rFonts w:ascii="Arial Narrow" w:hAnsi="Arial Narrow" w:cs="Times New Roman"/>
          <w:sz w:val="24"/>
          <w:szCs w:val="24"/>
        </w:rPr>
      </w:pPr>
    </w:p>
    <w:p w14:paraId="159A837F" w14:textId="77777777" w:rsidR="00DD6362" w:rsidRPr="00C7774D" w:rsidRDefault="00DD6362" w:rsidP="00575293">
      <w:pPr>
        <w:pStyle w:val="Naslov2"/>
        <w:numPr>
          <w:ilvl w:val="0"/>
          <w:numId w:val="45"/>
        </w:numPr>
        <w:rPr>
          <w:rFonts w:ascii="Arial Narrow" w:hAnsi="Arial Narrow" w:cs="Times New Roman"/>
          <w:color w:val="auto"/>
          <w:sz w:val="24"/>
          <w:szCs w:val="24"/>
        </w:rPr>
      </w:pPr>
      <w:r w:rsidRPr="00C7774D">
        <w:rPr>
          <w:rFonts w:ascii="Arial Narrow" w:hAnsi="Arial Narrow" w:cs="Times New Roman"/>
          <w:color w:val="auto"/>
          <w:sz w:val="24"/>
          <w:szCs w:val="24"/>
        </w:rPr>
        <w:lastRenderedPageBreak/>
        <w:t>MJERE U POLJOPRIVREDI, AKTIVNOSTI TE PLANIRANA SREDSTVA</w:t>
      </w:r>
    </w:p>
    <w:p w14:paraId="0D9C7F0F" w14:textId="77777777" w:rsidR="00383257" w:rsidRDefault="00383257" w:rsidP="004341DF">
      <w:pPr>
        <w:spacing w:line="276" w:lineRule="auto"/>
        <w:jc w:val="center"/>
        <w:rPr>
          <w:rFonts w:ascii="Arial Narrow" w:hAnsi="Arial Narrow"/>
          <w:lang w:eastAsia="en-US"/>
        </w:rPr>
      </w:pPr>
    </w:p>
    <w:p w14:paraId="63B36F62" w14:textId="1573F666" w:rsidR="00DD6362" w:rsidRPr="00C7774D" w:rsidRDefault="00DD6362" w:rsidP="004341DF">
      <w:pPr>
        <w:spacing w:line="276" w:lineRule="auto"/>
        <w:jc w:val="center"/>
        <w:rPr>
          <w:rFonts w:ascii="Arial Narrow" w:hAnsi="Arial Narrow"/>
          <w:lang w:eastAsia="en-US"/>
        </w:rPr>
      </w:pPr>
      <w:r w:rsidRPr="00C7774D">
        <w:rPr>
          <w:rFonts w:ascii="Arial Narrow" w:hAnsi="Arial Narrow"/>
          <w:lang w:eastAsia="en-US"/>
        </w:rPr>
        <w:t xml:space="preserve">Članak </w:t>
      </w:r>
      <w:r w:rsidR="00FB0F48">
        <w:rPr>
          <w:rFonts w:ascii="Arial Narrow" w:hAnsi="Arial Narrow"/>
          <w:lang w:eastAsia="en-US"/>
        </w:rPr>
        <w:t>6</w:t>
      </w:r>
      <w:r w:rsidRPr="00C7774D">
        <w:rPr>
          <w:rFonts w:ascii="Arial Narrow" w:hAnsi="Arial Narrow"/>
          <w:lang w:eastAsia="en-US"/>
        </w:rPr>
        <w:t>.</w:t>
      </w:r>
    </w:p>
    <w:p w14:paraId="75C4F10B" w14:textId="77777777" w:rsidR="00DD6362" w:rsidRPr="00C7774D" w:rsidRDefault="00DD6362" w:rsidP="004341DF">
      <w:pPr>
        <w:spacing w:line="276" w:lineRule="auto"/>
        <w:jc w:val="center"/>
        <w:rPr>
          <w:rFonts w:ascii="Arial Narrow" w:hAnsi="Arial Narrow"/>
          <w:lang w:eastAsia="en-US"/>
        </w:rPr>
      </w:pPr>
    </w:p>
    <w:p w14:paraId="1F602929" w14:textId="7B648E0B" w:rsidR="00DD6362" w:rsidRPr="00C7774D" w:rsidRDefault="00DD6362" w:rsidP="006B6201">
      <w:pPr>
        <w:spacing w:line="276" w:lineRule="auto"/>
        <w:jc w:val="both"/>
        <w:rPr>
          <w:rFonts w:ascii="Arial Narrow" w:hAnsi="Arial Narrow"/>
          <w:lang w:eastAsia="en-US"/>
        </w:rPr>
      </w:pPr>
      <w:r w:rsidRPr="00C7774D">
        <w:rPr>
          <w:rFonts w:ascii="Arial Narrow" w:hAnsi="Arial Narrow"/>
          <w:lang w:eastAsia="en-US"/>
        </w:rPr>
        <w:t>Grad Metković</w:t>
      </w:r>
      <w:r w:rsidRPr="00C7774D">
        <w:rPr>
          <w:rFonts w:ascii="Arial Narrow" w:hAnsi="Arial Narrow"/>
          <w:i/>
          <w:iCs/>
          <w:color w:val="FF0000"/>
          <w:lang w:eastAsia="en-US"/>
        </w:rPr>
        <w:t xml:space="preserve"> </w:t>
      </w:r>
      <w:r w:rsidRPr="00C7774D">
        <w:rPr>
          <w:rFonts w:ascii="Arial Narrow" w:hAnsi="Arial Narrow"/>
          <w:lang w:eastAsia="en-US"/>
        </w:rPr>
        <w:t>će u razdoblju od 20</w:t>
      </w:r>
      <w:r w:rsidR="00575293">
        <w:rPr>
          <w:rFonts w:ascii="Arial Narrow" w:hAnsi="Arial Narrow"/>
          <w:lang w:eastAsia="en-US"/>
        </w:rPr>
        <w:t>2</w:t>
      </w:r>
      <w:r w:rsidR="003701C7">
        <w:rPr>
          <w:rFonts w:ascii="Arial Narrow" w:hAnsi="Arial Narrow"/>
          <w:lang w:eastAsia="en-US"/>
        </w:rPr>
        <w:t>4</w:t>
      </w:r>
      <w:r w:rsidRPr="00C7774D">
        <w:rPr>
          <w:rFonts w:ascii="Arial Narrow" w:hAnsi="Arial Narrow"/>
          <w:lang w:eastAsia="en-US"/>
        </w:rPr>
        <w:t>.</w:t>
      </w:r>
      <w:r w:rsidR="009B46A0">
        <w:rPr>
          <w:rFonts w:ascii="Arial Narrow" w:hAnsi="Arial Narrow"/>
          <w:lang w:eastAsia="en-US"/>
        </w:rPr>
        <w:t xml:space="preserve"> </w:t>
      </w:r>
      <w:r w:rsidRPr="00C7774D">
        <w:rPr>
          <w:rFonts w:ascii="Arial Narrow" w:hAnsi="Arial Narrow"/>
          <w:lang w:eastAsia="en-US"/>
        </w:rPr>
        <w:t>-</w:t>
      </w:r>
      <w:r w:rsidR="009B46A0">
        <w:rPr>
          <w:rFonts w:ascii="Arial Narrow" w:hAnsi="Arial Narrow"/>
          <w:lang w:eastAsia="en-US"/>
        </w:rPr>
        <w:t xml:space="preserve"> </w:t>
      </w:r>
      <w:r w:rsidRPr="00C7774D">
        <w:rPr>
          <w:rFonts w:ascii="Arial Narrow" w:hAnsi="Arial Narrow"/>
          <w:lang w:eastAsia="en-US"/>
        </w:rPr>
        <w:t>202</w:t>
      </w:r>
      <w:r w:rsidR="003701C7">
        <w:rPr>
          <w:rFonts w:ascii="Arial Narrow" w:hAnsi="Arial Narrow"/>
          <w:lang w:eastAsia="en-US"/>
        </w:rPr>
        <w:t>6</w:t>
      </w:r>
      <w:r w:rsidRPr="00C7774D">
        <w:rPr>
          <w:rFonts w:ascii="Arial Narrow" w:hAnsi="Arial Narrow"/>
          <w:lang w:eastAsia="en-US"/>
        </w:rPr>
        <w:t>. godine financirati slijedeće mjere u poljoprivredi:</w:t>
      </w:r>
    </w:p>
    <w:p w14:paraId="4717CE9B" w14:textId="77777777" w:rsidR="00DD6362" w:rsidRPr="00C7774D" w:rsidRDefault="00DD6362" w:rsidP="004341DF">
      <w:pPr>
        <w:spacing w:line="276" w:lineRule="auto"/>
        <w:ind w:firstLine="360"/>
        <w:jc w:val="both"/>
        <w:rPr>
          <w:rFonts w:ascii="Arial Narrow" w:hAnsi="Arial Narrow"/>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7663"/>
      </w:tblGrid>
      <w:tr w:rsidR="00DD6362" w:rsidRPr="00C7774D" w14:paraId="4573352B" w14:textId="77777777" w:rsidTr="0042612D">
        <w:trPr>
          <w:trHeight w:val="455"/>
          <w:jc w:val="center"/>
        </w:trPr>
        <w:tc>
          <w:tcPr>
            <w:tcW w:w="772" w:type="pct"/>
            <w:noWrap/>
            <w:vAlign w:val="center"/>
          </w:tcPr>
          <w:p w14:paraId="775DD970" w14:textId="77777777" w:rsidR="00DD6362" w:rsidRPr="00FB0F48" w:rsidRDefault="00DD6362" w:rsidP="00354EB1">
            <w:pPr>
              <w:jc w:val="center"/>
              <w:rPr>
                <w:rFonts w:ascii="Arial Narrow" w:hAnsi="Arial Narrow"/>
              </w:rPr>
            </w:pPr>
            <w:r w:rsidRPr="00FB0F48">
              <w:rPr>
                <w:rFonts w:ascii="Arial Narrow" w:hAnsi="Arial Narrow"/>
              </w:rPr>
              <w:t xml:space="preserve">Mjera 1: </w:t>
            </w:r>
          </w:p>
        </w:tc>
        <w:tc>
          <w:tcPr>
            <w:tcW w:w="4228" w:type="pct"/>
            <w:noWrap/>
            <w:vAlign w:val="center"/>
          </w:tcPr>
          <w:p w14:paraId="666B8250" w14:textId="77777777" w:rsidR="00DD6362" w:rsidRPr="00FB0F48" w:rsidRDefault="00DD6362" w:rsidP="0042612D">
            <w:pPr>
              <w:rPr>
                <w:rFonts w:ascii="Arial Narrow" w:hAnsi="Arial Narrow"/>
              </w:rPr>
            </w:pPr>
            <w:r w:rsidRPr="00FB0F48">
              <w:rPr>
                <w:rFonts w:ascii="Arial Narrow" w:hAnsi="Arial Narrow"/>
              </w:rPr>
              <w:t>POTPORE STOČARIMA I PČELARIMA</w:t>
            </w:r>
          </w:p>
        </w:tc>
      </w:tr>
      <w:tr w:rsidR="00DD6362" w:rsidRPr="00C7774D" w14:paraId="154DAA54" w14:textId="77777777" w:rsidTr="0042612D">
        <w:trPr>
          <w:trHeight w:val="455"/>
          <w:jc w:val="center"/>
        </w:trPr>
        <w:tc>
          <w:tcPr>
            <w:tcW w:w="772" w:type="pct"/>
            <w:noWrap/>
            <w:vAlign w:val="center"/>
          </w:tcPr>
          <w:p w14:paraId="6FCB80FE" w14:textId="77777777" w:rsidR="00DD6362" w:rsidRPr="00FB0F48" w:rsidRDefault="00DD6362" w:rsidP="00354EB1">
            <w:pPr>
              <w:jc w:val="center"/>
              <w:rPr>
                <w:rFonts w:ascii="Arial Narrow" w:hAnsi="Arial Narrow"/>
              </w:rPr>
            </w:pPr>
            <w:r w:rsidRPr="00FB0F48">
              <w:rPr>
                <w:rFonts w:ascii="Arial Narrow" w:hAnsi="Arial Narrow"/>
              </w:rPr>
              <w:t xml:space="preserve">Mjera 2: </w:t>
            </w:r>
          </w:p>
        </w:tc>
        <w:tc>
          <w:tcPr>
            <w:tcW w:w="4228" w:type="pct"/>
            <w:noWrap/>
            <w:vAlign w:val="center"/>
          </w:tcPr>
          <w:p w14:paraId="6D209053" w14:textId="7FE205BF" w:rsidR="00DD6362" w:rsidRPr="00CF2744" w:rsidRDefault="00CF2744" w:rsidP="003C1FA9">
            <w:pPr>
              <w:rPr>
                <w:rFonts w:ascii="Arial Narrow" w:hAnsi="Arial Narrow"/>
                <w:bCs/>
              </w:rPr>
            </w:pPr>
            <w:r w:rsidRPr="00CF2744">
              <w:rPr>
                <w:rFonts w:ascii="Arial Narrow" w:hAnsi="Arial Narrow"/>
                <w:bCs/>
              </w:rPr>
              <w:t>POTPORE ZA PLASTENIČKU/STAKLENIČKU PROIZVODNJU</w:t>
            </w:r>
          </w:p>
        </w:tc>
      </w:tr>
      <w:tr w:rsidR="00DD6362" w:rsidRPr="00C7774D" w14:paraId="729C63A7" w14:textId="77777777" w:rsidTr="00C7774D">
        <w:trPr>
          <w:trHeight w:val="655"/>
          <w:jc w:val="center"/>
        </w:trPr>
        <w:tc>
          <w:tcPr>
            <w:tcW w:w="772" w:type="pct"/>
            <w:vAlign w:val="center"/>
          </w:tcPr>
          <w:p w14:paraId="5F8C1AD3" w14:textId="77777777" w:rsidR="00DD6362" w:rsidRPr="00FB0F48" w:rsidRDefault="00DD6362" w:rsidP="00354EB1">
            <w:pPr>
              <w:jc w:val="center"/>
              <w:rPr>
                <w:rFonts w:ascii="Arial Narrow" w:hAnsi="Arial Narrow"/>
              </w:rPr>
            </w:pPr>
            <w:r w:rsidRPr="00FB0F48">
              <w:rPr>
                <w:rFonts w:ascii="Arial Narrow" w:hAnsi="Arial Narrow"/>
              </w:rPr>
              <w:t xml:space="preserve">Mjera 3: </w:t>
            </w:r>
          </w:p>
        </w:tc>
        <w:tc>
          <w:tcPr>
            <w:tcW w:w="4228" w:type="pct"/>
            <w:shd w:val="clear" w:color="auto" w:fill="FFFFFF"/>
            <w:vAlign w:val="center"/>
          </w:tcPr>
          <w:p w14:paraId="1CEE0757" w14:textId="77777777" w:rsidR="00DD6362" w:rsidRPr="00FB0F48" w:rsidRDefault="00DD6362" w:rsidP="0042612D">
            <w:pPr>
              <w:rPr>
                <w:rFonts w:ascii="Arial Narrow" w:hAnsi="Arial Narrow"/>
              </w:rPr>
            </w:pPr>
            <w:r w:rsidRPr="00FB0F48">
              <w:rPr>
                <w:rFonts w:ascii="Arial Narrow" w:hAnsi="Arial Narrow"/>
              </w:rPr>
              <w:t>POTPORE ZA UVOĐENJE EKOLOŠKI NAPREDNIH METODA U POLJOPRIVREDNOJ PROIZVODNJI</w:t>
            </w:r>
          </w:p>
        </w:tc>
      </w:tr>
      <w:tr w:rsidR="00DD6362" w:rsidRPr="00C7774D" w14:paraId="4E931672" w14:textId="77777777" w:rsidTr="00044E7A">
        <w:trPr>
          <w:trHeight w:val="551"/>
          <w:jc w:val="center"/>
        </w:trPr>
        <w:tc>
          <w:tcPr>
            <w:tcW w:w="772" w:type="pct"/>
            <w:noWrap/>
            <w:vAlign w:val="center"/>
          </w:tcPr>
          <w:p w14:paraId="74A7EFB5" w14:textId="77777777" w:rsidR="00DD6362" w:rsidRPr="00FB0F48" w:rsidRDefault="00DD6362" w:rsidP="00354EB1">
            <w:pPr>
              <w:jc w:val="center"/>
              <w:rPr>
                <w:rFonts w:ascii="Arial Narrow" w:hAnsi="Arial Narrow"/>
              </w:rPr>
            </w:pPr>
            <w:r w:rsidRPr="00FB0F48">
              <w:rPr>
                <w:rFonts w:ascii="Arial Narrow" w:hAnsi="Arial Narrow"/>
              </w:rPr>
              <w:t xml:space="preserve">Mjera 4: </w:t>
            </w:r>
          </w:p>
        </w:tc>
        <w:tc>
          <w:tcPr>
            <w:tcW w:w="4228" w:type="pct"/>
            <w:vAlign w:val="center"/>
          </w:tcPr>
          <w:p w14:paraId="69A3DE46" w14:textId="4B21C7CE" w:rsidR="00DD6362" w:rsidRPr="00FB0F48" w:rsidRDefault="00DD6362" w:rsidP="003C1FA9">
            <w:pPr>
              <w:rPr>
                <w:rFonts w:ascii="Arial Narrow" w:hAnsi="Arial Narrow"/>
              </w:rPr>
            </w:pPr>
            <w:r w:rsidRPr="00FB0F48">
              <w:rPr>
                <w:rFonts w:ascii="Arial Narrow" w:hAnsi="Arial Narrow"/>
              </w:rPr>
              <w:t xml:space="preserve">POTPORE ZA </w:t>
            </w:r>
            <w:bookmarkStart w:id="7" w:name="_Hlk156212000"/>
            <w:r w:rsidRPr="00FB0F48">
              <w:rPr>
                <w:rFonts w:ascii="Arial Narrow" w:hAnsi="Arial Narrow"/>
              </w:rPr>
              <w:t xml:space="preserve">NABAVU </w:t>
            </w:r>
            <w:r w:rsidR="003701C7">
              <w:rPr>
                <w:rFonts w:ascii="Arial Narrow" w:hAnsi="Arial Narrow"/>
              </w:rPr>
              <w:t>MEHANIZACIJE, STROJEVA I OPREME</w:t>
            </w:r>
            <w:r w:rsidRPr="00FB0F48">
              <w:rPr>
                <w:rFonts w:ascii="Arial Narrow" w:hAnsi="Arial Narrow"/>
              </w:rPr>
              <w:t xml:space="preserve"> </w:t>
            </w:r>
            <w:bookmarkEnd w:id="7"/>
            <w:r w:rsidRPr="00FB0F48">
              <w:rPr>
                <w:rFonts w:ascii="Arial Narrow" w:hAnsi="Arial Narrow"/>
              </w:rPr>
              <w:t>ZA RAZVOJ PRIMARNE POLJOPRIVREDNE PROIZVODNJE</w:t>
            </w:r>
          </w:p>
        </w:tc>
      </w:tr>
      <w:tr w:rsidR="00DD6362" w:rsidRPr="00C7774D" w14:paraId="04F25A28" w14:textId="77777777" w:rsidTr="00C7774D">
        <w:trPr>
          <w:trHeight w:val="463"/>
          <w:jc w:val="center"/>
        </w:trPr>
        <w:tc>
          <w:tcPr>
            <w:tcW w:w="772" w:type="pct"/>
            <w:noWrap/>
            <w:vAlign w:val="center"/>
          </w:tcPr>
          <w:p w14:paraId="7BD0E648" w14:textId="77777777" w:rsidR="00DD6362" w:rsidRPr="007B28C6" w:rsidRDefault="00DD6362" w:rsidP="0042612D">
            <w:pPr>
              <w:jc w:val="center"/>
              <w:rPr>
                <w:rFonts w:ascii="Arial Narrow" w:hAnsi="Arial Narrow"/>
              </w:rPr>
            </w:pPr>
            <w:r w:rsidRPr="007B28C6">
              <w:rPr>
                <w:rFonts w:ascii="Arial Narrow" w:hAnsi="Arial Narrow"/>
              </w:rPr>
              <w:t>Mjera 5:</w:t>
            </w:r>
          </w:p>
        </w:tc>
        <w:tc>
          <w:tcPr>
            <w:tcW w:w="4228" w:type="pct"/>
            <w:vAlign w:val="center"/>
          </w:tcPr>
          <w:p w14:paraId="181F5451" w14:textId="77777777" w:rsidR="00DD6362" w:rsidRPr="007B28C6" w:rsidRDefault="00DD6362" w:rsidP="0042612D">
            <w:pPr>
              <w:rPr>
                <w:rFonts w:ascii="Arial Narrow" w:hAnsi="Arial Narrow"/>
              </w:rPr>
            </w:pPr>
            <w:r w:rsidRPr="007B28C6">
              <w:rPr>
                <w:rFonts w:ascii="Arial Narrow" w:hAnsi="Arial Narrow"/>
              </w:rPr>
              <w:t xml:space="preserve">POTPORE ZA POTICANJE UDRUŽIVANJA POLJOPRIVREDNIH PROIZVOĐAČA </w:t>
            </w:r>
          </w:p>
        </w:tc>
      </w:tr>
    </w:tbl>
    <w:p w14:paraId="6359BB29" w14:textId="77777777" w:rsidR="00B9414C" w:rsidRDefault="00B9414C" w:rsidP="00640B2C">
      <w:pPr>
        <w:pStyle w:val="Naslov3"/>
        <w:spacing w:before="0"/>
        <w:ind w:firstLine="720"/>
        <w:rPr>
          <w:rFonts w:ascii="Arial Narrow" w:hAnsi="Arial Narrow" w:cs="Times New Roman"/>
          <w:i/>
          <w:iCs/>
          <w:color w:val="auto"/>
        </w:rPr>
      </w:pPr>
    </w:p>
    <w:p w14:paraId="2BD35457" w14:textId="38BDC5CA" w:rsidR="00DD6362" w:rsidRPr="001A2D5E" w:rsidRDefault="00DD6362" w:rsidP="007B28C6">
      <w:pPr>
        <w:pStyle w:val="Naslov3"/>
        <w:ind w:firstLine="720"/>
        <w:jc w:val="center"/>
        <w:rPr>
          <w:rFonts w:ascii="Arial Narrow" w:hAnsi="Arial Narrow" w:cs="Times New Roman"/>
          <w:i/>
          <w:iCs/>
          <w:color w:val="auto"/>
        </w:rPr>
      </w:pPr>
      <w:r w:rsidRPr="001A2D5E">
        <w:rPr>
          <w:rFonts w:ascii="Arial Narrow" w:hAnsi="Arial Narrow" w:cs="Times New Roman"/>
          <w:i/>
          <w:iCs/>
          <w:color w:val="auto"/>
        </w:rPr>
        <w:t>MJERA 1. POTPORE STOČARIMA I PČELARIMA</w:t>
      </w:r>
    </w:p>
    <w:p w14:paraId="65575815" w14:textId="77777777" w:rsidR="00DD6362" w:rsidRPr="00C7774D" w:rsidRDefault="00DD6362" w:rsidP="00E80BF1">
      <w:pPr>
        <w:rPr>
          <w:rFonts w:ascii="Arial Narrow" w:hAnsi="Arial Narrow"/>
        </w:rPr>
      </w:pPr>
    </w:p>
    <w:p w14:paraId="62DB0C99" w14:textId="1B71D8AA" w:rsidR="00DD6362" w:rsidRPr="00C7774D" w:rsidRDefault="00DD6362" w:rsidP="0042612D">
      <w:pPr>
        <w:jc w:val="center"/>
        <w:rPr>
          <w:rFonts w:ascii="Arial Narrow" w:hAnsi="Arial Narrow"/>
          <w:lang w:eastAsia="en-US"/>
        </w:rPr>
      </w:pPr>
      <w:r w:rsidRPr="00C7774D">
        <w:rPr>
          <w:rFonts w:ascii="Arial Narrow" w:hAnsi="Arial Narrow"/>
          <w:lang w:eastAsia="en-US"/>
        </w:rPr>
        <w:t xml:space="preserve">Članak </w:t>
      </w:r>
      <w:r w:rsidR="00FB0F48">
        <w:rPr>
          <w:rFonts w:ascii="Arial Narrow" w:hAnsi="Arial Narrow"/>
          <w:lang w:eastAsia="en-US"/>
        </w:rPr>
        <w:t>7</w:t>
      </w:r>
      <w:r w:rsidRPr="00C7774D">
        <w:rPr>
          <w:rFonts w:ascii="Arial Narrow" w:hAnsi="Arial Narrow"/>
          <w:lang w:eastAsia="en-US"/>
        </w:rPr>
        <w:t>.</w:t>
      </w:r>
    </w:p>
    <w:p w14:paraId="087F23CD" w14:textId="77777777" w:rsidR="0042612D" w:rsidRPr="00C7774D" w:rsidRDefault="0042612D" w:rsidP="001827CE">
      <w:pPr>
        <w:jc w:val="both"/>
        <w:rPr>
          <w:rFonts w:ascii="Arial Narrow" w:hAnsi="Arial Narrow"/>
        </w:rPr>
      </w:pPr>
    </w:p>
    <w:p w14:paraId="108D1743" w14:textId="2E242702" w:rsidR="00DD6362" w:rsidRDefault="001A2D5E" w:rsidP="001A2D5E">
      <w:pPr>
        <w:jc w:val="both"/>
        <w:rPr>
          <w:rFonts w:ascii="Arial Narrow" w:hAnsi="Arial Narrow"/>
        </w:rPr>
      </w:pPr>
      <w:r w:rsidRPr="001A2D5E">
        <w:rPr>
          <w:rFonts w:ascii="Arial Narrow" w:hAnsi="Arial Narrow"/>
        </w:rPr>
        <w:t xml:space="preserve">(1)  </w:t>
      </w:r>
      <w:r w:rsidR="00DD6362" w:rsidRPr="00C7774D">
        <w:rPr>
          <w:rFonts w:ascii="Arial Narrow" w:hAnsi="Arial Narrow"/>
        </w:rPr>
        <w:t>Mjera 1. dijeli</w:t>
      </w:r>
      <w:r w:rsidR="0042612D" w:rsidRPr="00C7774D">
        <w:rPr>
          <w:rFonts w:ascii="Arial Narrow" w:hAnsi="Arial Narrow"/>
        </w:rPr>
        <w:t xml:space="preserve"> se </w:t>
      </w:r>
      <w:r w:rsidR="00DD6362" w:rsidRPr="00C7774D">
        <w:rPr>
          <w:rFonts w:ascii="Arial Narrow" w:hAnsi="Arial Narrow"/>
        </w:rPr>
        <w:t xml:space="preserve">na dvije </w:t>
      </w:r>
      <w:proofErr w:type="spellStart"/>
      <w:r w:rsidR="00044E7A" w:rsidRPr="00C7774D">
        <w:rPr>
          <w:rFonts w:ascii="Arial Narrow" w:hAnsi="Arial Narrow"/>
        </w:rPr>
        <w:t>Podmjere</w:t>
      </w:r>
      <w:proofErr w:type="spellEnd"/>
      <w:r w:rsidR="00DD6362" w:rsidRPr="00C7774D">
        <w:rPr>
          <w:rFonts w:ascii="Arial Narrow" w:hAnsi="Arial Narrow"/>
        </w:rPr>
        <w:t xml:space="preserve">: </w:t>
      </w:r>
    </w:p>
    <w:p w14:paraId="0FC22A21" w14:textId="77777777" w:rsidR="00044E7A" w:rsidRPr="00C7774D" w:rsidRDefault="00044E7A" w:rsidP="00431BAC">
      <w:pPr>
        <w:ind w:firstLine="720"/>
        <w:jc w:val="both"/>
        <w:rPr>
          <w:rFonts w:ascii="Arial Narrow" w:hAnsi="Arial Narrow"/>
        </w:rPr>
      </w:pPr>
    </w:p>
    <w:p w14:paraId="26D6DDBA" w14:textId="77777777" w:rsidR="0042612D" w:rsidRPr="00C7774D" w:rsidRDefault="00044E7A" w:rsidP="00044E7A">
      <w:pPr>
        <w:numPr>
          <w:ilvl w:val="1"/>
          <w:numId w:val="29"/>
        </w:numPr>
        <w:jc w:val="both"/>
        <w:rPr>
          <w:rFonts w:ascii="Arial Narrow" w:hAnsi="Arial Narrow"/>
        </w:rPr>
      </w:pPr>
      <w:r>
        <w:rPr>
          <w:rFonts w:ascii="Arial Narrow" w:hAnsi="Arial Narrow"/>
        </w:rPr>
        <w:t xml:space="preserve">1.1. </w:t>
      </w:r>
      <w:r w:rsidRPr="00C7774D">
        <w:rPr>
          <w:rFonts w:ascii="Arial Narrow" w:hAnsi="Arial Narrow"/>
        </w:rPr>
        <w:t>Potpor</w:t>
      </w:r>
      <w:r>
        <w:rPr>
          <w:rFonts w:ascii="Arial Narrow" w:hAnsi="Arial Narrow"/>
        </w:rPr>
        <w:t>a</w:t>
      </w:r>
      <w:r w:rsidRPr="00C7774D">
        <w:rPr>
          <w:rFonts w:ascii="Arial Narrow" w:hAnsi="Arial Narrow"/>
        </w:rPr>
        <w:t xml:space="preserve"> stočarima </w:t>
      </w:r>
    </w:p>
    <w:p w14:paraId="1C04E2B8" w14:textId="77777777" w:rsidR="00DD6362" w:rsidRPr="00C7774D" w:rsidRDefault="00044E7A" w:rsidP="00044E7A">
      <w:pPr>
        <w:numPr>
          <w:ilvl w:val="1"/>
          <w:numId w:val="29"/>
        </w:numPr>
        <w:jc w:val="both"/>
        <w:rPr>
          <w:rFonts w:ascii="Arial Narrow" w:hAnsi="Arial Narrow"/>
        </w:rPr>
      </w:pPr>
      <w:r>
        <w:rPr>
          <w:rFonts w:ascii="Arial Narrow" w:hAnsi="Arial Narrow"/>
        </w:rPr>
        <w:t>1.2. Potpora</w:t>
      </w:r>
      <w:r w:rsidRPr="00C7774D">
        <w:rPr>
          <w:rFonts w:ascii="Arial Narrow" w:hAnsi="Arial Narrow"/>
        </w:rPr>
        <w:t xml:space="preserve"> pčelarima.</w:t>
      </w:r>
    </w:p>
    <w:p w14:paraId="027A5E86" w14:textId="77777777" w:rsidR="0042612D" w:rsidRPr="00C7774D" w:rsidRDefault="0042612D" w:rsidP="00FD6612">
      <w:pPr>
        <w:jc w:val="both"/>
        <w:rPr>
          <w:rFonts w:ascii="Arial Narrow" w:hAnsi="Arial Narrow"/>
        </w:rPr>
      </w:pPr>
    </w:p>
    <w:p w14:paraId="69C3252E" w14:textId="103B3D9C" w:rsidR="005C2B11" w:rsidRPr="005C2B11" w:rsidRDefault="001A2D5E" w:rsidP="001A2D5E">
      <w:pPr>
        <w:jc w:val="both"/>
        <w:rPr>
          <w:rFonts w:ascii="Arial Narrow" w:hAnsi="Arial Narrow"/>
        </w:rPr>
      </w:pPr>
      <w:r w:rsidRPr="001A2D5E">
        <w:rPr>
          <w:rFonts w:ascii="Arial Narrow" w:hAnsi="Arial Narrow"/>
        </w:rPr>
        <w:t>(2</w:t>
      </w:r>
      <w:r>
        <w:rPr>
          <w:rFonts w:ascii="Arial Narrow" w:hAnsi="Arial Narrow"/>
        </w:rPr>
        <w:t xml:space="preserve">)  </w:t>
      </w:r>
      <w:r w:rsidR="007B28C6">
        <w:rPr>
          <w:rFonts w:ascii="Arial Narrow" w:hAnsi="Arial Narrow"/>
        </w:rPr>
        <w:t xml:space="preserve"> </w:t>
      </w:r>
      <w:r w:rsidR="005C2B11" w:rsidRPr="005C2B11">
        <w:rPr>
          <w:rFonts w:ascii="Arial Narrow" w:hAnsi="Arial Narrow"/>
        </w:rPr>
        <w:t>Ciljevi Mjere 1. su da putem potpore male vrijednosti omogući malim stočarima i pčelarima održavanje svojih stočnih i pčelinjih zajednica.</w:t>
      </w:r>
    </w:p>
    <w:p w14:paraId="7E7651A4" w14:textId="77777777" w:rsidR="005C2B11" w:rsidRPr="005C2B11" w:rsidRDefault="005C2B11" w:rsidP="005C2B11">
      <w:pPr>
        <w:ind w:firstLine="720"/>
        <w:jc w:val="both"/>
        <w:rPr>
          <w:rFonts w:ascii="Arial Narrow" w:hAnsi="Arial Narrow"/>
          <w:i/>
        </w:rPr>
      </w:pPr>
    </w:p>
    <w:p w14:paraId="25CACD82" w14:textId="18159D2B" w:rsidR="001A6AE4" w:rsidRDefault="001A2D5E" w:rsidP="001A2D5E">
      <w:pPr>
        <w:jc w:val="both"/>
        <w:rPr>
          <w:rFonts w:ascii="Arial Narrow" w:hAnsi="Arial Narrow"/>
        </w:rPr>
      </w:pPr>
      <w:r w:rsidRPr="001A2D5E">
        <w:rPr>
          <w:rFonts w:ascii="Arial Narrow" w:hAnsi="Arial Narrow"/>
          <w:i/>
        </w:rPr>
        <w:t>(</w:t>
      </w:r>
      <w:r>
        <w:rPr>
          <w:rFonts w:ascii="Arial Narrow" w:hAnsi="Arial Narrow"/>
          <w:i/>
        </w:rPr>
        <w:t>3)</w:t>
      </w:r>
      <w:r w:rsidR="007B28C6">
        <w:rPr>
          <w:rFonts w:ascii="Arial Narrow" w:hAnsi="Arial Narrow"/>
          <w:i/>
        </w:rPr>
        <w:t xml:space="preserve"> </w:t>
      </w:r>
      <w:r>
        <w:rPr>
          <w:rFonts w:ascii="Arial Narrow" w:hAnsi="Arial Narrow"/>
          <w:i/>
        </w:rPr>
        <w:t xml:space="preserve">  </w:t>
      </w:r>
      <w:r w:rsidR="007B28C6">
        <w:rPr>
          <w:rFonts w:ascii="Arial Narrow" w:hAnsi="Arial Narrow"/>
          <w:i/>
        </w:rPr>
        <w:t xml:space="preserve"> </w:t>
      </w:r>
      <w:r w:rsidR="005C2B11" w:rsidRPr="005C2B11">
        <w:rPr>
          <w:rFonts w:ascii="Arial Narrow" w:hAnsi="Arial Narrow"/>
          <w:i/>
        </w:rPr>
        <w:t>Prihvatljivi troškovi</w:t>
      </w:r>
      <w:r w:rsidR="005C2B11" w:rsidRPr="005C2B11">
        <w:rPr>
          <w:rFonts w:ascii="Arial Narrow" w:hAnsi="Arial Narrow"/>
        </w:rPr>
        <w:t xml:space="preserve"> </w:t>
      </w:r>
      <w:r w:rsidR="001A6AE4" w:rsidRPr="001A6AE4">
        <w:rPr>
          <w:rFonts w:ascii="Arial Narrow" w:hAnsi="Arial Narrow"/>
          <w:i/>
          <w:iCs/>
        </w:rPr>
        <w:t xml:space="preserve">putem </w:t>
      </w:r>
      <w:proofErr w:type="spellStart"/>
      <w:r w:rsidR="001A6AE4" w:rsidRPr="001A6AE4">
        <w:rPr>
          <w:rFonts w:ascii="Arial Narrow" w:hAnsi="Arial Narrow"/>
          <w:i/>
          <w:iCs/>
        </w:rPr>
        <w:t>Podmjere</w:t>
      </w:r>
      <w:proofErr w:type="spellEnd"/>
      <w:r w:rsidR="001A6AE4" w:rsidRPr="001A6AE4">
        <w:rPr>
          <w:rFonts w:ascii="Arial Narrow" w:hAnsi="Arial Narrow"/>
          <w:i/>
          <w:iCs/>
        </w:rPr>
        <w:t xml:space="preserve"> 1.1.</w:t>
      </w:r>
      <w:r w:rsidR="001A6AE4" w:rsidRPr="001A6AE4">
        <w:rPr>
          <w:rFonts w:ascii="Arial Narrow" w:hAnsi="Arial Narrow"/>
        </w:rPr>
        <w:t xml:space="preserve"> </w:t>
      </w:r>
      <w:r w:rsidR="005C2B11" w:rsidRPr="005C2B11">
        <w:rPr>
          <w:rFonts w:ascii="Arial Narrow" w:hAnsi="Arial Narrow"/>
        </w:rPr>
        <w:t>su</w:t>
      </w:r>
      <w:r w:rsidR="007B28C6">
        <w:rPr>
          <w:rFonts w:ascii="Arial Narrow" w:hAnsi="Arial Narrow"/>
        </w:rPr>
        <w:t>:</w:t>
      </w:r>
      <w:r w:rsidR="005C2B11" w:rsidRPr="005C2B11">
        <w:rPr>
          <w:rFonts w:ascii="Arial Narrow" w:hAnsi="Arial Narrow"/>
        </w:rPr>
        <w:t xml:space="preserve"> nabava lijekova</w:t>
      </w:r>
      <w:r w:rsidR="006E34D6" w:rsidRPr="006E34D6">
        <w:rPr>
          <w:rFonts w:ascii="Arial Narrow" w:hAnsi="Arial Narrow"/>
        </w:rPr>
        <w:t xml:space="preserve"> i hrane za stoku</w:t>
      </w:r>
      <w:r w:rsidR="006E34D6">
        <w:rPr>
          <w:rFonts w:ascii="Arial Narrow" w:hAnsi="Arial Narrow"/>
        </w:rPr>
        <w:t xml:space="preserve">, te </w:t>
      </w:r>
      <w:r w:rsidR="005C2B11" w:rsidRPr="005C2B11">
        <w:rPr>
          <w:rFonts w:ascii="Arial Narrow" w:hAnsi="Arial Narrow"/>
        </w:rPr>
        <w:t>veterinarskih usluga</w:t>
      </w:r>
      <w:r w:rsidR="006E34D6">
        <w:rPr>
          <w:rFonts w:ascii="Arial Narrow" w:hAnsi="Arial Narrow"/>
        </w:rPr>
        <w:t xml:space="preserve">. </w:t>
      </w:r>
    </w:p>
    <w:p w14:paraId="1C142FE9" w14:textId="1BF43E38" w:rsidR="005C2B11" w:rsidRDefault="006E34D6" w:rsidP="006E34D6">
      <w:pPr>
        <w:jc w:val="both"/>
        <w:rPr>
          <w:rFonts w:ascii="Arial Narrow" w:hAnsi="Arial Narrow"/>
        </w:rPr>
      </w:pPr>
      <w:r w:rsidRPr="006E34D6">
        <w:rPr>
          <w:rFonts w:ascii="Arial Narrow" w:hAnsi="Arial Narrow"/>
          <w:i/>
        </w:rPr>
        <w:t>Prihvatljivi troškovi</w:t>
      </w:r>
      <w:r w:rsidRPr="006E34D6">
        <w:rPr>
          <w:rFonts w:ascii="Arial Narrow" w:hAnsi="Arial Narrow"/>
        </w:rPr>
        <w:t xml:space="preserve"> </w:t>
      </w:r>
      <w:r w:rsidRPr="006E34D6">
        <w:rPr>
          <w:rFonts w:ascii="Arial Narrow" w:hAnsi="Arial Narrow"/>
          <w:i/>
          <w:iCs/>
        </w:rPr>
        <w:t>putem</w:t>
      </w:r>
      <w:r w:rsidR="005C2B11" w:rsidRPr="005C2B11">
        <w:rPr>
          <w:rFonts w:ascii="Arial Narrow" w:hAnsi="Arial Narrow"/>
        </w:rPr>
        <w:t xml:space="preserve"> </w:t>
      </w:r>
      <w:proofErr w:type="spellStart"/>
      <w:r w:rsidRPr="006E34D6">
        <w:rPr>
          <w:rFonts w:ascii="Arial Narrow" w:hAnsi="Arial Narrow"/>
          <w:i/>
          <w:iCs/>
        </w:rPr>
        <w:t>Podmjere</w:t>
      </w:r>
      <w:proofErr w:type="spellEnd"/>
      <w:r w:rsidRPr="006E34D6">
        <w:rPr>
          <w:rFonts w:ascii="Arial Narrow" w:hAnsi="Arial Narrow"/>
          <w:i/>
          <w:iCs/>
        </w:rPr>
        <w:t xml:space="preserve"> 1.2</w:t>
      </w:r>
      <w:r w:rsidRPr="006E34D6">
        <w:rPr>
          <w:rFonts w:ascii="Arial Narrow" w:hAnsi="Arial Narrow"/>
        </w:rPr>
        <w:t>.</w:t>
      </w:r>
      <w:r>
        <w:rPr>
          <w:rFonts w:ascii="Arial Narrow" w:hAnsi="Arial Narrow"/>
        </w:rPr>
        <w:t xml:space="preserve"> su</w:t>
      </w:r>
      <w:r w:rsidR="007B28C6">
        <w:rPr>
          <w:rFonts w:ascii="Arial Narrow" w:hAnsi="Arial Narrow"/>
        </w:rPr>
        <w:t>:</w:t>
      </w:r>
      <w:r>
        <w:rPr>
          <w:rFonts w:ascii="Arial Narrow" w:hAnsi="Arial Narrow"/>
        </w:rPr>
        <w:t xml:space="preserve"> </w:t>
      </w:r>
      <w:r w:rsidR="005C2B11" w:rsidRPr="005C2B11">
        <w:rPr>
          <w:rFonts w:ascii="Arial Narrow" w:hAnsi="Arial Narrow"/>
        </w:rPr>
        <w:t>nabava hranjivih pogačica za pr</w:t>
      </w:r>
      <w:r w:rsidR="005C2B11">
        <w:rPr>
          <w:rFonts w:ascii="Arial Narrow" w:hAnsi="Arial Narrow"/>
        </w:rPr>
        <w:t>e</w:t>
      </w:r>
      <w:r w:rsidR="005C2B11" w:rsidRPr="005C2B11">
        <w:rPr>
          <w:rFonts w:ascii="Arial Narrow" w:hAnsi="Arial Narrow"/>
        </w:rPr>
        <w:t>hranu pčelinjih zajednica</w:t>
      </w:r>
      <w:r>
        <w:rPr>
          <w:rFonts w:ascii="Arial Narrow" w:hAnsi="Arial Narrow"/>
        </w:rPr>
        <w:t>.</w:t>
      </w:r>
    </w:p>
    <w:p w14:paraId="769C75FE" w14:textId="77777777" w:rsidR="006E34D6" w:rsidRPr="005C2B11" w:rsidRDefault="006E34D6" w:rsidP="006E34D6">
      <w:pPr>
        <w:jc w:val="both"/>
        <w:rPr>
          <w:rFonts w:ascii="Arial Narrow" w:hAnsi="Arial Narrow"/>
        </w:rPr>
      </w:pPr>
    </w:p>
    <w:p w14:paraId="4D7EBD7C" w14:textId="3EEE184B" w:rsidR="005C2B11" w:rsidRPr="005C2B11" w:rsidRDefault="001A2D5E" w:rsidP="001A2D5E">
      <w:pPr>
        <w:jc w:val="both"/>
        <w:rPr>
          <w:rFonts w:ascii="Arial Narrow" w:hAnsi="Arial Narrow"/>
        </w:rPr>
      </w:pPr>
      <w:r w:rsidRPr="001A2D5E">
        <w:rPr>
          <w:rFonts w:ascii="Arial Narrow" w:hAnsi="Arial Narrow"/>
        </w:rPr>
        <w:t>(</w:t>
      </w:r>
      <w:r>
        <w:rPr>
          <w:rFonts w:ascii="Arial Narrow" w:hAnsi="Arial Narrow"/>
        </w:rPr>
        <w:t>4)</w:t>
      </w:r>
      <w:r w:rsidR="007B28C6">
        <w:rPr>
          <w:rFonts w:ascii="Arial Narrow" w:hAnsi="Arial Narrow"/>
        </w:rPr>
        <w:t xml:space="preserve"> </w:t>
      </w:r>
      <w:r>
        <w:rPr>
          <w:rFonts w:ascii="Arial Narrow" w:hAnsi="Arial Narrow"/>
        </w:rPr>
        <w:t xml:space="preserve"> </w:t>
      </w:r>
      <w:r w:rsidR="005C2B11" w:rsidRPr="005C2B11">
        <w:rPr>
          <w:rFonts w:ascii="Arial Narrow" w:hAnsi="Arial Narrow"/>
        </w:rPr>
        <w:t xml:space="preserve">Pravo na poticajne mjere imaju proizvođači koji su upisani u Jedinstveni registar domaćih životinja (JRDŽ) </w:t>
      </w:r>
      <w:r w:rsidR="001A6AE4">
        <w:rPr>
          <w:rFonts w:ascii="Arial Narrow" w:hAnsi="Arial Narrow"/>
        </w:rPr>
        <w:t xml:space="preserve">za </w:t>
      </w:r>
      <w:proofErr w:type="spellStart"/>
      <w:r w:rsidR="001A6AE4">
        <w:rPr>
          <w:rFonts w:ascii="Arial Narrow" w:hAnsi="Arial Narrow"/>
        </w:rPr>
        <w:t>podmjeru</w:t>
      </w:r>
      <w:proofErr w:type="spellEnd"/>
      <w:r w:rsidR="001A6AE4">
        <w:rPr>
          <w:rFonts w:ascii="Arial Narrow" w:hAnsi="Arial Narrow"/>
        </w:rPr>
        <w:t xml:space="preserve"> 1.1., </w:t>
      </w:r>
      <w:r w:rsidR="005C2B11" w:rsidRPr="005C2B11">
        <w:rPr>
          <w:rFonts w:ascii="Arial Narrow" w:hAnsi="Arial Narrow"/>
        </w:rPr>
        <w:t>te</w:t>
      </w:r>
      <w:r w:rsidR="001A6AE4" w:rsidRPr="001A6AE4">
        <w:t xml:space="preserve"> </w:t>
      </w:r>
      <w:r w:rsidR="001A6AE4" w:rsidRPr="001A6AE4">
        <w:rPr>
          <w:rFonts w:ascii="Arial Narrow" w:hAnsi="Arial Narrow"/>
        </w:rPr>
        <w:t xml:space="preserve">Evidenciju pčelara i </w:t>
      </w:r>
      <w:r w:rsidR="001A6AE4">
        <w:rPr>
          <w:rFonts w:ascii="Arial Narrow" w:hAnsi="Arial Narrow"/>
        </w:rPr>
        <w:t xml:space="preserve">pčelinjaka (EPP) za </w:t>
      </w:r>
      <w:proofErr w:type="spellStart"/>
      <w:r w:rsidR="001A6AE4">
        <w:rPr>
          <w:rFonts w:ascii="Arial Narrow" w:hAnsi="Arial Narrow"/>
        </w:rPr>
        <w:t>podmjeru</w:t>
      </w:r>
      <w:proofErr w:type="spellEnd"/>
      <w:r w:rsidR="001A6AE4">
        <w:rPr>
          <w:rFonts w:ascii="Arial Narrow" w:hAnsi="Arial Narrow"/>
        </w:rPr>
        <w:t xml:space="preserve"> 1.2.</w:t>
      </w:r>
    </w:p>
    <w:p w14:paraId="12380E99" w14:textId="77777777" w:rsidR="005C2B11" w:rsidRPr="005C2B11" w:rsidRDefault="005C2B11" w:rsidP="005C2B11">
      <w:pPr>
        <w:jc w:val="both"/>
        <w:rPr>
          <w:rFonts w:ascii="Arial Narrow" w:hAnsi="Arial Narrow"/>
        </w:rPr>
      </w:pPr>
    </w:p>
    <w:p w14:paraId="0B94C12D" w14:textId="0F3E0CB5" w:rsidR="005C2B11" w:rsidRPr="005C2B11" w:rsidRDefault="001A2D5E" w:rsidP="001A2D5E">
      <w:pPr>
        <w:jc w:val="both"/>
        <w:rPr>
          <w:rFonts w:ascii="Arial Narrow" w:hAnsi="Arial Narrow"/>
        </w:rPr>
      </w:pPr>
      <w:r w:rsidRPr="00FB0F48">
        <w:rPr>
          <w:rFonts w:ascii="Arial Narrow" w:hAnsi="Arial Narrow"/>
        </w:rPr>
        <w:t xml:space="preserve">(5)  </w:t>
      </w:r>
      <w:r w:rsidR="005C2B11" w:rsidRPr="00640B2C">
        <w:rPr>
          <w:rFonts w:ascii="Arial Narrow" w:hAnsi="Arial Narrow"/>
        </w:rPr>
        <w:t xml:space="preserve">Maksimalni iznos potpora po </w:t>
      </w:r>
      <w:proofErr w:type="spellStart"/>
      <w:r w:rsidR="005C2B11" w:rsidRPr="00640B2C">
        <w:rPr>
          <w:rFonts w:ascii="Arial Narrow" w:hAnsi="Arial Narrow"/>
        </w:rPr>
        <w:t>podmjeri</w:t>
      </w:r>
      <w:proofErr w:type="spellEnd"/>
      <w:r w:rsidR="005C2B11" w:rsidRPr="00640B2C">
        <w:rPr>
          <w:rFonts w:ascii="Arial Narrow" w:hAnsi="Arial Narrow"/>
        </w:rPr>
        <w:t xml:space="preserve"> 1</w:t>
      </w:r>
      <w:r w:rsidR="001A6AE4" w:rsidRPr="00640B2C">
        <w:rPr>
          <w:rFonts w:ascii="Arial Narrow" w:hAnsi="Arial Narrow"/>
        </w:rPr>
        <w:t>.1</w:t>
      </w:r>
      <w:r w:rsidR="005C2B11" w:rsidRPr="00640B2C">
        <w:rPr>
          <w:rFonts w:ascii="Arial Narrow" w:hAnsi="Arial Narrow"/>
        </w:rPr>
        <w:t>. je</w:t>
      </w:r>
      <w:r w:rsidR="005C2B11" w:rsidRPr="00FB0F48">
        <w:rPr>
          <w:rFonts w:ascii="Arial Narrow" w:hAnsi="Arial Narrow"/>
        </w:rPr>
        <w:t xml:space="preserve"> </w:t>
      </w:r>
      <w:r w:rsidR="005C2B11" w:rsidRPr="007B28C6">
        <w:rPr>
          <w:rFonts w:ascii="Arial Narrow" w:hAnsi="Arial Narrow"/>
          <w:b/>
          <w:bCs/>
        </w:rPr>
        <w:t xml:space="preserve">najviše do </w:t>
      </w:r>
      <w:r w:rsidR="0087485B" w:rsidRPr="007B28C6">
        <w:rPr>
          <w:rFonts w:ascii="Arial Narrow" w:hAnsi="Arial Narrow"/>
          <w:b/>
          <w:bCs/>
        </w:rPr>
        <w:t>39</w:t>
      </w:r>
      <w:r w:rsidR="000906BB">
        <w:rPr>
          <w:rFonts w:ascii="Arial Narrow" w:hAnsi="Arial Narrow"/>
          <w:b/>
          <w:bCs/>
        </w:rPr>
        <w:t>9</w:t>
      </w:r>
      <w:r w:rsidR="0087485B" w:rsidRPr="007B28C6">
        <w:rPr>
          <w:rFonts w:ascii="Arial Narrow" w:hAnsi="Arial Narrow"/>
          <w:b/>
        </w:rPr>
        <w:t xml:space="preserve"> eura</w:t>
      </w:r>
      <w:r w:rsidR="005C2B11" w:rsidRPr="00FB0F48">
        <w:rPr>
          <w:rFonts w:ascii="Arial Narrow" w:hAnsi="Arial Narrow"/>
        </w:rPr>
        <w:t xml:space="preserve"> kn po jednom korisniku. </w:t>
      </w:r>
      <w:r w:rsidR="005C2B11" w:rsidRPr="00640B2C">
        <w:rPr>
          <w:rFonts w:ascii="Arial Narrow" w:hAnsi="Arial Narrow"/>
        </w:rPr>
        <w:t xml:space="preserve">Maksimalni iznos potpora po </w:t>
      </w:r>
      <w:proofErr w:type="spellStart"/>
      <w:r w:rsidR="005C2B11" w:rsidRPr="00640B2C">
        <w:rPr>
          <w:rFonts w:ascii="Arial Narrow" w:hAnsi="Arial Narrow"/>
        </w:rPr>
        <w:t>podmjeri</w:t>
      </w:r>
      <w:proofErr w:type="spellEnd"/>
      <w:r w:rsidR="005C2B11" w:rsidRPr="00640B2C">
        <w:rPr>
          <w:rFonts w:ascii="Arial Narrow" w:hAnsi="Arial Narrow"/>
        </w:rPr>
        <w:t xml:space="preserve"> </w:t>
      </w:r>
      <w:r w:rsidR="001A6AE4" w:rsidRPr="00640B2C">
        <w:rPr>
          <w:rFonts w:ascii="Arial Narrow" w:hAnsi="Arial Narrow"/>
        </w:rPr>
        <w:t>1.</w:t>
      </w:r>
      <w:r w:rsidR="005C2B11" w:rsidRPr="00640B2C">
        <w:rPr>
          <w:rFonts w:ascii="Arial Narrow" w:hAnsi="Arial Narrow"/>
        </w:rPr>
        <w:t>2. je</w:t>
      </w:r>
      <w:r w:rsidR="0087485B" w:rsidRPr="007B28C6">
        <w:rPr>
          <w:rFonts w:ascii="Arial Narrow" w:hAnsi="Arial Narrow"/>
          <w:b/>
          <w:bCs/>
        </w:rPr>
        <w:t xml:space="preserve"> najviše do</w:t>
      </w:r>
      <w:r w:rsidR="0087485B" w:rsidRPr="007B28C6">
        <w:rPr>
          <w:rFonts w:ascii="Arial Narrow" w:hAnsi="Arial Narrow"/>
        </w:rPr>
        <w:t xml:space="preserve"> </w:t>
      </w:r>
      <w:r w:rsidR="0087485B" w:rsidRPr="007B28C6">
        <w:rPr>
          <w:rFonts w:ascii="Arial Narrow" w:hAnsi="Arial Narrow"/>
          <w:b/>
        </w:rPr>
        <w:t>199 eura</w:t>
      </w:r>
      <w:r w:rsidR="005C2B11" w:rsidRPr="007B28C6">
        <w:rPr>
          <w:rFonts w:ascii="Arial Narrow" w:hAnsi="Arial Narrow"/>
        </w:rPr>
        <w:t xml:space="preserve"> po</w:t>
      </w:r>
      <w:r w:rsidR="005C2B11" w:rsidRPr="00FB0F48">
        <w:rPr>
          <w:rFonts w:ascii="Arial Narrow" w:hAnsi="Arial Narrow"/>
        </w:rPr>
        <w:t xml:space="preserve"> jednom korisniku.</w:t>
      </w:r>
    </w:p>
    <w:p w14:paraId="32B53920" w14:textId="77777777" w:rsidR="00DD6362" w:rsidRDefault="00DD6362" w:rsidP="00FD6612">
      <w:pPr>
        <w:jc w:val="both"/>
        <w:rPr>
          <w:rFonts w:ascii="Arial Narrow" w:hAnsi="Arial Narrow"/>
        </w:rPr>
      </w:pPr>
    </w:p>
    <w:p w14:paraId="2FEEA9B7" w14:textId="77777777" w:rsidR="00733EF7" w:rsidRPr="00C7774D" w:rsidRDefault="00733EF7" w:rsidP="00FD6612">
      <w:pPr>
        <w:jc w:val="both"/>
        <w:rPr>
          <w:rFonts w:ascii="Arial Narrow" w:hAnsi="Arial Narrow"/>
        </w:rPr>
      </w:pPr>
    </w:p>
    <w:p w14:paraId="71F1A985" w14:textId="3BD338A9" w:rsidR="00DD6362" w:rsidRPr="001A2D5E" w:rsidRDefault="00DD6362" w:rsidP="007B28C6">
      <w:pPr>
        <w:ind w:firstLine="720"/>
        <w:jc w:val="center"/>
        <w:rPr>
          <w:rFonts w:ascii="Arial Narrow" w:hAnsi="Arial Narrow"/>
          <w:b/>
          <w:i/>
          <w:iCs/>
        </w:rPr>
      </w:pPr>
      <w:r w:rsidRPr="007B28C6">
        <w:rPr>
          <w:rFonts w:ascii="Arial Narrow" w:hAnsi="Arial Narrow"/>
          <w:b/>
          <w:i/>
          <w:iCs/>
        </w:rPr>
        <w:t xml:space="preserve">MJERA 2. POTPORE ZA </w:t>
      </w:r>
      <w:r w:rsidR="007B28C6">
        <w:rPr>
          <w:rFonts w:ascii="Arial Narrow" w:hAnsi="Arial Narrow"/>
          <w:b/>
          <w:i/>
          <w:iCs/>
        </w:rPr>
        <w:t>PLASTENIČKU/STAKLENIČKU PROIZVODNJU</w:t>
      </w:r>
    </w:p>
    <w:p w14:paraId="5F013D90" w14:textId="77777777" w:rsidR="00DD6362" w:rsidRPr="00C7774D" w:rsidRDefault="00DD6362" w:rsidP="00C971D7">
      <w:pPr>
        <w:rPr>
          <w:rFonts w:ascii="Arial Narrow" w:hAnsi="Arial Narrow"/>
        </w:rPr>
      </w:pPr>
    </w:p>
    <w:p w14:paraId="4DA3AD08" w14:textId="02FA9BB3" w:rsidR="00DD6362" w:rsidRPr="00C7774D" w:rsidRDefault="00DD6362" w:rsidP="00431BAC">
      <w:pPr>
        <w:jc w:val="center"/>
        <w:rPr>
          <w:rFonts w:ascii="Arial Narrow" w:hAnsi="Arial Narrow"/>
        </w:rPr>
      </w:pPr>
      <w:r w:rsidRPr="00C7774D">
        <w:rPr>
          <w:rFonts w:ascii="Arial Narrow" w:hAnsi="Arial Narrow"/>
        </w:rPr>
        <w:t xml:space="preserve">Članak </w:t>
      </w:r>
      <w:r w:rsidR="00FB0F48">
        <w:rPr>
          <w:rFonts w:ascii="Arial Narrow" w:hAnsi="Arial Narrow"/>
        </w:rPr>
        <w:t>8</w:t>
      </w:r>
      <w:r w:rsidRPr="00C7774D">
        <w:rPr>
          <w:rFonts w:ascii="Arial Narrow" w:hAnsi="Arial Narrow"/>
        </w:rPr>
        <w:t>.</w:t>
      </w:r>
    </w:p>
    <w:p w14:paraId="1B31DF14" w14:textId="77777777" w:rsidR="00DD6362" w:rsidRPr="00C7774D" w:rsidRDefault="00DD6362" w:rsidP="00C971D7">
      <w:pPr>
        <w:jc w:val="center"/>
        <w:rPr>
          <w:rFonts w:ascii="Arial Narrow" w:hAnsi="Arial Narrow"/>
        </w:rPr>
      </w:pPr>
    </w:p>
    <w:p w14:paraId="6347CD91" w14:textId="722232DF" w:rsidR="00DD6362" w:rsidRPr="00C7774D" w:rsidRDefault="001A2D5E" w:rsidP="001A2D5E">
      <w:pPr>
        <w:jc w:val="both"/>
        <w:rPr>
          <w:rFonts w:ascii="Arial Narrow" w:hAnsi="Arial Narrow"/>
        </w:rPr>
      </w:pPr>
      <w:r w:rsidRPr="001A2D5E">
        <w:rPr>
          <w:rFonts w:ascii="Arial Narrow" w:hAnsi="Arial Narrow"/>
        </w:rPr>
        <w:t>(</w:t>
      </w:r>
      <w:r>
        <w:rPr>
          <w:rFonts w:ascii="Arial Narrow" w:hAnsi="Arial Narrow"/>
        </w:rPr>
        <w:t xml:space="preserve">1) </w:t>
      </w:r>
      <w:r w:rsidR="00F246E4">
        <w:rPr>
          <w:rFonts w:ascii="Arial Narrow" w:hAnsi="Arial Narrow"/>
        </w:rPr>
        <w:t xml:space="preserve"> </w:t>
      </w:r>
      <w:r w:rsidR="00DD6362" w:rsidRPr="00C7774D">
        <w:rPr>
          <w:rFonts w:ascii="Arial Narrow" w:hAnsi="Arial Narrow"/>
        </w:rPr>
        <w:t>Mjerom 2. namjerava se potaknuti poljoprivredne proizvođače da organiziraju, šire i održavaju poljoprivrednu proizvodnju u zatvorenim prostorima koja je komercijalno i dohodovno isplativija.</w:t>
      </w:r>
    </w:p>
    <w:p w14:paraId="54A62292" w14:textId="77777777" w:rsidR="00DD6362" w:rsidRPr="00C7774D" w:rsidRDefault="00DD6362" w:rsidP="003C3838">
      <w:pPr>
        <w:rPr>
          <w:rFonts w:ascii="Arial Narrow" w:hAnsi="Arial Narrow"/>
        </w:rPr>
      </w:pPr>
    </w:p>
    <w:p w14:paraId="04890E4A" w14:textId="1FF2CBB2" w:rsidR="00DD6362" w:rsidRPr="00C7774D" w:rsidRDefault="001A2D5E" w:rsidP="001A2D5E">
      <w:pPr>
        <w:jc w:val="both"/>
        <w:rPr>
          <w:rFonts w:ascii="Arial Narrow" w:hAnsi="Arial Narrow"/>
        </w:rPr>
      </w:pPr>
      <w:r w:rsidRPr="001A2D5E">
        <w:rPr>
          <w:rFonts w:ascii="Arial Narrow" w:hAnsi="Arial Narrow"/>
          <w:bCs/>
          <w:iCs/>
        </w:rPr>
        <w:t>(2)</w:t>
      </w:r>
      <w:r>
        <w:rPr>
          <w:rFonts w:ascii="Arial Narrow" w:hAnsi="Arial Narrow"/>
          <w:bCs/>
          <w:i/>
        </w:rPr>
        <w:t xml:space="preserve"> </w:t>
      </w:r>
      <w:r w:rsidR="007B28C6">
        <w:rPr>
          <w:rFonts w:ascii="Arial Narrow" w:hAnsi="Arial Narrow"/>
          <w:bCs/>
          <w:i/>
        </w:rPr>
        <w:t xml:space="preserve"> </w:t>
      </w:r>
      <w:r>
        <w:rPr>
          <w:rFonts w:ascii="Arial Narrow" w:hAnsi="Arial Narrow"/>
          <w:bCs/>
          <w:i/>
        </w:rPr>
        <w:t xml:space="preserve"> </w:t>
      </w:r>
      <w:r w:rsidR="00DD6362" w:rsidRPr="005C2B11">
        <w:rPr>
          <w:rFonts w:ascii="Arial Narrow" w:hAnsi="Arial Narrow"/>
          <w:bCs/>
          <w:i/>
        </w:rPr>
        <w:t>Prihvatljivi troškovi</w:t>
      </w:r>
      <w:r w:rsidR="00DD6362" w:rsidRPr="00C7774D">
        <w:rPr>
          <w:rFonts w:ascii="Arial Narrow" w:hAnsi="Arial Narrow"/>
        </w:rPr>
        <w:t xml:space="preserve"> </w:t>
      </w:r>
      <w:r w:rsidR="00431BAC" w:rsidRPr="00C7774D">
        <w:rPr>
          <w:rFonts w:ascii="Arial Narrow" w:hAnsi="Arial Narrow"/>
        </w:rPr>
        <w:t>iz</w:t>
      </w:r>
      <w:r w:rsidR="00DD6362" w:rsidRPr="00C7774D">
        <w:rPr>
          <w:rFonts w:ascii="Arial Narrow" w:hAnsi="Arial Narrow"/>
        </w:rPr>
        <w:t xml:space="preserve"> </w:t>
      </w:r>
      <w:r w:rsidR="00431BAC" w:rsidRPr="00C7774D">
        <w:rPr>
          <w:rFonts w:ascii="Arial Narrow" w:hAnsi="Arial Narrow"/>
        </w:rPr>
        <w:t xml:space="preserve">Mjere </w:t>
      </w:r>
      <w:r w:rsidR="00DD6362" w:rsidRPr="00C7774D">
        <w:rPr>
          <w:rFonts w:ascii="Arial Narrow" w:hAnsi="Arial Narrow"/>
        </w:rPr>
        <w:t xml:space="preserve">2. su: </w:t>
      </w:r>
    </w:p>
    <w:p w14:paraId="1E0108F4" w14:textId="77777777" w:rsidR="005C2B11" w:rsidRPr="005C2B11" w:rsidRDefault="005C2B11" w:rsidP="005C2B11">
      <w:pPr>
        <w:numPr>
          <w:ilvl w:val="0"/>
          <w:numId w:val="21"/>
        </w:numPr>
        <w:jc w:val="both"/>
        <w:rPr>
          <w:rFonts w:ascii="Arial Narrow" w:hAnsi="Arial Narrow"/>
        </w:rPr>
      </w:pPr>
      <w:r w:rsidRPr="005C2B11">
        <w:rPr>
          <w:rFonts w:ascii="Arial Narrow" w:hAnsi="Arial Narrow"/>
        </w:rPr>
        <w:t xml:space="preserve">nabavka plastične folije, stakla ili drugih odgovarajućih materijala </w:t>
      </w:r>
    </w:p>
    <w:p w14:paraId="28C13170" w14:textId="77777777" w:rsidR="005C2B11" w:rsidRPr="005C2B11" w:rsidRDefault="005C2B11" w:rsidP="005C2B11">
      <w:pPr>
        <w:numPr>
          <w:ilvl w:val="0"/>
          <w:numId w:val="21"/>
        </w:numPr>
        <w:jc w:val="both"/>
        <w:rPr>
          <w:rFonts w:ascii="Arial Narrow" w:hAnsi="Arial Narrow"/>
        </w:rPr>
      </w:pPr>
      <w:r w:rsidRPr="005C2B11">
        <w:rPr>
          <w:rFonts w:ascii="Arial Narrow" w:hAnsi="Arial Narrow"/>
        </w:rPr>
        <w:t xml:space="preserve">nabavka čvrste konstrukcije plastenika/staklenika </w:t>
      </w:r>
    </w:p>
    <w:p w14:paraId="16926364" w14:textId="121D6D0C" w:rsidR="005C2B11" w:rsidRPr="005C2B11" w:rsidRDefault="005C2B11" w:rsidP="005C2B11">
      <w:pPr>
        <w:numPr>
          <w:ilvl w:val="0"/>
          <w:numId w:val="21"/>
        </w:numPr>
        <w:jc w:val="both"/>
        <w:rPr>
          <w:rFonts w:ascii="Arial Narrow" w:hAnsi="Arial Narrow"/>
        </w:rPr>
      </w:pPr>
      <w:r w:rsidRPr="005C2B11">
        <w:rPr>
          <w:rFonts w:ascii="Arial Narrow" w:hAnsi="Arial Narrow"/>
        </w:rPr>
        <w:t xml:space="preserve">sredstva </w:t>
      </w:r>
      <w:r w:rsidR="006B6201">
        <w:rPr>
          <w:rFonts w:ascii="Arial Narrow" w:hAnsi="Arial Narrow"/>
        </w:rPr>
        <w:t>za</w:t>
      </w:r>
      <w:r w:rsidRPr="005C2B11">
        <w:rPr>
          <w:rFonts w:ascii="Arial Narrow" w:hAnsi="Arial Narrow"/>
        </w:rPr>
        <w:t xml:space="preserve"> dezinfekciju tla u plastenicima/staklenicima</w:t>
      </w:r>
    </w:p>
    <w:p w14:paraId="08FBB4AB" w14:textId="77777777" w:rsidR="005C2B11" w:rsidRPr="005C2B11" w:rsidRDefault="005C2B11" w:rsidP="005C2B11">
      <w:pPr>
        <w:numPr>
          <w:ilvl w:val="0"/>
          <w:numId w:val="21"/>
        </w:numPr>
        <w:jc w:val="both"/>
        <w:rPr>
          <w:rFonts w:ascii="Arial Narrow" w:hAnsi="Arial Narrow"/>
        </w:rPr>
      </w:pPr>
      <w:r w:rsidRPr="005C2B11">
        <w:rPr>
          <w:rFonts w:ascii="Arial Narrow" w:hAnsi="Arial Narrow"/>
        </w:rPr>
        <w:lastRenderedPageBreak/>
        <w:t>nabavka ostale opreme potrebne za ugradnju i opremanje plastenika/staklenika</w:t>
      </w:r>
    </w:p>
    <w:p w14:paraId="7F3ABB90" w14:textId="77777777" w:rsidR="005C2B11" w:rsidRDefault="005C2B11" w:rsidP="00431BAC">
      <w:pPr>
        <w:ind w:firstLine="709"/>
        <w:jc w:val="both"/>
        <w:rPr>
          <w:rFonts w:ascii="Arial Narrow" w:hAnsi="Arial Narrow"/>
        </w:rPr>
      </w:pPr>
    </w:p>
    <w:p w14:paraId="58FAD8EB" w14:textId="3C4AE2FD" w:rsidR="00DD6362" w:rsidRPr="00C7774D" w:rsidRDefault="001A2D5E" w:rsidP="001A2D5E">
      <w:pPr>
        <w:jc w:val="both"/>
        <w:rPr>
          <w:rFonts w:ascii="Arial Narrow" w:hAnsi="Arial Narrow"/>
        </w:rPr>
      </w:pPr>
      <w:r w:rsidRPr="00FB0F48">
        <w:rPr>
          <w:rFonts w:ascii="Arial Narrow" w:hAnsi="Arial Narrow"/>
        </w:rPr>
        <w:t xml:space="preserve">(3)  </w:t>
      </w:r>
      <w:r w:rsidR="007B28C6">
        <w:rPr>
          <w:rFonts w:ascii="Arial Narrow" w:hAnsi="Arial Narrow"/>
        </w:rPr>
        <w:t xml:space="preserve"> </w:t>
      </w:r>
      <w:r w:rsidR="00DD6362" w:rsidRPr="00FB0F48">
        <w:rPr>
          <w:rFonts w:ascii="Arial Narrow" w:hAnsi="Arial Narrow"/>
        </w:rPr>
        <w:t xml:space="preserve">Maksimalan iznos potpore po korisniku je 50% </w:t>
      </w:r>
      <w:r w:rsidR="001A6AE4" w:rsidRPr="00FB0F48">
        <w:rPr>
          <w:rFonts w:ascii="Arial Narrow" w:hAnsi="Arial Narrow"/>
        </w:rPr>
        <w:t xml:space="preserve">iznosa </w:t>
      </w:r>
      <w:r w:rsidR="004B74F7" w:rsidRPr="00FB0F48">
        <w:rPr>
          <w:rFonts w:ascii="Arial Narrow" w:hAnsi="Arial Narrow"/>
        </w:rPr>
        <w:t xml:space="preserve">dostavljenog </w:t>
      </w:r>
      <w:r w:rsidR="001A6AE4" w:rsidRPr="00FB0F48">
        <w:rPr>
          <w:rFonts w:ascii="Arial Narrow" w:hAnsi="Arial Narrow"/>
        </w:rPr>
        <w:t>računa</w:t>
      </w:r>
      <w:r w:rsidR="00DD6362" w:rsidRPr="00FB0F48">
        <w:rPr>
          <w:rFonts w:ascii="Arial Narrow" w:hAnsi="Arial Narrow"/>
        </w:rPr>
        <w:t xml:space="preserve">, a </w:t>
      </w:r>
      <w:r w:rsidR="00DD6362" w:rsidRPr="007B28C6">
        <w:rPr>
          <w:rFonts w:ascii="Arial Narrow" w:hAnsi="Arial Narrow"/>
          <w:b/>
          <w:bCs/>
        </w:rPr>
        <w:t>najviše do</w:t>
      </w:r>
      <w:r w:rsidR="00DD6362" w:rsidRPr="007B28C6">
        <w:rPr>
          <w:rFonts w:ascii="Arial Narrow" w:hAnsi="Arial Narrow"/>
        </w:rPr>
        <w:t xml:space="preserve"> </w:t>
      </w:r>
      <w:r w:rsidR="007B28C6">
        <w:rPr>
          <w:rFonts w:ascii="Arial Narrow" w:hAnsi="Arial Narrow"/>
          <w:b/>
          <w:bCs/>
        </w:rPr>
        <w:t>796,00</w:t>
      </w:r>
      <w:r w:rsidR="0087485B" w:rsidRPr="007B28C6">
        <w:rPr>
          <w:rFonts w:ascii="Arial Narrow" w:hAnsi="Arial Narrow"/>
          <w:b/>
          <w:bCs/>
        </w:rPr>
        <w:t xml:space="preserve"> eura</w:t>
      </w:r>
      <w:r w:rsidR="00DD6362" w:rsidRPr="007B28C6">
        <w:rPr>
          <w:rFonts w:ascii="Arial Narrow" w:hAnsi="Arial Narrow"/>
        </w:rPr>
        <w:t xml:space="preserve"> po poljoprivrednom gospodarstvu tijekom jedne kalendarske godine.</w:t>
      </w:r>
    </w:p>
    <w:p w14:paraId="53EFD4A0" w14:textId="566DC74B" w:rsidR="00DD6362" w:rsidRPr="00C7774D" w:rsidRDefault="001A2D5E" w:rsidP="001A2D5E">
      <w:pPr>
        <w:jc w:val="both"/>
        <w:rPr>
          <w:rFonts w:ascii="Arial Narrow" w:hAnsi="Arial Narrow"/>
        </w:rPr>
      </w:pPr>
      <w:r w:rsidRPr="001A2D5E">
        <w:rPr>
          <w:rFonts w:ascii="Arial Narrow" w:hAnsi="Arial Narrow"/>
        </w:rPr>
        <w:t>(</w:t>
      </w:r>
      <w:r>
        <w:rPr>
          <w:rFonts w:ascii="Arial Narrow" w:hAnsi="Arial Narrow"/>
        </w:rPr>
        <w:t xml:space="preserve">4)   </w:t>
      </w:r>
      <w:r w:rsidR="00DD6362" w:rsidRPr="007B28C6">
        <w:rPr>
          <w:rFonts w:ascii="Arial Narrow" w:hAnsi="Arial Narrow"/>
        </w:rPr>
        <w:t xml:space="preserve">Posebni uvjeti </w:t>
      </w:r>
      <w:r w:rsidR="00431BAC" w:rsidRPr="007B28C6">
        <w:rPr>
          <w:rFonts w:ascii="Arial Narrow" w:hAnsi="Arial Narrow"/>
        </w:rPr>
        <w:t>temeljem ove</w:t>
      </w:r>
      <w:r w:rsidR="00DD6362" w:rsidRPr="007B28C6">
        <w:rPr>
          <w:rFonts w:ascii="Arial Narrow" w:hAnsi="Arial Narrow"/>
        </w:rPr>
        <w:t xml:space="preserve"> potpor</w:t>
      </w:r>
      <w:r w:rsidR="00431BAC" w:rsidRPr="007B28C6">
        <w:rPr>
          <w:rFonts w:ascii="Arial Narrow" w:hAnsi="Arial Narrow"/>
        </w:rPr>
        <w:t>e su</w:t>
      </w:r>
      <w:r w:rsidR="00DD6362" w:rsidRPr="007B28C6">
        <w:rPr>
          <w:rFonts w:ascii="Arial Narrow" w:hAnsi="Arial Narrow"/>
        </w:rPr>
        <w:t xml:space="preserve"> posjedovanje staklenika/plastenika mini</w:t>
      </w:r>
      <w:r w:rsidR="00431BAC" w:rsidRPr="007B28C6">
        <w:rPr>
          <w:rFonts w:ascii="Arial Narrow" w:hAnsi="Arial Narrow"/>
        </w:rPr>
        <w:t>malne površine od 200 m², upisanog</w:t>
      </w:r>
      <w:r w:rsidR="00DD6362" w:rsidRPr="007B28C6">
        <w:rPr>
          <w:rFonts w:ascii="Arial Narrow" w:hAnsi="Arial Narrow"/>
        </w:rPr>
        <w:t xml:space="preserve"> u AR</w:t>
      </w:r>
      <w:r w:rsidR="00733EF7" w:rsidRPr="007B28C6">
        <w:rPr>
          <w:rFonts w:ascii="Arial Narrow" w:hAnsi="Arial Narrow"/>
        </w:rPr>
        <w:t>K</w:t>
      </w:r>
      <w:r w:rsidR="00DD6362" w:rsidRPr="007B28C6">
        <w:rPr>
          <w:rFonts w:ascii="Arial Narrow" w:hAnsi="Arial Narrow"/>
        </w:rPr>
        <w:t>OD</w:t>
      </w:r>
      <w:r w:rsidR="00431BAC" w:rsidRPr="007B28C6">
        <w:rPr>
          <w:rFonts w:ascii="Arial Narrow" w:hAnsi="Arial Narrow"/>
        </w:rPr>
        <w:t xml:space="preserve"> sustav</w:t>
      </w:r>
      <w:r w:rsidR="00DD6362" w:rsidRPr="007B28C6">
        <w:rPr>
          <w:rFonts w:ascii="Arial Narrow" w:hAnsi="Arial Narrow"/>
        </w:rPr>
        <w:t>.</w:t>
      </w:r>
      <w:r w:rsidR="00DD6362" w:rsidRPr="00C7774D">
        <w:rPr>
          <w:rFonts w:ascii="Arial Narrow" w:hAnsi="Arial Narrow"/>
        </w:rPr>
        <w:t xml:space="preserve"> </w:t>
      </w:r>
    </w:p>
    <w:p w14:paraId="6665A723" w14:textId="77777777" w:rsidR="007B28C6" w:rsidRDefault="007B28C6" w:rsidP="007B28C6">
      <w:pPr>
        <w:ind w:left="720"/>
        <w:jc w:val="center"/>
        <w:rPr>
          <w:rFonts w:ascii="Arial Narrow" w:hAnsi="Arial Narrow"/>
          <w:b/>
          <w:bCs/>
          <w:i/>
          <w:iCs/>
        </w:rPr>
      </w:pPr>
    </w:p>
    <w:p w14:paraId="2E56CE1E" w14:textId="77777777" w:rsidR="007B28C6" w:rsidRDefault="007B28C6" w:rsidP="007B28C6">
      <w:pPr>
        <w:ind w:left="720"/>
        <w:jc w:val="center"/>
        <w:rPr>
          <w:rFonts w:ascii="Arial Narrow" w:hAnsi="Arial Narrow"/>
          <w:b/>
          <w:bCs/>
          <w:i/>
          <w:iCs/>
        </w:rPr>
      </w:pPr>
    </w:p>
    <w:p w14:paraId="1A9FD595" w14:textId="64C9D755" w:rsidR="00DD6362" w:rsidRPr="001A2D5E" w:rsidRDefault="00DD6362" w:rsidP="007B28C6">
      <w:pPr>
        <w:ind w:left="720"/>
        <w:jc w:val="center"/>
        <w:rPr>
          <w:rFonts w:ascii="Arial Narrow" w:hAnsi="Arial Narrow"/>
          <w:b/>
          <w:bCs/>
          <w:i/>
          <w:iCs/>
        </w:rPr>
      </w:pPr>
      <w:r w:rsidRPr="001A2D5E">
        <w:rPr>
          <w:rFonts w:ascii="Arial Narrow" w:hAnsi="Arial Narrow"/>
          <w:b/>
          <w:bCs/>
          <w:i/>
          <w:iCs/>
        </w:rPr>
        <w:t>MJERA 3. POTPORE ZA UVOĐENJE</w:t>
      </w:r>
      <w:r w:rsidR="00431BAC" w:rsidRPr="001A2D5E">
        <w:rPr>
          <w:rFonts w:ascii="Arial Narrow" w:hAnsi="Arial Narrow"/>
          <w:b/>
          <w:bCs/>
          <w:i/>
          <w:iCs/>
        </w:rPr>
        <w:t xml:space="preserve"> EKOLOŠKI NAPREDNIH METODA U </w:t>
      </w:r>
      <w:r w:rsidRPr="001A2D5E">
        <w:rPr>
          <w:rFonts w:ascii="Arial Narrow" w:hAnsi="Arial Narrow"/>
          <w:b/>
          <w:bCs/>
          <w:i/>
          <w:iCs/>
        </w:rPr>
        <w:t>POLJOPRIVREDNOJ PROIZVODNJI</w:t>
      </w:r>
    </w:p>
    <w:p w14:paraId="00D186F4" w14:textId="77777777" w:rsidR="009B46A0" w:rsidRPr="00C7774D" w:rsidRDefault="009B46A0" w:rsidP="00914F00">
      <w:pPr>
        <w:jc w:val="both"/>
        <w:rPr>
          <w:rFonts w:ascii="Arial Narrow" w:hAnsi="Arial Narrow"/>
          <w:b/>
          <w:bCs/>
        </w:rPr>
      </w:pPr>
    </w:p>
    <w:p w14:paraId="0132FF9C" w14:textId="5755FEBE" w:rsidR="00DD6362" w:rsidRPr="00C7774D" w:rsidRDefault="00DD6362" w:rsidP="00431BAC">
      <w:pPr>
        <w:jc w:val="center"/>
        <w:rPr>
          <w:rFonts w:ascii="Arial Narrow" w:hAnsi="Arial Narrow"/>
        </w:rPr>
      </w:pPr>
      <w:r w:rsidRPr="00C7774D">
        <w:rPr>
          <w:rFonts w:ascii="Arial Narrow" w:hAnsi="Arial Narrow"/>
        </w:rPr>
        <w:t xml:space="preserve">Članak </w:t>
      </w:r>
      <w:r w:rsidR="00FB0F48">
        <w:rPr>
          <w:rFonts w:ascii="Arial Narrow" w:hAnsi="Arial Narrow"/>
        </w:rPr>
        <w:t>9</w:t>
      </w:r>
      <w:r w:rsidRPr="00C7774D">
        <w:rPr>
          <w:rFonts w:ascii="Arial Narrow" w:hAnsi="Arial Narrow"/>
        </w:rPr>
        <w:t>.</w:t>
      </w:r>
    </w:p>
    <w:p w14:paraId="1C84A34C" w14:textId="77777777" w:rsidR="00DD6362" w:rsidRPr="00C7774D" w:rsidRDefault="00DD6362" w:rsidP="00914F00">
      <w:pPr>
        <w:jc w:val="both"/>
        <w:rPr>
          <w:rFonts w:ascii="Arial Narrow" w:hAnsi="Arial Narrow"/>
        </w:rPr>
      </w:pPr>
    </w:p>
    <w:p w14:paraId="27794C40" w14:textId="4185F06E" w:rsidR="00DD6362" w:rsidRPr="00C7774D" w:rsidRDefault="001A2D5E" w:rsidP="001A2D5E">
      <w:pPr>
        <w:jc w:val="both"/>
        <w:rPr>
          <w:rFonts w:ascii="Arial Narrow" w:hAnsi="Arial Narrow"/>
        </w:rPr>
      </w:pPr>
      <w:r w:rsidRPr="001A2D5E">
        <w:rPr>
          <w:rFonts w:ascii="Arial Narrow" w:hAnsi="Arial Narrow"/>
        </w:rPr>
        <w:t>(</w:t>
      </w:r>
      <w:r>
        <w:rPr>
          <w:rFonts w:ascii="Arial Narrow" w:hAnsi="Arial Narrow"/>
        </w:rPr>
        <w:t xml:space="preserve">1)  </w:t>
      </w:r>
      <w:r w:rsidR="00431BAC" w:rsidRPr="00C7774D">
        <w:rPr>
          <w:rFonts w:ascii="Arial Narrow" w:hAnsi="Arial Narrow"/>
        </w:rPr>
        <w:t>M</w:t>
      </w:r>
      <w:r w:rsidR="00DD6362" w:rsidRPr="00C7774D">
        <w:rPr>
          <w:rFonts w:ascii="Arial Narrow" w:hAnsi="Arial Narrow"/>
        </w:rPr>
        <w:t>jer</w:t>
      </w:r>
      <w:r w:rsidR="00431BAC" w:rsidRPr="00C7774D">
        <w:rPr>
          <w:rFonts w:ascii="Arial Narrow" w:hAnsi="Arial Narrow"/>
        </w:rPr>
        <w:t>om 3.</w:t>
      </w:r>
      <w:r w:rsidR="00DD6362" w:rsidRPr="00C7774D">
        <w:rPr>
          <w:rFonts w:ascii="Arial Narrow" w:hAnsi="Arial Narrow"/>
        </w:rPr>
        <w:t xml:space="preserve"> namjera</w:t>
      </w:r>
      <w:r w:rsidR="00431BAC" w:rsidRPr="00C7774D">
        <w:rPr>
          <w:rFonts w:ascii="Arial Narrow" w:hAnsi="Arial Narrow"/>
        </w:rPr>
        <w:t>va se</w:t>
      </w:r>
      <w:r w:rsidR="00DD6362" w:rsidRPr="00C7774D">
        <w:rPr>
          <w:rFonts w:ascii="Arial Narrow" w:hAnsi="Arial Narrow"/>
        </w:rPr>
        <w:t xml:space="preserve"> poticati širenje i održavanje postojeće ekološke proizvodnje, te stvaranj</w:t>
      </w:r>
      <w:r w:rsidR="00431BAC" w:rsidRPr="00C7774D">
        <w:rPr>
          <w:rFonts w:ascii="Arial Narrow" w:hAnsi="Arial Narrow"/>
        </w:rPr>
        <w:t>e</w:t>
      </w:r>
      <w:r w:rsidR="00DD6362" w:rsidRPr="00C7774D">
        <w:rPr>
          <w:rFonts w:ascii="Arial Narrow" w:hAnsi="Arial Narrow"/>
        </w:rPr>
        <w:t xml:space="preserve"> uvjeta za očuvanj</w:t>
      </w:r>
      <w:r w:rsidR="00431BAC" w:rsidRPr="00C7774D">
        <w:rPr>
          <w:rFonts w:ascii="Arial Narrow" w:hAnsi="Arial Narrow"/>
        </w:rPr>
        <w:t>e</w:t>
      </w:r>
      <w:r w:rsidR="00DD6362" w:rsidRPr="00C7774D">
        <w:rPr>
          <w:rFonts w:ascii="Arial Narrow" w:hAnsi="Arial Narrow"/>
        </w:rPr>
        <w:t xml:space="preserve"> prirodne baštine i oživljavanja tradicijske proizvodnje. </w:t>
      </w:r>
    </w:p>
    <w:p w14:paraId="736EEFD4" w14:textId="77777777" w:rsidR="00DD6362" w:rsidRPr="00C7774D" w:rsidRDefault="00DD6362" w:rsidP="00431BAC">
      <w:pPr>
        <w:jc w:val="both"/>
        <w:rPr>
          <w:rFonts w:ascii="Arial Narrow" w:hAnsi="Arial Narrow"/>
        </w:rPr>
      </w:pPr>
    </w:p>
    <w:p w14:paraId="01F37F88" w14:textId="0280AC13" w:rsidR="00DD6362" w:rsidRPr="00C7774D" w:rsidRDefault="001A2D5E" w:rsidP="001A2D5E">
      <w:pPr>
        <w:rPr>
          <w:rFonts w:ascii="Arial Narrow" w:hAnsi="Arial Narrow"/>
        </w:rPr>
      </w:pPr>
      <w:r w:rsidRPr="001A2D5E">
        <w:rPr>
          <w:rFonts w:ascii="Arial Narrow" w:hAnsi="Arial Narrow"/>
          <w:bCs/>
          <w:iCs/>
        </w:rPr>
        <w:t>(2)</w:t>
      </w:r>
      <w:r>
        <w:rPr>
          <w:rFonts w:ascii="Arial Narrow" w:hAnsi="Arial Narrow"/>
          <w:bCs/>
          <w:i/>
        </w:rPr>
        <w:t xml:space="preserve">   </w:t>
      </w:r>
      <w:r w:rsidR="00DD6362" w:rsidRPr="005C2B11">
        <w:rPr>
          <w:rFonts w:ascii="Arial Narrow" w:hAnsi="Arial Narrow"/>
          <w:bCs/>
          <w:i/>
        </w:rPr>
        <w:t>Prihvatljivi troškovi</w:t>
      </w:r>
      <w:r w:rsidR="00DD6362" w:rsidRPr="009B46A0">
        <w:rPr>
          <w:rFonts w:ascii="Arial Narrow" w:hAnsi="Arial Narrow"/>
          <w:b/>
        </w:rPr>
        <w:t xml:space="preserve"> </w:t>
      </w:r>
      <w:r w:rsidR="00DD6362" w:rsidRPr="00C7774D">
        <w:rPr>
          <w:rFonts w:ascii="Arial Narrow" w:hAnsi="Arial Narrow"/>
        </w:rPr>
        <w:t xml:space="preserve">su: </w:t>
      </w:r>
    </w:p>
    <w:p w14:paraId="75B1CC71" w14:textId="77777777" w:rsidR="005C2B11" w:rsidRPr="00320619" w:rsidRDefault="005C2B11" w:rsidP="005C2B11">
      <w:pPr>
        <w:numPr>
          <w:ilvl w:val="0"/>
          <w:numId w:val="22"/>
        </w:numPr>
        <w:ind w:left="780"/>
        <w:jc w:val="both"/>
        <w:rPr>
          <w:rFonts w:ascii="Arial Narrow" w:hAnsi="Arial Narrow"/>
        </w:rPr>
      </w:pPr>
      <w:r w:rsidRPr="00320619">
        <w:rPr>
          <w:rFonts w:ascii="Arial Narrow" w:hAnsi="Arial Narrow"/>
        </w:rPr>
        <w:t>nabava bumbara za oprašivanje, prirodnih predatora te korisnih mikroorganizama i ekološki prihvatljivih organizama</w:t>
      </w:r>
    </w:p>
    <w:p w14:paraId="40FCF7EC" w14:textId="77777777" w:rsidR="005C2B11" w:rsidRPr="00320619" w:rsidRDefault="005C2B11" w:rsidP="005C2B11">
      <w:pPr>
        <w:numPr>
          <w:ilvl w:val="0"/>
          <w:numId w:val="22"/>
        </w:numPr>
        <w:ind w:left="780"/>
        <w:jc w:val="both"/>
        <w:rPr>
          <w:rFonts w:ascii="Arial Narrow" w:hAnsi="Arial Narrow"/>
        </w:rPr>
      </w:pPr>
      <w:r w:rsidRPr="00320619">
        <w:rPr>
          <w:rFonts w:ascii="Arial Narrow" w:hAnsi="Arial Narrow"/>
        </w:rPr>
        <w:t xml:space="preserve">nabava certificiranih ekoloških gnojiva, ekoloških sredstava za zaštitu i dr. sličnih proizvoda kod ekološke proizvodnje </w:t>
      </w:r>
    </w:p>
    <w:p w14:paraId="7D6D05E7" w14:textId="77777777" w:rsidR="00DD6362" w:rsidRPr="00C7774D" w:rsidRDefault="00DD6362" w:rsidP="008917CC">
      <w:pPr>
        <w:ind w:left="1140"/>
        <w:rPr>
          <w:rFonts w:ascii="Arial Narrow" w:hAnsi="Arial Narrow"/>
        </w:rPr>
      </w:pPr>
    </w:p>
    <w:p w14:paraId="5A8868AD" w14:textId="7E77217E" w:rsidR="00023C2E" w:rsidRPr="00C7774D" w:rsidRDefault="001A2D5E" w:rsidP="001A2D5E">
      <w:pPr>
        <w:jc w:val="both"/>
        <w:rPr>
          <w:rFonts w:ascii="Arial Narrow" w:hAnsi="Arial Narrow"/>
        </w:rPr>
      </w:pPr>
      <w:r w:rsidRPr="00FB0F48">
        <w:rPr>
          <w:rFonts w:ascii="Arial Narrow" w:hAnsi="Arial Narrow"/>
        </w:rPr>
        <w:t xml:space="preserve">(3)  </w:t>
      </w:r>
      <w:r w:rsidR="005C2B11" w:rsidRPr="00FB0F48">
        <w:rPr>
          <w:rFonts w:ascii="Arial Narrow" w:hAnsi="Arial Narrow"/>
        </w:rPr>
        <w:t xml:space="preserve">Maksimalni iznos potpore po ovoj mjeri je </w:t>
      </w:r>
      <w:r w:rsidR="007B28C6">
        <w:rPr>
          <w:rFonts w:ascii="Arial Narrow" w:hAnsi="Arial Narrow"/>
        </w:rPr>
        <w:t>50</w:t>
      </w:r>
      <w:r w:rsidR="005C2B11" w:rsidRPr="00FB0F48">
        <w:rPr>
          <w:rFonts w:ascii="Arial Narrow" w:hAnsi="Arial Narrow"/>
        </w:rPr>
        <w:t>%</w:t>
      </w:r>
      <w:r w:rsidR="004B74F7" w:rsidRPr="00FB0F48">
        <w:rPr>
          <w:rFonts w:ascii="Arial Narrow" w:hAnsi="Arial Narrow"/>
        </w:rPr>
        <w:t xml:space="preserve"> </w:t>
      </w:r>
      <w:r w:rsidR="007D111F" w:rsidRPr="00FB0F48">
        <w:rPr>
          <w:rFonts w:ascii="Arial Narrow" w:hAnsi="Arial Narrow"/>
        </w:rPr>
        <w:t xml:space="preserve">iznosa </w:t>
      </w:r>
      <w:r w:rsidR="005C2B11" w:rsidRPr="00FB0F48">
        <w:rPr>
          <w:rFonts w:ascii="Arial Narrow" w:hAnsi="Arial Narrow"/>
        </w:rPr>
        <w:t xml:space="preserve">dostavljenog računa, a </w:t>
      </w:r>
      <w:r w:rsidR="005C2B11" w:rsidRPr="007B28C6">
        <w:rPr>
          <w:rFonts w:ascii="Arial Narrow" w:hAnsi="Arial Narrow"/>
          <w:b/>
          <w:bCs/>
        </w:rPr>
        <w:t xml:space="preserve">najviše do </w:t>
      </w:r>
      <w:r w:rsidR="0087485B" w:rsidRPr="007B28C6">
        <w:rPr>
          <w:rFonts w:ascii="Arial Narrow" w:hAnsi="Arial Narrow"/>
          <w:b/>
          <w:bCs/>
        </w:rPr>
        <w:t>53</w:t>
      </w:r>
      <w:r w:rsidR="000906BB">
        <w:rPr>
          <w:rFonts w:ascii="Arial Narrow" w:hAnsi="Arial Narrow"/>
          <w:b/>
          <w:bCs/>
        </w:rPr>
        <w:t>1</w:t>
      </w:r>
      <w:r w:rsidR="0087485B" w:rsidRPr="007B28C6">
        <w:rPr>
          <w:rFonts w:ascii="Arial Narrow" w:hAnsi="Arial Narrow"/>
          <w:b/>
          <w:bCs/>
        </w:rPr>
        <w:t>,00</w:t>
      </w:r>
      <w:r w:rsidR="005C2B11" w:rsidRPr="007B28C6">
        <w:rPr>
          <w:rFonts w:ascii="Arial Narrow" w:hAnsi="Arial Narrow"/>
          <w:b/>
          <w:bCs/>
        </w:rPr>
        <w:t xml:space="preserve"> </w:t>
      </w:r>
      <w:r w:rsidR="0087485B" w:rsidRPr="007B28C6">
        <w:rPr>
          <w:rFonts w:ascii="Arial Narrow" w:hAnsi="Arial Narrow"/>
          <w:b/>
          <w:bCs/>
        </w:rPr>
        <w:t>eur</w:t>
      </w:r>
      <w:r w:rsidR="000906BB">
        <w:rPr>
          <w:rFonts w:ascii="Arial Narrow" w:hAnsi="Arial Narrow"/>
          <w:b/>
          <w:bCs/>
        </w:rPr>
        <w:t>o</w:t>
      </w:r>
      <w:r w:rsidR="005C2B11" w:rsidRPr="00FB0F48">
        <w:rPr>
          <w:rFonts w:ascii="Arial Narrow" w:hAnsi="Arial Narrow"/>
        </w:rPr>
        <w:t xml:space="preserve"> po korisniku</w:t>
      </w:r>
      <w:r w:rsidR="00DD6362" w:rsidRPr="00FB0F48">
        <w:rPr>
          <w:rFonts w:ascii="Arial Narrow" w:hAnsi="Arial Narrow"/>
        </w:rPr>
        <w:t>.</w:t>
      </w:r>
      <w:r w:rsidR="00023C2E" w:rsidRPr="00C7774D">
        <w:rPr>
          <w:rFonts w:ascii="Arial Narrow" w:hAnsi="Arial Narrow"/>
        </w:rPr>
        <w:t xml:space="preserve"> </w:t>
      </w:r>
    </w:p>
    <w:p w14:paraId="3E249522" w14:textId="77777777" w:rsidR="00023C2E" w:rsidRDefault="00023C2E" w:rsidP="00733EF7">
      <w:pPr>
        <w:jc w:val="both"/>
        <w:rPr>
          <w:rFonts w:ascii="Arial Narrow" w:hAnsi="Arial Narrow"/>
        </w:rPr>
      </w:pPr>
    </w:p>
    <w:p w14:paraId="4E9E1802" w14:textId="77777777" w:rsidR="00FB0F48" w:rsidRPr="00FB0F48" w:rsidRDefault="00FB0F48" w:rsidP="00FB0F48">
      <w:pPr>
        <w:jc w:val="both"/>
        <w:rPr>
          <w:rFonts w:ascii="Arial Narrow" w:hAnsi="Arial Narrow"/>
        </w:rPr>
      </w:pPr>
      <w:r w:rsidRPr="00FB0F48">
        <w:rPr>
          <w:rFonts w:ascii="Arial Narrow" w:hAnsi="Arial Narrow"/>
        </w:rPr>
        <w:t>(4)   Poseban uvjet za dodjelu ove potpore je minimalna poljoprivredna površina upisana u ARKOD sustav, i to: 1000m</w:t>
      </w:r>
      <w:r w:rsidRPr="00FB0F48">
        <w:rPr>
          <w:rFonts w:ascii="Arial Narrow" w:hAnsi="Arial Narrow"/>
          <w:vertAlign w:val="superscript"/>
        </w:rPr>
        <w:t>2</w:t>
      </w:r>
      <w:r w:rsidRPr="00FB0F48">
        <w:rPr>
          <w:rFonts w:ascii="Arial Narrow" w:hAnsi="Arial Narrow"/>
        </w:rPr>
        <w:t xml:space="preserve"> trajnog nasada ili vinograda, 500 m</w:t>
      </w:r>
      <w:r w:rsidRPr="00FB0F48">
        <w:rPr>
          <w:rFonts w:ascii="Arial Narrow" w:hAnsi="Arial Narrow"/>
          <w:vertAlign w:val="superscript"/>
        </w:rPr>
        <w:t>2</w:t>
      </w:r>
      <w:r w:rsidRPr="00FB0F48">
        <w:rPr>
          <w:rFonts w:ascii="Arial Narrow" w:hAnsi="Arial Narrow"/>
        </w:rPr>
        <w:t xml:space="preserve"> za uzgoj povrtlarskih kultura, jagoda i sl. na otvorenom polju, te 200 m</w:t>
      </w:r>
      <w:r w:rsidRPr="00FB0F48">
        <w:rPr>
          <w:rFonts w:ascii="Arial Narrow" w:hAnsi="Arial Narrow"/>
          <w:vertAlign w:val="superscript"/>
        </w:rPr>
        <w:t>2</w:t>
      </w:r>
      <w:r w:rsidRPr="00FB0F48">
        <w:rPr>
          <w:rFonts w:ascii="Arial Narrow" w:hAnsi="Arial Narrow"/>
        </w:rPr>
        <w:t xml:space="preserve"> u zaštićenom prostoru.</w:t>
      </w:r>
    </w:p>
    <w:p w14:paraId="220BD7E6" w14:textId="1D590FF6" w:rsidR="00FB0F48" w:rsidRDefault="00FB0F48" w:rsidP="00FB0F48">
      <w:pPr>
        <w:jc w:val="both"/>
        <w:rPr>
          <w:rFonts w:ascii="Arial Narrow" w:hAnsi="Arial Narrow"/>
        </w:rPr>
      </w:pPr>
    </w:p>
    <w:p w14:paraId="0ED817A9" w14:textId="32B4EEF6" w:rsidR="00DD6362" w:rsidRPr="001A2D5E" w:rsidRDefault="00DD6362" w:rsidP="007B28C6">
      <w:pPr>
        <w:pStyle w:val="Naslov3"/>
        <w:ind w:left="720"/>
        <w:jc w:val="center"/>
        <w:rPr>
          <w:rStyle w:val="Naslov3Char"/>
          <w:rFonts w:ascii="Arial Narrow" w:hAnsi="Arial Narrow" w:cs="Times New Roman"/>
          <w:b/>
          <w:bCs/>
          <w:i/>
          <w:iCs/>
          <w:color w:val="auto"/>
        </w:rPr>
      </w:pPr>
      <w:r w:rsidRPr="001A2D5E">
        <w:rPr>
          <w:rFonts w:ascii="Arial Narrow" w:hAnsi="Arial Narrow" w:cs="Times New Roman"/>
          <w:i/>
          <w:iCs/>
          <w:color w:val="auto"/>
        </w:rPr>
        <w:t>MJERA 4</w:t>
      </w:r>
      <w:r w:rsidRPr="001A2D5E">
        <w:rPr>
          <w:rStyle w:val="Naslov3Char"/>
          <w:rFonts w:ascii="Arial Narrow" w:hAnsi="Arial Narrow" w:cs="Times New Roman"/>
          <w:i/>
          <w:iCs/>
          <w:color w:val="auto"/>
        </w:rPr>
        <w:t>.</w:t>
      </w:r>
      <w:r w:rsidRPr="001A2D5E">
        <w:rPr>
          <w:rStyle w:val="Naslov3Char"/>
          <w:rFonts w:ascii="Arial Narrow" w:hAnsi="Arial Narrow" w:cs="Times New Roman"/>
          <w:b/>
          <w:bCs/>
          <w:i/>
          <w:iCs/>
          <w:color w:val="auto"/>
        </w:rPr>
        <w:t xml:space="preserve"> POTPORE ZA </w:t>
      </w:r>
      <w:r w:rsidR="0087485B" w:rsidRPr="0087485B">
        <w:rPr>
          <w:rFonts w:ascii="Arial Narrow" w:hAnsi="Arial Narrow" w:cs="Times New Roman"/>
          <w:i/>
          <w:iCs/>
          <w:color w:val="auto"/>
        </w:rPr>
        <w:t xml:space="preserve">NABAVU MEHANIZACIJE, STROJEVA I OPREME </w:t>
      </w:r>
      <w:r w:rsidRPr="001A2D5E">
        <w:rPr>
          <w:rStyle w:val="Naslov3Char"/>
          <w:rFonts w:ascii="Arial Narrow" w:hAnsi="Arial Narrow" w:cs="Times New Roman"/>
          <w:b/>
          <w:bCs/>
          <w:i/>
          <w:iCs/>
          <w:color w:val="auto"/>
        </w:rPr>
        <w:t>ZA RAZVOJ PRIMARNE POLJOPRIVREDNE PROI</w:t>
      </w:r>
      <w:r w:rsidR="00023C2E" w:rsidRPr="001A2D5E">
        <w:rPr>
          <w:rStyle w:val="Naslov3Char"/>
          <w:rFonts w:ascii="Arial Narrow" w:hAnsi="Arial Narrow" w:cs="Times New Roman"/>
          <w:b/>
          <w:bCs/>
          <w:i/>
          <w:iCs/>
          <w:color w:val="auto"/>
        </w:rPr>
        <w:t>ZVODNJE</w:t>
      </w:r>
    </w:p>
    <w:p w14:paraId="1310767B" w14:textId="77777777" w:rsidR="009B46A0" w:rsidRPr="009B46A0" w:rsidRDefault="009B46A0" w:rsidP="009B46A0"/>
    <w:p w14:paraId="799DF61E" w14:textId="6C828E69" w:rsidR="00DD6362" w:rsidRPr="00C7774D" w:rsidRDefault="00DD6362" w:rsidP="004341DF">
      <w:pPr>
        <w:jc w:val="center"/>
        <w:rPr>
          <w:rFonts w:ascii="Arial Narrow" w:hAnsi="Arial Narrow"/>
        </w:rPr>
      </w:pPr>
      <w:r w:rsidRPr="00C7774D">
        <w:rPr>
          <w:rFonts w:ascii="Arial Narrow" w:hAnsi="Arial Narrow"/>
        </w:rPr>
        <w:t xml:space="preserve">Članak </w:t>
      </w:r>
      <w:r w:rsidR="008B606D">
        <w:rPr>
          <w:rFonts w:ascii="Arial Narrow" w:hAnsi="Arial Narrow"/>
        </w:rPr>
        <w:t>1</w:t>
      </w:r>
      <w:r w:rsidR="00715D9F">
        <w:rPr>
          <w:rFonts w:ascii="Arial Narrow" w:hAnsi="Arial Narrow"/>
        </w:rPr>
        <w:t>0</w:t>
      </w:r>
      <w:r w:rsidRPr="00C7774D">
        <w:rPr>
          <w:rFonts w:ascii="Arial Narrow" w:hAnsi="Arial Narrow"/>
        </w:rPr>
        <w:t>.</w:t>
      </w:r>
    </w:p>
    <w:p w14:paraId="3BF7C7E6" w14:textId="77777777" w:rsidR="00DD6362" w:rsidRPr="00C7774D" w:rsidRDefault="00DD6362" w:rsidP="004341DF">
      <w:pPr>
        <w:jc w:val="center"/>
        <w:rPr>
          <w:rFonts w:ascii="Arial Narrow" w:hAnsi="Arial Narrow"/>
        </w:rPr>
      </w:pPr>
    </w:p>
    <w:p w14:paraId="2BBC84B8" w14:textId="5C0F7937" w:rsidR="00DD6362" w:rsidRPr="00C7774D" w:rsidRDefault="001A2D5E" w:rsidP="001A2D5E">
      <w:pPr>
        <w:jc w:val="both"/>
        <w:rPr>
          <w:rFonts w:ascii="Arial Narrow" w:hAnsi="Arial Narrow"/>
        </w:rPr>
      </w:pPr>
      <w:r w:rsidRPr="001A2D5E">
        <w:rPr>
          <w:rFonts w:ascii="Arial Narrow" w:hAnsi="Arial Narrow"/>
        </w:rPr>
        <w:t>(</w:t>
      </w:r>
      <w:r>
        <w:rPr>
          <w:rFonts w:ascii="Arial Narrow" w:hAnsi="Arial Narrow"/>
        </w:rPr>
        <w:t xml:space="preserve">1) </w:t>
      </w:r>
      <w:r w:rsidR="006B6201">
        <w:rPr>
          <w:rFonts w:ascii="Arial Narrow" w:hAnsi="Arial Narrow"/>
        </w:rPr>
        <w:t xml:space="preserve"> </w:t>
      </w:r>
      <w:r w:rsidR="00FF317C" w:rsidRPr="00C7774D">
        <w:rPr>
          <w:rFonts w:ascii="Arial Narrow" w:hAnsi="Arial Narrow"/>
        </w:rPr>
        <w:t>Mjerom 4.</w:t>
      </w:r>
      <w:r w:rsidR="00DD6362" w:rsidRPr="00C7774D">
        <w:rPr>
          <w:rFonts w:ascii="Arial Narrow" w:hAnsi="Arial Narrow"/>
        </w:rPr>
        <w:t xml:space="preserve"> </w:t>
      </w:r>
      <w:r w:rsidR="00FF317C" w:rsidRPr="00C7774D">
        <w:rPr>
          <w:rFonts w:ascii="Arial Narrow" w:hAnsi="Arial Narrow"/>
        </w:rPr>
        <w:t xml:space="preserve">planira se </w:t>
      </w:r>
      <w:r w:rsidR="00DD6362" w:rsidRPr="00C7774D">
        <w:rPr>
          <w:rFonts w:ascii="Arial Narrow" w:hAnsi="Arial Narrow"/>
        </w:rPr>
        <w:t>potica</w:t>
      </w:r>
      <w:r w:rsidR="00FF317C" w:rsidRPr="00C7774D">
        <w:rPr>
          <w:rFonts w:ascii="Arial Narrow" w:hAnsi="Arial Narrow"/>
        </w:rPr>
        <w:t>nje</w:t>
      </w:r>
      <w:r w:rsidR="00DD6362" w:rsidRPr="00C7774D">
        <w:rPr>
          <w:rFonts w:ascii="Arial Narrow" w:hAnsi="Arial Narrow"/>
        </w:rPr>
        <w:t xml:space="preserve"> razvoj</w:t>
      </w:r>
      <w:r w:rsidR="00FF317C" w:rsidRPr="00C7774D">
        <w:rPr>
          <w:rFonts w:ascii="Arial Narrow" w:hAnsi="Arial Narrow"/>
        </w:rPr>
        <w:t>a</w:t>
      </w:r>
      <w:r w:rsidR="00DD6362" w:rsidRPr="00C7774D">
        <w:rPr>
          <w:rFonts w:ascii="Arial Narrow" w:hAnsi="Arial Narrow"/>
        </w:rPr>
        <w:t xml:space="preserve"> primarne poljoprivredne proizvodnje (voćarstvo,</w:t>
      </w:r>
      <w:r w:rsidR="00FF317C" w:rsidRPr="00C7774D">
        <w:rPr>
          <w:rFonts w:ascii="Arial Narrow" w:hAnsi="Arial Narrow"/>
        </w:rPr>
        <w:t xml:space="preserve"> </w:t>
      </w:r>
      <w:r w:rsidR="00DD6362" w:rsidRPr="00C7774D">
        <w:rPr>
          <w:rFonts w:ascii="Arial Narrow" w:hAnsi="Arial Narrow"/>
        </w:rPr>
        <w:t>vinogradarstvo, povrtlarstvo) jačanjem tehnološke osnove poljoprivrednih proizvođača.</w:t>
      </w:r>
    </w:p>
    <w:p w14:paraId="7A3C493A" w14:textId="77777777" w:rsidR="00DD6362" w:rsidRPr="00C7774D" w:rsidRDefault="00DD6362" w:rsidP="00023C2E">
      <w:pPr>
        <w:jc w:val="both"/>
        <w:rPr>
          <w:rFonts w:ascii="Arial Narrow" w:hAnsi="Arial Narrow"/>
        </w:rPr>
      </w:pPr>
    </w:p>
    <w:p w14:paraId="75D233B9" w14:textId="39182746" w:rsidR="00DD6362" w:rsidRPr="00C7774D" w:rsidRDefault="001A2D5E" w:rsidP="001A2D5E">
      <w:pPr>
        <w:spacing w:line="276" w:lineRule="auto"/>
        <w:jc w:val="both"/>
        <w:rPr>
          <w:rFonts w:ascii="Arial Narrow" w:hAnsi="Arial Narrow"/>
        </w:rPr>
      </w:pPr>
      <w:r w:rsidRPr="001A2D5E">
        <w:rPr>
          <w:rFonts w:ascii="Arial Narrow" w:hAnsi="Arial Narrow"/>
          <w:bCs/>
          <w:iCs/>
        </w:rPr>
        <w:t>(2)</w:t>
      </w:r>
      <w:r>
        <w:rPr>
          <w:rFonts w:ascii="Arial Narrow" w:hAnsi="Arial Narrow"/>
          <w:bCs/>
          <w:i/>
        </w:rPr>
        <w:t xml:space="preserve">   </w:t>
      </w:r>
      <w:r w:rsidR="00DD6362" w:rsidRPr="008B606D">
        <w:rPr>
          <w:rFonts w:ascii="Arial Narrow" w:hAnsi="Arial Narrow"/>
          <w:bCs/>
          <w:i/>
        </w:rPr>
        <w:t>Prihvatljivi troškovi</w:t>
      </w:r>
      <w:r w:rsidR="00FF317C" w:rsidRPr="00C7774D">
        <w:rPr>
          <w:rFonts w:ascii="Arial Narrow" w:hAnsi="Arial Narrow"/>
        </w:rPr>
        <w:t xml:space="preserve"> su</w:t>
      </w:r>
      <w:r w:rsidR="00DD6362" w:rsidRPr="00C7774D">
        <w:rPr>
          <w:rFonts w:ascii="Arial Narrow" w:hAnsi="Arial Narrow"/>
        </w:rPr>
        <w:t>:</w:t>
      </w:r>
    </w:p>
    <w:p w14:paraId="1D21EDB6" w14:textId="77777777" w:rsidR="00DF05D2" w:rsidRPr="00320619" w:rsidRDefault="00DF05D2" w:rsidP="00DF05D2">
      <w:pPr>
        <w:numPr>
          <w:ilvl w:val="0"/>
          <w:numId w:val="23"/>
        </w:numPr>
        <w:spacing w:line="276" w:lineRule="auto"/>
        <w:ind w:left="709" w:hanging="283"/>
        <w:jc w:val="both"/>
        <w:rPr>
          <w:rFonts w:ascii="Arial Narrow" w:eastAsia="Calibri" w:hAnsi="Arial Narrow"/>
        </w:rPr>
      </w:pPr>
      <w:r w:rsidRPr="00320619">
        <w:rPr>
          <w:rFonts w:ascii="Arial Narrow" w:eastAsia="Calibri" w:hAnsi="Arial Narrow"/>
        </w:rPr>
        <w:t xml:space="preserve">nabava malih strojeva, opreme, alata za poljoprivrednu proizvodnju </w:t>
      </w:r>
    </w:p>
    <w:p w14:paraId="39A91EBB" w14:textId="77777777" w:rsidR="00DF05D2" w:rsidRPr="00320619" w:rsidRDefault="00DF05D2" w:rsidP="00DF05D2">
      <w:pPr>
        <w:numPr>
          <w:ilvl w:val="0"/>
          <w:numId w:val="23"/>
        </w:numPr>
        <w:spacing w:line="276" w:lineRule="auto"/>
        <w:ind w:left="709" w:hanging="283"/>
        <w:jc w:val="both"/>
        <w:rPr>
          <w:rFonts w:ascii="Arial Narrow" w:hAnsi="Arial Narrow"/>
        </w:rPr>
      </w:pPr>
      <w:r w:rsidRPr="00320619">
        <w:rPr>
          <w:rFonts w:ascii="Arial Narrow" w:hAnsi="Arial Narrow"/>
        </w:rPr>
        <w:t>nabava sustava za navodnjavanje (spremnika za vodu, pumpi, filtera, raspršivača, cijevi i ostalih elemenata sustava za navodnjavanje) na otvorenim i zatvorenim prostorima</w:t>
      </w:r>
    </w:p>
    <w:p w14:paraId="280CCDF1" w14:textId="77777777" w:rsidR="00DF05D2" w:rsidRPr="00320619" w:rsidRDefault="00DF05D2" w:rsidP="00DF05D2">
      <w:pPr>
        <w:numPr>
          <w:ilvl w:val="0"/>
          <w:numId w:val="23"/>
        </w:numPr>
        <w:spacing w:line="276" w:lineRule="auto"/>
        <w:ind w:left="709" w:hanging="283"/>
        <w:jc w:val="both"/>
        <w:rPr>
          <w:rFonts w:ascii="Arial Narrow" w:hAnsi="Arial Narrow"/>
        </w:rPr>
      </w:pPr>
      <w:r w:rsidRPr="00320619">
        <w:rPr>
          <w:rFonts w:ascii="Arial Narrow" w:hAnsi="Arial Narrow"/>
        </w:rPr>
        <w:t>nabavka opreme za zaštite od tuče, sunca, vjetra i zimskih nepogoda</w:t>
      </w:r>
    </w:p>
    <w:p w14:paraId="5F879DD5" w14:textId="08F9C3D5" w:rsidR="00DD6362" w:rsidRPr="00C7774D" w:rsidRDefault="00DF05D2" w:rsidP="00DF05D2">
      <w:pPr>
        <w:numPr>
          <w:ilvl w:val="0"/>
          <w:numId w:val="23"/>
        </w:numPr>
        <w:spacing w:line="276" w:lineRule="auto"/>
        <w:ind w:left="709" w:hanging="283"/>
        <w:jc w:val="both"/>
        <w:rPr>
          <w:rFonts w:ascii="Arial Narrow" w:hAnsi="Arial Narrow"/>
        </w:rPr>
      </w:pPr>
      <w:r w:rsidRPr="00320619">
        <w:rPr>
          <w:rFonts w:ascii="Arial Narrow" w:hAnsi="Arial Narrow"/>
        </w:rPr>
        <w:t xml:space="preserve">nabavka </w:t>
      </w:r>
      <w:proofErr w:type="spellStart"/>
      <w:r w:rsidRPr="00320619">
        <w:rPr>
          <w:rFonts w:ascii="Arial Narrow" w:hAnsi="Arial Narrow"/>
        </w:rPr>
        <w:t>autoprikolice</w:t>
      </w:r>
      <w:proofErr w:type="spellEnd"/>
    </w:p>
    <w:p w14:paraId="70BEE764" w14:textId="77777777" w:rsidR="00DD6362" w:rsidRPr="00C7774D" w:rsidRDefault="00DD6362" w:rsidP="00023C2E">
      <w:pPr>
        <w:spacing w:line="276" w:lineRule="auto"/>
        <w:jc w:val="both"/>
        <w:rPr>
          <w:rFonts w:ascii="Arial Narrow" w:hAnsi="Arial Narrow"/>
        </w:rPr>
      </w:pPr>
    </w:p>
    <w:p w14:paraId="66BFE08F" w14:textId="1164449C" w:rsidR="00DD6362" w:rsidRPr="00C7774D" w:rsidRDefault="001A2D5E" w:rsidP="001A2D5E">
      <w:pPr>
        <w:jc w:val="both"/>
        <w:rPr>
          <w:rFonts w:ascii="Arial Narrow" w:hAnsi="Arial Narrow"/>
        </w:rPr>
      </w:pPr>
      <w:r w:rsidRPr="00FB0F48">
        <w:rPr>
          <w:rFonts w:ascii="Arial Narrow" w:hAnsi="Arial Narrow"/>
        </w:rPr>
        <w:t xml:space="preserve">(3)  </w:t>
      </w:r>
      <w:r w:rsidR="007D111F" w:rsidRPr="00FB0F48">
        <w:rPr>
          <w:rFonts w:ascii="Arial Narrow" w:hAnsi="Arial Narrow"/>
        </w:rPr>
        <w:t xml:space="preserve">Maksimalan iznos potpore po ovoj Mjeri je </w:t>
      </w:r>
      <w:r w:rsidR="00DF05D2" w:rsidRPr="00FB0F48">
        <w:rPr>
          <w:rFonts w:ascii="Arial Narrow" w:hAnsi="Arial Narrow"/>
        </w:rPr>
        <w:t xml:space="preserve">50% </w:t>
      </w:r>
      <w:r w:rsidR="007D111F" w:rsidRPr="00FB0F48">
        <w:rPr>
          <w:rFonts w:ascii="Arial Narrow" w:hAnsi="Arial Narrow"/>
        </w:rPr>
        <w:t>iznosa dostavljenog računa,</w:t>
      </w:r>
      <w:r w:rsidR="00DF05D2" w:rsidRPr="00FB0F48">
        <w:rPr>
          <w:rFonts w:ascii="Arial Narrow" w:hAnsi="Arial Narrow"/>
        </w:rPr>
        <w:t xml:space="preserve"> a </w:t>
      </w:r>
      <w:r w:rsidR="00DF05D2" w:rsidRPr="007B28C6">
        <w:rPr>
          <w:rFonts w:ascii="Arial Narrow" w:hAnsi="Arial Narrow"/>
          <w:b/>
          <w:bCs/>
        </w:rPr>
        <w:t xml:space="preserve">najviše do </w:t>
      </w:r>
      <w:r w:rsidR="0087485B" w:rsidRPr="007B28C6">
        <w:rPr>
          <w:rFonts w:ascii="Arial Narrow" w:hAnsi="Arial Narrow"/>
          <w:b/>
          <w:bCs/>
        </w:rPr>
        <w:t>796</w:t>
      </w:r>
      <w:r w:rsidR="00DF05D2" w:rsidRPr="007B28C6">
        <w:rPr>
          <w:rFonts w:ascii="Arial Narrow" w:hAnsi="Arial Narrow"/>
          <w:b/>
          <w:bCs/>
        </w:rPr>
        <w:t xml:space="preserve">,00 </w:t>
      </w:r>
      <w:r w:rsidR="0087485B" w:rsidRPr="007B28C6">
        <w:rPr>
          <w:rFonts w:ascii="Arial Narrow" w:hAnsi="Arial Narrow"/>
          <w:b/>
          <w:bCs/>
        </w:rPr>
        <w:t>eura</w:t>
      </w:r>
      <w:r w:rsidR="00DF05D2" w:rsidRPr="00FB0F48">
        <w:rPr>
          <w:rFonts w:ascii="Arial Narrow" w:hAnsi="Arial Narrow"/>
        </w:rPr>
        <w:t xml:space="preserve"> po jednom korisniku godišnje</w:t>
      </w:r>
      <w:r w:rsidR="00DD6362" w:rsidRPr="00FB0F48">
        <w:rPr>
          <w:rFonts w:ascii="Arial Narrow" w:hAnsi="Arial Narrow"/>
        </w:rPr>
        <w:t>.</w:t>
      </w:r>
      <w:r w:rsidR="00DD6362" w:rsidRPr="00C7774D">
        <w:rPr>
          <w:rFonts w:ascii="Arial Narrow" w:hAnsi="Arial Narrow"/>
        </w:rPr>
        <w:t xml:space="preserve"> </w:t>
      </w:r>
    </w:p>
    <w:p w14:paraId="6A16CA41" w14:textId="77777777" w:rsidR="00DD6362" w:rsidRPr="00C7774D" w:rsidRDefault="00DD6362" w:rsidP="00023C2E">
      <w:pPr>
        <w:jc w:val="both"/>
        <w:rPr>
          <w:rFonts w:ascii="Arial Narrow" w:hAnsi="Arial Narrow"/>
        </w:rPr>
      </w:pPr>
    </w:p>
    <w:p w14:paraId="719BBCBC" w14:textId="77777777" w:rsidR="001A2D5E" w:rsidRDefault="001A2D5E" w:rsidP="001A2D5E">
      <w:pPr>
        <w:spacing w:line="276" w:lineRule="auto"/>
        <w:jc w:val="both"/>
        <w:rPr>
          <w:rFonts w:ascii="Arial Narrow" w:hAnsi="Arial Narrow"/>
        </w:rPr>
      </w:pPr>
      <w:bookmarkStart w:id="8" w:name="_Hlk62545411"/>
      <w:r w:rsidRPr="001A2D5E">
        <w:rPr>
          <w:rFonts w:ascii="Arial Narrow" w:hAnsi="Arial Narrow"/>
        </w:rPr>
        <w:lastRenderedPageBreak/>
        <w:t>(</w:t>
      </w:r>
      <w:r>
        <w:rPr>
          <w:rFonts w:ascii="Arial Narrow" w:hAnsi="Arial Narrow"/>
        </w:rPr>
        <w:t xml:space="preserve">4)   </w:t>
      </w:r>
      <w:r w:rsidR="00DD6362" w:rsidRPr="00C7774D">
        <w:rPr>
          <w:rFonts w:ascii="Arial Narrow" w:hAnsi="Arial Narrow"/>
        </w:rPr>
        <w:t>Poseban uvjet za dodjelu ove potpore je minimalna poljo</w:t>
      </w:r>
      <w:r w:rsidR="00733EF7">
        <w:rPr>
          <w:rFonts w:ascii="Arial Narrow" w:hAnsi="Arial Narrow"/>
        </w:rPr>
        <w:t>privredna površina upisana u ARK</w:t>
      </w:r>
      <w:r w:rsidR="00DD6362" w:rsidRPr="00C7774D">
        <w:rPr>
          <w:rFonts w:ascii="Arial Narrow" w:hAnsi="Arial Narrow"/>
        </w:rPr>
        <w:t>OD sustav</w:t>
      </w:r>
      <w:r w:rsidR="00F15B93" w:rsidRPr="00C7774D">
        <w:rPr>
          <w:rFonts w:ascii="Arial Narrow" w:hAnsi="Arial Narrow"/>
        </w:rPr>
        <w:t>, i to</w:t>
      </w:r>
      <w:r w:rsidR="00DD6362" w:rsidRPr="00C7774D">
        <w:rPr>
          <w:rFonts w:ascii="Arial Narrow" w:hAnsi="Arial Narrow"/>
        </w:rPr>
        <w:t>: 1000m</w:t>
      </w:r>
      <w:r w:rsidR="00F15B93" w:rsidRPr="00C7774D">
        <w:rPr>
          <w:rFonts w:ascii="Arial Narrow" w:hAnsi="Arial Narrow"/>
          <w:vertAlign w:val="superscript"/>
        </w:rPr>
        <w:t>2</w:t>
      </w:r>
      <w:r w:rsidR="00DD6362" w:rsidRPr="00C7774D">
        <w:rPr>
          <w:rFonts w:ascii="Arial Narrow" w:hAnsi="Arial Narrow"/>
        </w:rPr>
        <w:t xml:space="preserve"> trajnog nasada ili vinograda, 500 m</w:t>
      </w:r>
      <w:r w:rsidR="00DD6362" w:rsidRPr="00C7774D">
        <w:rPr>
          <w:rFonts w:ascii="Arial Narrow" w:hAnsi="Arial Narrow"/>
          <w:vertAlign w:val="superscript"/>
        </w:rPr>
        <w:t>2</w:t>
      </w:r>
      <w:r w:rsidR="00DD6362" w:rsidRPr="00C7774D">
        <w:rPr>
          <w:rFonts w:ascii="Arial Narrow" w:hAnsi="Arial Narrow"/>
        </w:rPr>
        <w:t xml:space="preserve"> za uzgoj povrtlarskih kultura,</w:t>
      </w:r>
      <w:r w:rsidR="00F15B93" w:rsidRPr="00C7774D">
        <w:rPr>
          <w:rFonts w:ascii="Arial Narrow" w:hAnsi="Arial Narrow"/>
        </w:rPr>
        <w:t xml:space="preserve"> jagoda i sl</w:t>
      </w:r>
      <w:r w:rsidR="00DD6362" w:rsidRPr="00C7774D">
        <w:rPr>
          <w:rFonts w:ascii="Arial Narrow" w:hAnsi="Arial Narrow"/>
        </w:rPr>
        <w:t>. na otvorenom polju, te 200 m</w:t>
      </w:r>
      <w:r w:rsidR="00DD6362" w:rsidRPr="00C7774D">
        <w:rPr>
          <w:rFonts w:ascii="Arial Narrow" w:hAnsi="Arial Narrow"/>
          <w:vertAlign w:val="superscript"/>
        </w:rPr>
        <w:t>2</w:t>
      </w:r>
      <w:r w:rsidR="00DD6362" w:rsidRPr="00C7774D">
        <w:rPr>
          <w:rFonts w:ascii="Arial Narrow" w:hAnsi="Arial Narrow"/>
        </w:rPr>
        <w:t xml:space="preserve"> u zaštićenom prostoru.</w:t>
      </w:r>
    </w:p>
    <w:bookmarkEnd w:id="8"/>
    <w:p w14:paraId="207F4831" w14:textId="77777777" w:rsidR="004E499C" w:rsidRDefault="004E499C" w:rsidP="001A2D5E">
      <w:pPr>
        <w:spacing w:line="276" w:lineRule="auto"/>
        <w:ind w:firstLine="720"/>
        <w:jc w:val="both"/>
        <w:rPr>
          <w:rFonts w:ascii="Arial Narrow" w:hAnsi="Arial Narrow"/>
          <w:b/>
          <w:i/>
          <w:iCs/>
        </w:rPr>
      </w:pPr>
    </w:p>
    <w:p w14:paraId="23BAB22F" w14:textId="730B8E2A" w:rsidR="00DD6362" w:rsidRPr="007B28C6" w:rsidRDefault="00DD6362" w:rsidP="007B28C6">
      <w:pPr>
        <w:spacing w:line="276" w:lineRule="auto"/>
        <w:ind w:firstLine="720"/>
        <w:jc w:val="center"/>
        <w:rPr>
          <w:rFonts w:ascii="Arial Narrow" w:hAnsi="Arial Narrow"/>
          <w:b/>
          <w:bCs/>
          <w:i/>
          <w:iCs/>
        </w:rPr>
      </w:pPr>
      <w:r w:rsidRPr="007B28C6">
        <w:rPr>
          <w:rFonts w:ascii="Arial Narrow" w:hAnsi="Arial Narrow"/>
          <w:b/>
          <w:i/>
          <w:iCs/>
        </w:rPr>
        <w:t>MJERA 5. POTPORE ZA POTICANJE UDRUŽIVA</w:t>
      </w:r>
      <w:r w:rsidR="00F15B93" w:rsidRPr="007B28C6">
        <w:rPr>
          <w:rFonts w:ascii="Arial Narrow" w:hAnsi="Arial Narrow"/>
          <w:b/>
          <w:i/>
          <w:iCs/>
        </w:rPr>
        <w:t xml:space="preserve">NJA POLJOPRIVREDNIH </w:t>
      </w:r>
      <w:r w:rsidRPr="007B28C6">
        <w:rPr>
          <w:rFonts w:ascii="Arial Narrow" w:hAnsi="Arial Narrow"/>
          <w:b/>
          <w:i/>
          <w:iCs/>
        </w:rPr>
        <w:t>PROIZVOĐAČA</w:t>
      </w:r>
    </w:p>
    <w:p w14:paraId="4C526FD1" w14:textId="77777777" w:rsidR="009B46A0" w:rsidRPr="007B28C6" w:rsidRDefault="009B46A0" w:rsidP="00640B2C">
      <w:pPr>
        <w:jc w:val="center"/>
        <w:rPr>
          <w:rFonts w:ascii="Arial Narrow" w:hAnsi="Arial Narrow"/>
        </w:rPr>
      </w:pPr>
    </w:p>
    <w:p w14:paraId="2499DBFA" w14:textId="20298682" w:rsidR="00DD6362" w:rsidRDefault="00DD6362" w:rsidP="004054C8">
      <w:pPr>
        <w:spacing w:line="276" w:lineRule="auto"/>
        <w:jc w:val="center"/>
        <w:rPr>
          <w:rFonts w:ascii="Arial Narrow" w:hAnsi="Arial Narrow"/>
        </w:rPr>
      </w:pPr>
      <w:r w:rsidRPr="007B28C6">
        <w:rPr>
          <w:rFonts w:ascii="Arial Narrow" w:hAnsi="Arial Narrow"/>
        </w:rPr>
        <w:t>Članak 1</w:t>
      </w:r>
      <w:r w:rsidR="00715D9F" w:rsidRPr="007B28C6">
        <w:rPr>
          <w:rFonts w:ascii="Arial Narrow" w:hAnsi="Arial Narrow"/>
        </w:rPr>
        <w:t>1</w:t>
      </w:r>
      <w:r w:rsidRPr="007B28C6">
        <w:rPr>
          <w:rFonts w:ascii="Arial Narrow" w:hAnsi="Arial Narrow"/>
        </w:rPr>
        <w:t>.</w:t>
      </w:r>
    </w:p>
    <w:p w14:paraId="79BB46C3" w14:textId="77777777" w:rsidR="007B28C6" w:rsidRPr="007B28C6" w:rsidRDefault="007B28C6" w:rsidP="004054C8">
      <w:pPr>
        <w:spacing w:line="276" w:lineRule="auto"/>
        <w:jc w:val="center"/>
        <w:rPr>
          <w:rFonts w:ascii="Arial Narrow" w:hAnsi="Arial Narrow"/>
        </w:rPr>
      </w:pPr>
    </w:p>
    <w:p w14:paraId="3D98D206" w14:textId="0AB318CF" w:rsidR="00DD6362" w:rsidRPr="007B28C6" w:rsidRDefault="001A2D5E" w:rsidP="001A2D5E">
      <w:pPr>
        <w:spacing w:line="276" w:lineRule="auto"/>
        <w:jc w:val="both"/>
        <w:rPr>
          <w:rFonts w:ascii="Arial Narrow" w:hAnsi="Arial Narrow"/>
        </w:rPr>
      </w:pPr>
      <w:r w:rsidRPr="007B28C6">
        <w:rPr>
          <w:rFonts w:ascii="Arial Narrow" w:hAnsi="Arial Narrow"/>
        </w:rPr>
        <w:t xml:space="preserve">(1)   </w:t>
      </w:r>
      <w:r w:rsidR="00DD6362" w:rsidRPr="007B28C6">
        <w:rPr>
          <w:rFonts w:ascii="Arial Narrow" w:hAnsi="Arial Narrow"/>
        </w:rPr>
        <w:t xml:space="preserve">Potpora se dodjeljuje u cilju poticanja rada i djelovanja zadruga, udruga, te drugih vidova udruživanja proizvođača kojima se stvaraju uvjeti za zajedničkim nastupom na tržištu. </w:t>
      </w:r>
    </w:p>
    <w:p w14:paraId="73704BB9" w14:textId="77777777" w:rsidR="00640B2C" w:rsidRDefault="00640B2C" w:rsidP="001A2D5E">
      <w:pPr>
        <w:spacing w:line="276" w:lineRule="auto"/>
        <w:jc w:val="both"/>
        <w:rPr>
          <w:rFonts w:ascii="Arial Narrow" w:hAnsi="Arial Narrow"/>
          <w:bCs/>
          <w:iCs/>
        </w:rPr>
      </w:pPr>
    </w:p>
    <w:p w14:paraId="5603A577" w14:textId="7101F711" w:rsidR="00DD6362" w:rsidRPr="007B28C6" w:rsidRDefault="001A2D5E" w:rsidP="001A2D5E">
      <w:pPr>
        <w:spacing w:line="276" w:lineRule="auto"/>
        <w:jc w:val="both"/>
        <w:rPr>
          <w:rFonts w:ascii="Arial Narrow" w:hAnsi="Arial Narrow"/>
        </w:rPr>
      </w:pPr>
      <w:r w:rsidRPr="007B28C6">
        <w:rPr>
          <w:rFonts w:ascii="Arial Narrow" w:hAnsi="Arial Narrow"/>
          <w:bCs/>
          <w:iCs/>
        </w:rPr>
        <w:t>(2)</w:t>
      </w:r>
      <w:r w:rsidRPr="007B28C6">
        <w:rPr>
          <w:rFonts w:ascii="Arial Narrow" w:hAnsi="Arial Narrow"/>
          <w:bCs/>
          <w:i/>
        </w:rPr>
        <w:t xml:space="preserve">   </w:t>
      </w:r>
      <w:r w:rsidR="00DD6362" w:rsidRPr="007B28C6">
        <w:rPr>
          <w:rFonts w:ascii="Arial Narrow" w:hAnsi="Arial Narrow"/>
          <w:bCs/>
          <w:i/>
        </w:rPr>
        <w:t>Prihvatljivi troškovi</w:t>
      </w:r>
      <w:r w:rsidR="00DD6362" w:rsidRPr="007B28C6">
        <w:rPr>
          <w:rFonts w:ascii="Arial Narrow" w:hAnsi="Arial Narrow"/>
        </w:rPr>
        <w:t xml:space="preserve"> su:</w:t>
      </w:r>
    </w:p>
    <w:p w14:paraId="64EF9CFF" w14:textId="1CEED7B9" w:rsidR="00DD6362" w:rsidRPr="007B28C6" w:rsidRDefault="00DD6362" w:rsidP="008B606D">
      <w:pPr>
        <w:pStyle w:val="Odlomakpopisa"/>
        <w:numPr>
          <w:ilvl w:val="0"/>
          <w:numId w:val="46"/>
        </w:numPr>
        <w:spacing w:line="276" w:lineRule="auto"/>
        <w:jc w:val="both"/>
        <w:rPr>
          <w:rFonts w:ascii="Arial Narrow" w:hAnsi="Arial Narrow"/>
        </w:rPr>
      </w:pPr>
      <w:r w:rsidRPr="007B28C6">
        <w:rPr>
          <w:rFonts w:ascii="Arial Narrow" w:hAnsi="Arial Narrow"/>
        </w:rPr>
        <w:t xml:space="preserve">troškovi </w:t>
      </w:r>
      <w:r w:rsidR="00824EBC" w:rsidRPr="007B28C6">
        <w:rPr>
          <w:rFonts w:ascii="Arial Narrow" w:hAnsi="Arial Narrow"/>
        </w:rPr>
        <w:t>nabava lijekova i veterinarskih usluga</w:t>
      </w:r>
    </w:p>
    <w:p w14:paraId="11D6A595" w14:textId="4D76EA11" w:rsidR="007D111F" w:rsidRPr="007B28C6" w:rsidRDefault="007D111F" w:rsidP="008B606D">
      <w:pPr>
        <w:pStyle w:val="Odlomakpopisa"/>
        <w:numPr>
          <w:ilvl w:val="0"/>
          <w:numId w:val="46"/>
        </w:numPr>
        <w:spacing w:line="276" w:lineRule="auto"/>
        <w:jc w:val="both"/>
        <w:rPr>
          <w:rFonts w:ascii="Arial Narrow" w:hAnsi="Arial Narrow"/>
        </w:rPr>
      </w:pPr>
      <w:r w:rsidRPr="007B28C6">
        <w:rPr>
          <w:rFonts w:ascii="Arial Narrow" w:hAnsi="Arial Narrow"/>
        </w:rPr>
        <w:t>troškovi nabave nove pčelarske opreme, lijekova i hrane za uzgoj pčelinjih zajednica</w:t>
      </w:r>
    </w:p>
    <w:p w14:paraId="5766C983" w14:textId="77777777" w:rsidR="002A7684" w:rsidRPr="007B28C6" w:rsidRDefault="00824EBC" w:rsidP="002A7684">
      <w:pPr>
        <w:numPr>
          <w:ilvl w:val="0"/>
          <w:numId w:val="21"/>
        </w:numPr>
        <w:ind w:left="709" w:hanging="283"/>
        <w:jc w:val="both"/>
        <w:rPr>
          <w:rFonts w:ascii="Arial Narrow" w:hAnsi="Arial Narrow"/>
        </w:rPr>
      </w:pPr>
      <w:r w:rsidRPr="007B28C6">
        <w:rPr>
          <w:rFonts w:ascii="Arial Narrow" w:hAnsi="Arial Narrow"/>
        </w:rPr>
        <w:t>troškovi nabave bumbara za oprašivanje, prirodnih predatora te korisnih mikroorganizama i ekološki prihvatljivih organizama</w:t>
      </w:r>
    </w:p>
    <w:p w14:paraId="1D4D8F7E" w14:textId="77777777" w:rsidR="002A7684" w:rsidRPr="007B28C6" w:rsidRDefault="002A7684" w:rsidP="002A7684">
      <w:pPr>
        <w:numPr>
          <w:ilvl w:val="0"/>
          <w:numId w:val="21"/>
        </w:numPr>
        <w:ind w:left="709" w:hanging="283"/>
        <w:jc w:val="both"/>
        <w:rPr>
          <w:rFonts w:ascii="Arial Narrow" w:hAnsi="Arial Narrow"/>
        </w:rPr>
      </w:pPr>
      <w:r w:rsidRPr="007B28C6">
        <w:rPr>
          <w:rFonts w:ascii="Arial Narrow" w:hAnsi="Arial Narrow"/>
        </w:rPr>
        <w:t xml:space="preserve">troškovi nabave čvrste konstrukcije plastenika/staklenika </w:t>
      </w:r>
    </w:p>
    <w:p w14:paraId="438693A3" w14:textId="77777777" w:rsidR="00824EBC" w:rsidRPr="007B28C6" w:rsidRDefault="00DD6362" w:rsidP="00824EBC">
      <w:pPr>
        <w:numPr>
          <w:ilvl w:val="0"/>
          <w:numId w:val="21"/>
        </w:numPr>
        <w:ind w:left="709" w:hanging="283"/>
        <w:jc w:val="both"/>
        <w:rPr>
          <w:rFonts w:ascii="Arial Narrow" w:hAnsi="Arial Narrow"/>
        </w:rPr>
      </w:pPr>
      <w:r w:rsidRPr="007B28C6">
        <w:rPr>
          <w:rFonts w:ascii="Arial Narrow" w:hAnsi="Arial Narrow"/>
        </w:rPr>
        <w:t xml:space="preserve">troškovi </w:t>
      </w:r>
      <w:r w:rsidR="00824EBC" w:rsidRPr="007B28C6">
        <w:rPr>
          <w:rFonts w:ascii="Arial Narrow" w:hAnsi="Arial Narrow"/>
        </w:rPr>
        <w:t xml:space="preserve">nabave plastične folije, stakla ili drugih odgovarajućih materijala </w:t>
      </w:r>
    </w:p>
    <w:p w14:paraId="1CDABD44" w14:textId="77777777" w:rsidR="00824EBC" w:rsidRPr="007B28C6" w:rsidRDefault="00824EBC" w:rsidP="00824EBC">
      <w:pPr>
        <w:numPr>
          <w:ilvl w:val="0"/>
          <w:numId w:val="21"/>
        </w:numPr>
        <w:ind w:left="709" w:hanging="283"/>
        <w:jc w:val="both"/>
        <w:rPr>
          <w:rFonts w:ascii="Arial Narrow" w:hAnsi="Arial Narrow"/>
        </w:rPr>
      </w:pPr>
      <w:r w:rsidRPr="007B28C6">
        <w:rPr>
          <w:rFonts w:ascii="Arial Narrow" w:hAnsi="Arial Narrow"/>
        </w:rPr>
        <w:t>troškovi nabave ostale opreme potrebne za ugradnju i opremanje plastenika/staklenika</w:t>
      </w:r>
    </w:p>
    <w:p w14:paraId="0E9BA682" w14:textId="77777777" w:rsidR="00824EBC" w:rsidRPr="007B28C6" w:rsidRDefault="00824EBC" w:rsidP="00824EBC">
      <w:pPr>
        <w:numPr>
          <w:ilvl w:val="0"/>
          <w:numId w:val="21"/>
        </w:numPr>
        <w:ind w:left="709" w:hanging="283"/>
        <w:jc w:val="both"/>
        <w:rPr>
          <w:rFonts w:ascii="Arial Narrow" w:hAnsi="Arial Narrow"/>
        </w:rPr>
      </w:pPr>
      <w:r w:rsidRPr="007B28C6">
        <w:rPr>
          <w:rFonts w:ascii="Arial Narrow" w:hAnsi="Arial Narrow"/>
        </w:rPr>
        <w:t xml:space="preserve">troškovi nabave certificiranih gnojiva, sredstava za zaštitu i dr. sličnih proizvoda kod ekološke proizvodnje </w:t>
      </w:r>
    </w:p>
    <w:p w14:paraId="044F83AD" w14:textId="77777777" w:rsidR="00824EBC" w:rsidRPr="007B28C6" w:rsidRDefault="00824EBC" w:rsidP="00824EBC">
      <w:pPr>
        <w:numPr>
          <w:ilvl w:val="0"/>
          <w:numId w:val="21"/>
        </w:numPr>
        <w:ind w:left="709" w:hanging="283"/>
        <w:jc w:val="both"/>
        <w:rPr>
          <w:rFonts w:ascii="Arial Narrow" w:hAnsi="Arial Narrow"/>
        </w:rPr>
      </w:pPr>
      <w:r w:rsidRPr="007B28C6">
        <w:rPr>
          <w:rFonts w:ascii="Arial Narrow" w:hAnsi="Arial Narrow"/>
        </w:rPr>
        <w:t xml:space="preserve">troškovi nabave malih strojeva, opreme, alata za poljoprivrednu proizvodnju </w:t>
      </w:r>
    </w:p>
    <w:p w14:paraId="797B2B08" w14:textId="77777777" w:rsidR="00824EBC" w:rsidRPr="007B28C6" w:rsidRDefault="00824EBC" w:rsidP="00824EBC">
      <w:pPr>
        <w:numPr>
          <w:ilvl w:val="0"/>
          <w:numId w:val="21"/>
        </w:numPr>
        <w:ind w:left="709" w:hanging="283"/>
        <w:jc w:val="both"/>
        <w:rPr>
          <w:rFonts w:ascii="Arial Narrow" w:hAnsi="Arial Narrow"/>
        </w:rPr>
      </w:pPr>
      <w:r w:rsidRPr="007B28C6">
        <w:rPr>
          <w:rFonts w:ascii="Arial Narrow" w:hAnsi="Arial Narrow"/>
        </w:rPr>
        <w:t>troškovi nabave sustava za navodnjavanje (spremnika za vodu, pumpi, filtera, raspršivača, cijevi i ostalih elemenata sustava za navodnjavanje) na otvorenim i zatvorenim prostorima</w:t>
      </w:r>
    </w:p>
    <w:p w14:paraId="052ED20A" w14:textId="77777777" w:rsidR="00824EBC" w:rsidRPr="007B28C6" w:rsidRDefault="00824EBC" w:rsidP="00824EBC">
      <w:pPr>
        <w:numPr>
          <w:ilvl w:val="0"/>
          <w:numId w:val="21"/>
        </w:numPr>
        <w:ind w:left="709" w:hanging="283"/>
        <w:jc w:val="both"/>
        <w:rPr>
          <w:rFonts w:ascii="Arial Narrow" w:hAnsi="Arial Narrow"/>
        </w:rPr>
      </w:pPr>
      <w:r w:rsidRPr="007B28C6">
        <w:rPr>
          <w:rFonts w:ascii="Arial Narrow" w:hAnsi="Arial Narrow"/>
        </w:rPr>
        <w:t>troškovi nabave opreme za zaštite od tuče, sunca, vjetra i zimskih nepogoda.</w:t>
      </w:r>
    </w:p>
    <w:p w14:paraId="703C6E1F" w14:textId="77777777" w:rsidR="00824EBC" w:rsidRPr="007B28C6" w:rsidRDefault="00824EBC" w:rsidP="00824EBC">
      <w:pPr>
        <w:jc w:val="both"/>
        <w:rPr>
          <w:rFonts w:ascii="Arial Narrow" w:hAnsi="Arial Narrow"/>
        </w:rPr>
      </w:pPr>
    </w:p>
    <w:p w14:paraId="595986B5" w14:textId="7CDE236D" w:rsidR="00DD6362" w:rsidRPr="007B28C6" w:rsidRDefault="001A2D5E" w:rsidP="001A2D5E">
      <w:pPr>
        <w:spacing w:line="276" w:lineRule="auto"/>
        <w:jc w:val="both"/>
        <w:rPr>
          <w:rFonts w:ascii="Arial Narrow" w:hAnsi="Arial Narrow"/>
        </w:rPr>
      </w:pPr>
      <w:r w:rsidRPr="007B28C6">
        <w:rPr>
          <w:rFonts w:ascii="Arial Narrow" w:hAnsi="Arial Narrow"/>
        </w:rPr>
        <w:t xml:space="preserve">(3)   </w:t>
      </w:r>
      <w:r w:rsidR="00DD6362" w:rsidRPr="007B28C6">
        <w:rPr>
          <w:rFonts w:ascii="Arial Narrow" w:hAnsi="Arial Narrow"/>
        </w:rPr>
        <w:t xml:space="preserve">Grad Metković subvencionira </w:t>
      </w:r>
      <w:r w:rsidR="00DD6362" w:rsidRPr="007B28C6">
        <w:rPr>
          <w:rFonts w:ascii="Arial Narrow" w:hAnsi="Arial Narrow"/>
          <w:b/>
          <w:bCs/>
        </w:rPr>
        <w:t xml:space="preserve">do </w:t>
      </w:r>
      <w:r w:rsidR="00640B2C">
        <w:rPr>
          <w:rFonts w:ascii="Arial Narrow" w:hAnsi="Arial Narrow"/>
          <w:b/>
          <w:bCs/>
        </w:rPr>
        <w:t>796</w:t>
      </w:r>
      <w:r w:rsidR="008711EF" w:rsidRPr="007B28C6">
        <w:rPr>
          <w:rFonts w:ascii="Arial Narrow" w:hAnsi="Arial Narrow"/>
          <w:b/>
          <w:bCs/>
        </w:rPr>
        <w:t>,00 eura</w:t>
      </w:r>
      <w:r w:rsidR="00DD6362" w:rsidRPr="007B28C6">
        <w:rPr>
          <w:rFonts w:ascii="Arial Narrow" w:hAnsi="Arial Narrow"/>
        </w:rPr>
        <w:t xml:space="preserve"> po pojedino</w:t>
      </w:r>
      <w:r w:rsidR="008711EF" w:rsidRPr="007B28C6">
        <w:rPr>
          <w:rFonts w:ascii="Arial Narrow" w:hAnsi="Arial Narrow"/>
        </w:rPr>
        <w:t>j</w:t>
      </w:r>
      <w:r w:rsidR="00DD6362" w:rsidRPr="007B28C6">
        <w:rPr>
          <w:rFonts w:ascii="Arial Narrow" w:hAnsi="Arial Narrow"/>
        </w:rPr>
        <w:t xml:space="preserve"> </w:t>
      </w:r>
      <w:r w:rsidR="007D111F" w:rsidRPr="007B28C6">
        <w:rPr>
          <w:rFonts w:ascii="Arial Narrow" w:hAnsi="Arial Narrow"/>
        </w:rPr>
        <w:t>udruzi/zadruzi</w:t>
      </w:r>
      <w:r w:rsidR="00F15B93" w:rsidRPr="007B28C6">
        <w:rPr>
          <w:rFonts w:ascii="Arial Narrow" w:hAnsi="Arial Narrow"/>
        </w:rPr>
        <w:t>.</w:t>
      </w:r>
    </w:p>
    <w:p w14:paraId="5A91B9E0" w14:textId="77777777" w:rsidR="00DD6362" w:rsidRPr="007B28C6" w:rsidRDefault="00DD6362" w:rsidP="0039703A">
      <w:pPr>
        <w:spacing w:line="276" w:lineRule="auto"/>
        <w:jc w:val="both"/>
        <w:rPr>
          <w:rFonts w:ascii="Arial Narrow" w:hAnsi="Arial Narrow"/>
        </w:rPr>
      </w:pPr>
    </w:p>
    <w:p w14:paraId="2394A456" w14:textId="1511D327" w:rsidR="00DD6362" w:rsidRPr="00733EF7" w:rsidRDefault="001A2D5E" w:rsidP="001A2D5E">
      <w:pPr>
        <w:spacing w:line="276" w:lineRule="auto"/>
        <w:jc w:val="both"/>
        <w:rPr>
          <w:rFonts w:ascii="Arial Narrow" w:hAnsi="Arial Narrow"/>
        </w:rPr>
      </w:pPr>
      <w:r w:rsidRPr="007B28C6">
        <w:rPr>
          <w:rFonts w:ascii="Arial Narrow" w:hAnsi="Arial Narrow"/>
        </w:rPr>
        <w:t xml:space="preserve">(4)   </w:t>
      </w:r>
      <w:r w:rsidR="00DD6362" w:rsidRPr="007B28C6">
        <w:rPr>
          <w:rFonts w:ascii="Arial Narrow" w:hAnsi="Arial Narrow"/>
        </w:rPr>
        <w:t xml:space="preserve">Posebni uvjeti za dodjelu potpore po ovoj mjeri su: </w:t>
      </w:r>
      <w:r w:rsidR="00F15B93" w:rsidRPr="007B28C6">
        <w:rPr>
          <w:rFonts w:ascii="Arial Narrow" w:hAnsi="Arial Narrow"/>
        </w:rPr>
        <w:t>n</w:t>
      </w:r>
      <w:r w:rsidR="00DD6362" w:rsidRPr="007B28C6">
        <w:rPr>
          <w:rFonts w:ascii="Arial Narrow" w:hAnsi="Arial Narrow"/>
        </w:rPr>
        <w:t xml:space="preserve">ajmanje </w:t>
      </w:r>
      <w:r w:rsidR="009B46A0" w:rsidRPr="007B28C6">
        <w:rPr>
          <w:rFonts w:ascii="Arial Narrow" w:hAnsi="Arial Narrow"/>
        </w:rPr>
        <w:t>7</w:t>
      </w:r>
      <w:r w:rsidR="00DD6362" w:rsidRPr="007B28C6">
        <w:rPr>
          <w:rFonts w:ascii="Arial Narrow" w:hAnsi="Arial Narrow"/>
        </w:rPr>
        <w:t xml:space="preserve"> članova poljoprivredne zadruge, 30 članova udruga proizvođača</w:t>
      </w:r>
      <w:r w:rsidR="0039703A" w:rsidRPr="007B28C6">
        <w:rPr>
          <w:rFonts w:ascii="Arial Narrow" w:hAnsi="Arial Narrow"/>
        </w:rPr>
        <w:t>.</w:t>
      </w:r>
    </w:p>
    <w:p w14:paraId="1871488B" w14:textId="77777777" w:rsidR="00F15B93" w:rsidRDefault="00F15B93" w:rsidP="008917CC">
      <w:pPr>
        <w:pStyle w:val="Odlomakpopisa"/>
        <w:spacing w:line="276" w:lineRule="auto"/>
        <w:ind w:left="0"/>
        <w:jc w:val="both"/>
        <w:rPr>
          <w:rFonts w:ascii="Arial Narrow" w:hAnsi="Arial Narrow"/>
        </w:rPr>
      </w:pPr>
    </w:p>
    <w:p w14:paraId="7BF98FD3" w14:textId="77777777" w:rsidR="00BA7819" w:rsidRPr="00C7774D" w:rsidRDefault="00BA7819" w:rsidP="00640B2C">
      <w:pPr>
        <w:pStyle w:val="Odlomakpopisa"/>
        <w:ind w:left="0"/>
        <w:jc w:val="both"/>
        <w:rPr>
          <w:rFonts w:ascii="Arial Narrow" w:hAnsi="Arial Narrow"/>
        </w:rPr>
      </w:pPr>
    </w:p>
    <w:p w14:paraId="300F81E5" w14:textId="7D3E6F1B" w:rsidR="00DD6362" w:rsidRDefault="00DD6362" w:rsidP="008B606D">
      <w:pPr>
        <w:pStyle w:val="Odlomakpopisa"/>
        <w:numPr>
          <w:ilvl w:val="0"/>
          <w:numId w:val="45"/>
        </w:numPr>
        <w:spacing w:line="276" w:lineRule="auto"/>
        <w:jc w:val="both"/>
        <w:rPr>
          <w:rFonts w:ascii="Arial Narrow" w:hAnsi="Arial Narrow"/>
          <w:b/>
          <w:bCs/>
        </w:rPr>
      </w:pPr>
      <w:r w:rsidRPr="00C7774D">
        <w:rPr>
          <w:rFonts w:ascii="Arial Narrow" w:hAnsi="Arial Narrow"/>
          <w:b/>
          <w:bCs/>
        </w:rPr>
        <w:t>PLANIRANA SREDSTVA POTPORE</w:t>
      </w:r>
    </w:p>
    <w:p w14:paraId="5F394D07" w14:textId="77777777" w:rsidR="00FC1E18" w:rsidRPr="00C7774D" w:rsidRDefault="00FC1E18" w:rsidP="00640B2C">
      <w:pPr>
        <w:pStyle w:val="Odlomakpopisa"/>
        <w:jc w:val="both"/>
        <w:rPr>
          <w:rFonts w:ascii="Arial Narrow" w:hAnsi="Arial Narrow"/>
          <w:b/>
          <w:bCs/>
        </w:rPr>
      </w:pPr>
    </w:p>
    <w:p w14:paraId="5DF70BED" w14:textId="5D37F398" w:rsidR="00DD6362" w:rsidRPr="00C7774D" w:rsidRDefault="00DD6362" w:rsidP="00F15B93">
      <w:pPr>
        <w:pStyle w:val="Odlomakpopisa"/>
        <w:spacing w:line="276" w:lineRule="auto"/>
        <w:ind w:left="0"/>
        <w:jc w:val="center"/>
        <w:rPr>
          <w:rFonts w:ascii="Arial Narrow" w:hAnsi="Arial Narrow"/>
        </w:rPr>
      </w:pPr>
      <w:r w:rsidRPr="00C7774D">
        <w:rPr>
          <w:rFonts w:ascii="Arial Narrow" w:hAnsi="Arial Narrow"/>
        </w:rPr>
        <w:t>Članak 1</w:t>
      </w:r>
      <w:r w:rsidR="00715D9F">
        <w:rPr>
          <w:rFonts w:ascii="Arial Narrow" w:hAnsi="Arial Narrow"/>
        </w:rPr>
        <w:t>2</w:t>
      </w:r>
      <w:r w:rsidRPr="00C7774D">
        <w:rPr>
          <w:rFonts w:ascii="Arial Narrow" w:hAnsi="Arial Narrow"/>
        </w:rPr>
        <w:t>.</w:t>
      </w:r>
    </w:p>
    <w:p w14:paraId="699165DA" w14:textId="77777777" w:rsidR="00DD6362" w:rsidRPr="00C7774D" w:rsidRDefault="00DD6362" w:rsidP="00640B2C">
      <w:pPr>
        <w:pStyle w:val="Odlomakpopisa"/>
        <w:ind w:left="0"/>
        <w:jc w:val="both"/>
        <w:rPr>
          <w:rFonts w:ascii="Arial Narrow" w:hAnsi="Arial Narrow"/>
        </w:rPr>
      </w:pPr>
    </w:p>
    <w:p w14:paraId="09FD4579" w14:textId="46318696" w:rsidR="00DD6362" w:rsidRDefault="001A2D5E" w:rsidP="001A2D5E">
      <w:pPr>
        <w:spacing w:line="276" w:lineRule="auto"/>
        <w:jc w:val="both"/>
        <w:rPr>
          <w:rFonts w:ascii="Arial Narrow" w:hAnsi="Arial Narrow"/>
        </w:rPr>
      </w:pPr>
      <w:r w:rsidRPr="001A2D5E">
        <w:rPr>
          <w:rFonts w:ascii="Arial Narrow" w:hAnsi="Arial Narrow"/>
        </w:rPr>
        <w:t>(</w:t>
      </w:r>
      <w:r>
        <w:rPr>
          <w:rFonts w:ascii="Arial Narrow" w:hAnsi="Arial Narrow"/>
        </w:rPr>
        <w:t xml:space="preserve">1)   </w:t>
      </w:r>
      <w:r w:rsidR="00DD6362" w:rsidRPr="00C7774D">
        <w:rPr>
          <w:rFonts w:ascii="Arial Narrow" w:hAnsi="Arial Narrow"/>
        </w:rPr>
        <w:t>Za provođenje Programa u razdoblju od 20</w:t>
      </w:r>
      <w:r w:rsidR="008B606D">
        <w:rPr>
          <w:rFonts w:ascii="Arial Narrow" w:hAnsi="Arial Narrow"/>
        </w:rPr>
        <w:t>2</w:t>
      </w:r>
      <w:r w:rsidR="008711EF">
        <w:rPr>
          <w:rFonts w:ascii="Arial Narrow" w:hAnsi="Arial Narrow"/>
        </w:rPr>
        <w:t>4</w:t>
      </w:r>
      <w:r w:rsidR="00DD6362" w:rsidRPr="00C7774D">
        <w:rPr>
          <w:rFonts w:ascii="Arial Narrow" w:hAnsi="Arial Narrow"/>
        </w:rPr>
        <w:t>.</w:t>
      </w:r>
      <w:r w:rsidR="009B46A0">
        <w:rPr>
          <w:rFonts w:ascii="Arial Narrow" w:hAnsi="Arial Narrow"/>
        </w:rPr>
        <w:t xml:space="preserve"> </w:t>
      </w:r>
      <w:r w:rsidR="00DD6362" w:rsidRPr="00C7774D">
        <w:rPr>
          <w:rFonts w:ascii="Arial Narrow" w:hAnsi="Arial Narrow"/>
        </w:rPr>
        <w:t>-</w:t>
      </w:r>
      <w:r w:rsidR="009B46A0">
        <w:rPr>
          <w:rFonts w:ascii="Arial Narrow" w:hAnsi="Arial Narrow"/>
        </w:rPr>
        <w:t xml:space="preserve"> </w:t>
      </w:r>
      <w:r w:rsidR="00DD6362" w:rsidRPr="00C7774D">
        <w:rPr>
          <w:rFonts w:ascii="Arial Narrow" w:hAnsi="Arial Narrow"/>
        </w:rPr>
        <w:t>202</w:t>
      </w:r>
      <w:r w:rsidR="008711EF">
        <w:rPr>
          <w:rFonts w:ascii="Arial Narrow" w:hAnsi="Arial Narrow"/>
        </w:rPr>
        <w:t>6</w:t>
      </w:r>
      <w:r w:rsidR="00DD6362" w:rsidRPr="00C7774D">
        <w:rPr>
          <w:rFonts w:ascii="Arial Narrow" w:hAnsi="Arial Narrow"/>
        </w:rPr>
        <w:t>. godine, sredstva će biti osigurana u Proračunu Grada Metkov</w:t>
      </w:r>
      <w:r w:rsidR="009F72F1">
        <w:rPr>
          <w:rFonts w:ascii="Arial Narrow" w:hAnsi="Arial Narrow"/>
        </w:rPr>
        <w:t>ića za svaku proračunsku godinu, kako slijedi:</w:t>
      </w:r>
    </w:p>
    <w:p w14:paraId="545EEE4D" w14:textId="77777777" w:rsidR="00E0463A" w:rsidRDefault="00E0463A" w:rsidP="00F15B93">
      <w:pPr>
        <w:spacing w:line="276" w:lineRule="auto"/>
        <w:ind w:firstLine="720"/>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456"/>
        <w:gridCol w:w="1522"/>
        <w:gridCol w:w="1571"/>
        <w:gridCol w:w="1437"/>
      </w:tblGrid>
      <w:tr w:rsidR="008E587F" w:rsidRPr="009B46A0" w14:paraId="19C5F332" w14:textId="77777777" w:rsidTr="008E587F">
        <w:tc>
          <w:tcPr>
            <w:tcW w:w="593" w:type="pct"/>
            <w:shd w:val="clear" w:color="auto" w:fill="auto"/>
            <w:vAlign w:val="center"/>
          </w:tcPr>
          <w:p w14:paraId="58E8D46A" w14:textId="77777777" w:rsidR="00E0463A" w:rsidRPr="009B46A0" w:rsidRDefault="00E0463A" w:rsidP="008E587F">
            <w:pPr>
              <w:spacing w:line="276" w:lineRule="auto"/>
              <w:rPr>
                <w:rFonts w:ascii="Arial Narrow" w:hAnsi="Arial Narrow" w:cs="Calibri"/>
              </w:rPr>
            </w:pPr>
            <w:r w:rsidRPr="009B46A0">
              <w:rPr>
                <w:rFonts w:ascii="Arial Narrow" w:hAnsi="Arial Narrow" w:cs="Calibri"/>
              </w:rPr>
              <w:t xml:space="preserve">Program </w:t>
            </w:r>
            <w:r w:rsidR="009F72F1" w:rsidRPr="009B46A0">
              <w:rPr>
                <w:rFonts w:ascii="Arial Narrow" w:hAnsi="Arial Narrow" w:cs="Calibri"/>
              </w:rPr>
              <w:t>0</w:t>
            </w:r>
            <w:r w:rsidRPr="009B46A0">
              <w:rPr>
                <w:rFonts w:ascii="Arial Narrow" w:hAnsi="Arial Narrow" w:cs="Calibri"/>
              </w:rPr>
              <w:t>031</w:t>
            </w:r>
          </w:p>
        </w:tc>
        <w:tc>
          <w:tcPr>
            <w:tcW w:w="1907" w:type="pct"/>
            <w:shd w:val="clear" w:color="auto" w:fill="auto"/>
            <w:vAlign w:val="center"/>
          </w:tcPr>
          <w:p w14:paraId="7729DB8B" w14:textId="77777777" w:rsidR="00E0463A" w:rsidRPr="009B46A0" w:rsidRDefault="00E0463A" w:rsidP="008E587F">
            <w:pPr>
              <w:spacing w:line="276" w:lineRule="auto"/>
              <w:rPr>
                <w:rFonts w:ascii="Arial Narrow" w:hAnsi="Arial Narrow" w:cs="Calibri"/>
              </w:rPr>
            </w:pPr>
            <w:r w:rsidRPr="009B46A0">
              <w:rPr>
                <w:rFonts w:ascii="Arial Narrow" w:hAnsi="Arial Narrow" w:cs="Calibri"/>
              </w:rPr>
              <w:t>POTPORA POLJOPRIVREDI</w:t>
            </w:r>
          </w:p>
        </w:tc>
        <w:tc>
          <w:tcPr>
            <w:tcW w:w="840" w:type="pct"/>
            <w:shd w:val="clear" w:color="auto" w:fill="auto"/>
            <w:vAlign w:val="center"/>
          </w:tcPr>
          <w:p w14:paraId="1BD85910" w14:textId="27539C35" w:rsidR="00E0463A" w:rsidRPr="009B46A0" w:rsidRDefault="009F72F1" w:rsidP="008E587F">
            <w:pPr>
              <w:spacing w:line="276" w:lineRule="auto"/>
              <w:jc w:val="center"/>
              <w:rPr>
                <w:rFonts w:ascii="Arial Narrow" w:hAnsi="Arial Narrow" w:cs="Calibri"/>
              </w:rPr>
            </w:pPr>
            <w:r w:rsidRPr="009B46A0">
              <w:rPr>
                <w:rFonts w:ascii="Arial Narrow" w:hAnsi="Arial Narrow" w:cs="Calibri"/>
              </w:rPr>
              <w:t xml:space="preserve">PRORAČUN ZA </w:t>
            </w:r>
            <w:r w:rsidR="00E0463A" w:rsidRPr="009B46A0">
              <w:rPr>
                <w:rFonts w:ascii="Arial Narrow" w:hAnsi="Arial Narrow" w:cs="Calibri"/>
              </w:rPr>
              <w:t>20</w:t>
            </w:r>
            <w:r w:rsidR="008B606D">
              <w:rPr>
                <w:rFonts w:ascii="Arial Narrow" w:hAnsi="Arial Narrow" w:cs="Calibri"/>
              </w:rPr>
              <w:t>2</w:t>
            </w:r>
            <w:r w:rsidR="008711EF">
              <w:rPr>
                <w:rFonts w:ascii="Arial Narrow" w:hAnsi="Arial Narrow" w:cs="Calibri"/>
              </w:rPr>
              <w:t>4</w:t>
            </w:r>
            <w:r w:rsidR="00E0463A" w:rsidRPr="009B46A0">
              <w:rPr>
                <w:rFonts w:ascii="Arial Narrow" w:hAnsi="Arial Narrow" w:cs="Calibri"/>
              </w:rPr>
              <w:t>.</w:t>
            </w:r>
          </w:p>
        </w:tc>
        <w:tc>
          <w:tcPr>
            <w:tcW w:w="867" w:type="pct"/>
            <w:shd w:val="clear" w:color="auto" w:fill="auto"/>
            <w:vAlign w:val="center"/>
          </w:tcPr>
          <w:p w14:paraId="55DD6E23" w14:textId="014AA22E" w:rsidR="00E0463A" w:rsidRPr="009B46A0" w:rsidRDefault="009F72F1" w:rsidP="008E587F">
            <w:pPr>
              <w:spacing w:line="276" w:lineRule="auto"/>
              <w:jc w:val="center"/>
              <w:rPr>
                <w:rFonts w:ascii="Arial Narrow" w:hAnsi="Arial Narrow" w:cs="Calibri"/>
              </w:rPr>
            </w:pPr>
            <w:r w:rsidRPr="009B46A0">
              <w:rPr>
                <w:rFonts w:ascii="Arial Narrow" w:hAnsi="Arial Narrow" w:cs="Calibri"/>
              </w:rPr>
              <w:t xml:space="preserve">PROJEKCIJA ZA </w:t>
            </w:r>
            <w:r w:rsidR="00E0463A" w:rsidRPr="009B46A0">
              <w:rPr>
                <w:rFonts w:ascii="Arial Narrow" w:hAnsi="Arial Narrow" w:cs="Calibri"/>
              </w:rPr>
              <w:t>20</w:t>
            </w:r>
            <w:r w:rsidR="008B606D">
              <w:rPr>
                <w:rFonts w:ascii="Arial Narrow" w:hAnsi="Arial Narrow" w:cs="Calibri"/>
              </w:rPr>
              <w:t>2</w:t>
            </w:r>
            <w:r w:rsidR="008711EF">
              <w:rPr>
                <w:rFonts w:ascii="Arial Narrow" w:hAnsi="Arial Narrow" w:cs="Calibri"/>
              </w:rPr>
              <w:t>5</w:t>
            </w:r>
            <w:r w:rsidR="00E0463A" w:rsidRPr="009B46A0">
              <w:rPr>
                <w:rFonts w:ascii="Arial Narrow" w:hAnsi="Arial Narrow" w:cs="Calibri"/>
              </w:rPr>
              <w:t>.</w:t>
            </w:r>
          </w:p>
        </w:tc>
        <w:tc>
          <w:tcPr>
            <w:tcW w:w="793" w:type="pct"/>
            <w:shd w:val="clear" w:color="auto" w:fill="auto"/>
            <w:vAlign w:val="center"/>
          </w:tcPr>
          <w:p w14:paraId="2AD71ED1" w14:textId="51F30FC5" w:rsidR="00E0463A" w:rsidRPr="009B46A0" w:rsidRDefault="009F72F1" w:rsidP="008E587F">
            <w:pPr>
              <w:spacing w:line="276" w:lineRule="auto"/>
              <w:jc w:val="center"/>
              <w:rPr>
                <w:rFonts w:ascii="Arial Narrow" w:hAnsi="Arial Narrow" w:cs="Calibri"/>
              </w:rPr>
            </w:pPr>
            <w:r w:rsidRPr="009B46A0">
              <w:rPr>
                <w:rFonts w:ascii="Arial Narrow" w:hAnsi="Arial Narrow" w:cs="Calibri"/>
              </w:rPr>
              <w:t xml:space="preserve">PROJEKCIJA ZA </w:t>
            </w:r>
            <w:r w:rsidR="00E0463A" w:rsidRPr="009B46A0">
              <w:rPr>
                <w:rFonts w:ascii="Arial Narrow" w:hAnsi="Arial Narrow" w:cs="Calibri"/>
              </w:rPr>
              <w:t>20</w:t>
            </w:r>
            <w:r w:rsidR="008B606D">
              <w:rPr>
                <w:rFonts w:ascii="Arial Narrow" w:hAnsi="Arial Narrow" w:cs="Calibri"/>
              </w:rPr>
              <w:t>2</w:t>
            </w:r>
            <w:r w:rsidR="008711EF">
              <w:rPr>
                <w:rFonts w:ascii="Arial Narrow" w:hAnsi="Arial Narrow" w:cs="Calibri"/>
              </w:rPr>
              <w:t>6</w:t>
            </w:r>
            <w:r w:rsidR="00E0463A" w:rsidRPr="009B46A0">
              <w:rPr>
                <w:rFonts w:ascii="Arial Narrow" w:hAnsi="Arial Narrow" w:cs="Calibri"/>
              </w:rPr>
              <w:t>.</w:t>
            </w:r>
          </w:p>
        </w:tc>
      </w:tr>
      <w:tr w:rsidR="008E587F" w:rsidRPr="009B46A0" w14:paraId="605BC55E" w14:textId="77777777" w:rsidTr="008E587F">
        <w:tc>
          <w:tcPr>
            <w:tcW w:w="593" w:type="pct"/>
            <w:shd w:val="clear" w:color="auto" w:fill="auto"/>
            <w:vAlign w:val="center"/>
          </w:tcPr>
          <w:p w14:paraId="5A0F92A3" w14:textId="77777777" w:rsidR="00E0463A" w:rsidRPr="009B46A0" w:rsidRDefault="00E0463A" w:rsidP="008E587F">
            <w:pPr>
              <w:spacing w:line="276" w:lineRule="auto"/>
              <w:jc w:val="both"/>
              <w:rPr>
                <w:rFonts w:ascii="Arial Narrow" w:hAnsi="Arial Narrow" w:cs="Calibri"/>
              </w:rPr>
            </w:pPr>
            <w:r w:rsidRPr="009B46A0">
              <w:rPr>
                <w:rFonts w:ascii="Arial Narrow" w:hAnsi="Arial Narrow" w:cs="Calibri"/>
              </w:rPr>
              <w:t>Akt. A000305</w:t>
            </w:r>
          </w:p>
        </w:tc>
        <w:tc>
          <w:tcPr>
            <w:tcW w:w="1907" w:type="pct"/>
            <w:shd w:val="clear" w:color="auto" w:fill="auto"/>
            <w:vAlign w:val="center"/>
          </w:tcPr>
          <w:p w14:paraId="22797060" w14:textId="77777777" w:rsidR="00E0463A" w:rsidRPr="009B46A0" w:rsidRDefault="00E0463A" w:rsidP="008E587F">
            <w:pPr>
              <w:spacing w:line="276" w:lineRule="auto"/>
              <w:rPr>
                <w:rFonts w:ascii="Arial Narrow" w:hAnsi="Arial Narrow" w:cs="Calibri"/>
              </w:rPr>
            </w:pPr>
            <w:r w:rsidRPr="009B46A0">
              <w:rPr>
                <w:rFonts w:ascii="Arial Narrow" w:hAnsi="Arial Narrow" w:cs="Calibri"/>
              </w:rPr>
              <w:t>Potpora korisnicima kroz program potpora poljoprivrednicima</w:t>
            </w:r>
          </w:p>
        </w:tc>
        <w:tc>
          <w:tcPr>
            <w:tcW w:w="840" w:type="pct"/>
            <w:shd w:val="clear" w:color="auto" w:fill="auto"/>
            <w:vAlign w:val="center"/>
          </w:tcPr>
          <w:p w14:paraId="27D8E1B4" w14:textId="1D9CEECB" w:rsidR="00E0463A" w:rsidRPr="009B46A0" w:rsidRDefault="008711EF" w:rsidP="008E587F">
            <w:pPr>
              <w:spacing w:line="276" w:lineRule="auto"/>
              <w:jc w:val="center"/>
              <w:rPr>
                <w:rFonts w:ascii="Arial Narrow" w:hAnsi="Arial Narrow" w:cs="Calibri"/>
              </w:rPr>
            </w:pPr>
            <w:r>
              <w:rPr>
                <w:rFonts w:ascii="Arial Narrow" w:hAnsi="Arial Narrow" w:cs="Calibri"/>
              </w:rPr>
              <w:t>79.635,00</w:t>
            </w:r>
            <w:r w:rsidR="000906BB">
              <w:rPr>
                <w:rFonts w:ascii="Arial Narrow" w:hAnsi="Arial Narrow" w:cs="Calibri"/>
              </w:rPr>
              <w:t xml:space="preserve">  €</w:t>
            </w:r>
          </w:p>
        </w:tc>
        <w:tc>
          <w:tcPr>
            <w:tcW w:w="867" w:type="pct"/>
            <w:shd w:val="clear" w:color="auto" w:fill="auto"/>
            <w:vAlign w:val="center"/>
          </w:tcPr>
          <w:p w14:paraId="46576D2A" w14:textId="2881AF13" w:rsidR="00E0463A" w:rsidRPr="009B46A0" w:rsidRDefault="008711EF" w:rsidP="008E587F">
            <w:pPr>
              <w:spacing w:line="276" w:lineRule="auto"/>
              <w:jc w:val="center"/>
              <w:rPr>
                <w:rFonts w:ascii="Arial Narrow" w:hAnsi="Arial Narrow" w:cs="Calibri"/>
              </w:rPr>
            </w:pPr>
            <w:r w:rsidRPr="008711EF">
              <w:rPr>
                <w:rFonts w:ascii="Arial Narrow" w:hAnsi="Arial Narrow" w:cs="Calibri"/>
              </w:rPr>
              <w:t>79.635,00</w:t>
            </w:r>
            <w:r w:rsidR="000906BB">
              <w:rPr>
                <w:rFonts w:ascii="Arial Narrow" w:hAnsi="Arial Narrow" w:cs="Calibri"/>
              </w:rPr>
              <w:t xml:space="preserve">  €</w:t>
            </w:r>
          </w:p>
        </w:tc>
        <w:tc>
          <w:tcPr>
            <w:tcW w:w="793" w:type="pct"/>
            <w:shd w:val="clear" w:color="auto" w:fill="auto"/>
            <w:vAlign w:val="center"/>
          </w:tcPr>
          <w:p w14:paraId="2303B5A2" w14:textId="122630C4" w:rsidR="00E0463A" w:rsidRPr="009B46A0" w:rsidRDefault="008711EF" w:rsidP="008E587F">
            <w:pPr>
              <w:spacing w:line="276" w:lineRule="auto"/>
              <w:jc w:val="center"/>
              <w:rPr>
                <w:rFonts w:ascii="Arial Narrow" w:hAnsi="Arial Narrow" w:cs="Calibri"/>
              </w:rPr>
            </w:pPr>
            <w:r w:rsidRPr="008711EF">
              <w:rPr>
                <w:rFonts w:ascii="Arial Narrow" w:hAnsi="Arial Narrow" w:cs="Calibri"/>
              </w:rPr>
              <w:t>79.635,00</w:t>
            </w:r>
            <w:r w:rsidR="000906BB">
              <w:rPr>
                <w:rFonts w:ascii="Arial Narrow" w:hAnsi="Arial Narrow" w:cs="Calibri"/>
              </w:rPr>
              <w:t xml:space="preserve">  €</w:t>
            </w:r>
          </w:p>
        </w:tc>
      </w:tr>
    </w:tbl>
    <w:p w14:paraId="1DA2E069" w14:textId="77777777" w:rsidR="001A2D5E" w:rsidRDefault="001A2D5E" w:rsidP="001A2D5E">
      <w:pPr>
        <w:spacing w:line="276" w:lineRule="auto"/>
        <w:jc w:val="both"/>
        <w:rPr>
          <w:rFonts w:ascii="Arial Narrow" w:hAnsi="Arial Narrow"/>
        </w:rPr>
      </w:pPr>
    </w:p>
    <w:p w14:paraId="57AF132D" w14:textId="77EE90CF" w:rsidR="00DD6362" w:rsidRDefault="001A2D5E" w:rsidP="001A2D5E">
      <w:pPr>
        <w:spacing w:line="276" w:lineRule="auto"/>
        <w:jc w:val="both"/>
        <w:rPr>
          <w:rFonts w:ascii="Arial Narrow" w:hAnsi="Arial Narrow"/>
          <w:b/>
        </w:rPr>
      </w:pPr>
      <w:r w:rsidRPr="001A2D5E">
        <w:rPr>
          <w:rFonts w:ascii="Arial Narrow" w:hAnsi="Arial Narrow"/>
        </w:rPr>
        <w:t>(2</w:t>
      </w:r>
      <w:r>
        <w:rPr>
          <w:rFonts w:ascii="Arial Narrow" w:hAnsi="Arial Narrow"/>
        </w:rPr>
        <w:t xml:space="preserve">)  </w:t>
      </w:r>
      <w:r w:rsidR="009F72F1">
        <w:rPr>
          <w:rFonts w:ascii="Arial Narrow" w:hAnsi="Arial Narrow"/>
        </w:rPr>
        <w:t xml:space="preserve">Ukupna sredstava za </w:t>
      </w:r>
      <w:r w:rsidR="00DD6362" w:rsidRPr="00C7774D">
        <w:rPr>
          <w:rFonts w:ascii="Arial Narrow" w:hAnsi="Arial Narrow"/>
        </w:rPr>
        <w:t xml:space="preserve">provođenje Programa </w:t>
      </w:r>
      <w:r w:rsidR="009F72F1" w:rsidRPr="00C7774D">
        <w:rPr>
          <w:rFonts w:ascii="Arial Narrow" w:hAnsi="Arial Narrow"/>
        </w:rPr>
        <w:t>u razdoblju od 20</w:t>
      </w:r>
      <w:r w:rsidR="00305B00">
        <w:rPr>
          <w:rFonts w:ascii="Arial Narrow" w:hAnsi="Arial Narrow"/>
        </w:rPr>
        <w:t>2</w:t>
      </w:r>
      <w:r w:rsidR="008711EF">
        <w:rPr>
          <w:rFonts w:ascii="Arial Narrow" w:hAnsi="Arial Narrow"/>
        </w:rPr>
        <w:t>4</w:t>
      </w:r>
      <w:r w:rsidR="009F72F1" w:rsidRPr="00C7774D">
        <w:rPr>
          <w:rFonts w:ascii="Arial Narrow" w:hAnsi="Arial Narrow"/>
        </w:rPr>
        <w:t>.-202</w:t>
      </w:r>
      <w:r w:rsidR="008711EF">
        <w:rPr>
          <w:rFonts w:ascii="Arial Narrow" w:hAnsi="Arial Narrow"/>
        </w:rPr>
        <w:t>6</w:t>
      </w:r>
      <w:r w:rsidR="009F72F1" w:rsidRPr="00C7774D">
        <w:rPr>
          <w:rFonts w:ascii="Arial Narrow" w:hAnsi="Arial Narrow"/>
        </w:rPr>
        <w:t>. godine</w:t>
      </w:r>
      <w:r w:rsidR="00DD6362" w:rsidRPr="00C7774D">
        <w:rPr>
          <w:rFonts w:ascii="Arial Narrow" w:hAnsi="Arial Narrow"/>
        </w:rPr>
        <w:t xml:space="preserve">, </w:t>
      </w:r>
      <w:r w:rsidR="009F72F1">
        <w:rPr>
          <w:rFonts w:ascii="Arial Narrow" w:hAnsi="Arial Narrow"/>
        </w:rPr>
        <w:t xml:space="preserve">iznose </w:t>
      </w:r>
      <w:r w:rsidR="008711EF" w:rsidRPr="008711EF">
        <w:rPr>
          <w:rFonts w:ascii="Arial Narrow" w:hAnsi="Arial Narrow"/>
          <w:b/>
        </w:rPr>
        <w:t>238.905</w:t>
      </w:r>
      <w:r w:rsidR="009F72F1" w:rsidRPr="009F72F1">
        <w:rPr>
          <w:rFonts w:ascii="Arial Narrow" w:hAnsi="Arial Narrow"/>
          <w:b/>
        </w:rPr>
        <w:t xml:space="preserve">,00 </w:t>
      </w:r>
      <w:r w:rsidR="008711EF">
        <w:rPr>
          <w:rFonts w:ascii="Arial Narrow" w:hAnsi="Arial Narrow"/>
          <w:b/>
        </w:rPr>
        <w:t>eura</w:t>
      </w:r>
      <w:r w:rsidR="009F72F1">
        <w:rPr>
          <w:rFonts w:ascii="Arial Narrow" w:hAnsi="Arial Narrow"/>
          <w:b/>
        </w:rPr>
        <w:t>.</w:t>
      </w:r>
    </w:p>
    <w:p w14:paraId="727F7F69" w14:textId="1FA0C9B4" w:rsidR="00DD6362" w:rsidRDefault="009B46A0" w:rsidP="009B46A0">
      <w:pPr>
        <w:spacing w:line="276" w:lineRule="auto"/>
        <w:jc w:val="both"/>
        <w:rPr>
          <w:rFonts w:ascii="Arial Narrow" w:hAnsi="Arial Narrow"/>
        </w:rPr>
      </w:pPr>
      <w:r>
        <w:rPr>
          <w:rFonts w:ascii="Arial Narrow" w:hAnsi="Arial Narrow"/>
        </w:rPr>
        <w:br w:type="page"/>
      </w:r>
      <w:r w:rsidR="001A2D5E" w:rsidRPr="001A2D5E">
        <w:rPr>
          <w:rFonts w:ascii="Arial Narrow" w:hAnsi="Arial Narrow"/>
        </w:rPr>
        <w:lastRenderedPageBreak/>
        <w:t>(</w:t>
      </w:r>
      <w:r w:rsidR="001A2D5E">
        <w:rPr>
          <w:rFonts w:ascii="Arial Narrow" w:hAnsi="Arial Narrow"/>
        </w:rPr>
        <w:t xml:space="preserve">3)   </w:t>
      </w:r>
      <w:r w:rsidR="00DD6362" w:rsidRPr="00C7774D">
        <w:rPr>
          <w:rFonts w:ascii="Arial Narrow" w:hAnsi="Arial Narrow"/>
        </w:rPr>
        <w:t xml:space="preserve">Ovim Programom sredstva </w:t>
      </w:r>
      <w:r w:rsidR="009F72F1" w:rsidRPr="00C7774D">
        <w:rPr>
          <w:rFonts w:ascii="Arial Narrow" w:hAnsi="Arial Narrow"/>
        </w:rPr>
        <w:t xml:space="preserve">se </w:t>
      </w:r>
      <w:r w:rsidR="00DD6362" w:rsidRPr="00C7774D">
        <w:rPr>
          <w:rFonts w:ascii="Arial Narrow" w:hAnsi="Arial Narrow"/>
        </w:rPr>
        <w:t>raspoređuju u slijed</w:t>
      </w:r>
      <w:r w:rsidR="009F72F1">
        <w:rPr>
          <w:rFonts w:ascii="Arial Narrow" w:hAnsi="Arial Narrow"/>
        </w:rPr>
        <w:t>ećim iznosima po mjerama:</w:t>
      </w:r>
    </w:p>
    <w:p w14:paraId="2047C5B9" w14:textId="77777777" w:rsidR="00E76AA9" w:rsidRDefault="00E76AA9" w:rsidP="00F15B93">
      <w:pPr>
        <w:spacing w:line="276" w:lineRule="auto"/>
        <w:ind w:firstLine="720"/>
        <w:jc w:val="both"/>
        <w:rPr>
          <w:rFonts w:ascii="Arial Narrow" w:hAnsi="Arial Narrow"/>
        </w:rPr>
      </w:pPr>
    </w:p>
    <w:tbl>
      <w:tblPr>
        <w:tblW w:w="5000" w:type="pct"/>
        <w:tblLook w:val="04A0" w:firstRow="1" w:lastRow="0" w:firstColumn="1" w:lastColumn="0" w:noHBand="0" w:noVBand="1"/>
      </w:tblPr>
      <w:tblGrid>
        <w:gridCol w:w="2583"/>
        <w:gridCol w:w="2227"/>
        <w:gridCol w:w="2178"/>
        <w:gridCol w:w="2064"/>
      </w:tblGrid>
      <w:tr w:rsidR="00CC6BF0" w:rsidRPr="005927FE" w14:paraId="66C064E2" w14:textId="77777777" w:rsidTr="009B46A0">
        <w:trPr>
          <w:trHeight w:val="315"/>
        </w:trPr>
        <w:tc>
          <w:tcPr>
            <w:tcW w:w="1427"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7C79174E" w14:textId="77777777" w:rsidR="00CC6BF0" w:rsidRPr="005927FE" w:rsidRDefault="00CC6BF0" w:rsidP="00CC6BF0">
            <w:pPr>
              <w:jc w:val="both"/>
              <w:rPr>
                <w:rFonts w:ascii="Arial Narrow" w:hAnsi="Arial Narrow" w:cs="Calibri"/>
                <w:b/>
                <w:bCs/>
                <w:color w:val="000000"/>
              </w:rPr>
            </w:pPr>
            <w:r w:rsidRPr="005927FE">
              <w:rPr>
                <w:rFonts w:ascii="Arial Narrow" w:hAnsi="Arial Narrow" w:cs="Calibri"/>
                <w:b/>
                <w:bCs/>
                <w:color w:val="000000"/>
              </w:rPr>
              <w:t>NAZIV MJERE</w:t>
            </w:r>
          </w:p>
        </w:tc>
        <w:tc>
          <w:tcPr>
            <w:tcW w:w="3573" w:type="pct"/>
            <w:gridSpan w:val="3"/>
            <w:tcBorders>
              <w:top w:val="single" w:sz="8" w:space="0" w:color="auto"/>
              <w:left w:val="nil"/>
              <w:bottom w:val="single" w:sz="8" w:space="0" w:color="auto"/>
              <w:right w:val="single" w:sz="8" w:space="0" w:color="000000"/>
            </w:tcBorders>
            <w:shd w:val="clear" w:color="auto" w:fill="F2F2F2"/>
            <w:vAlign w:val="center"/>
            <w:hideMark/>
          </w:tcPr>
          <w:p w14:paraId="4C800804" w14:textId="6DCE07F7" w:rsidR="00CC6BF0" w:rsidRPr="005927FE" w:rsidRDefault="00CC6BF0" w:rsidP="00CC6BF0">
            <w:pPr>
              <w:jc w:val="center"/>
              <w:rPr>
                <w:rFonts w:ascii="Arial Narrow" w:hAnsi="Arial Narrow" w:cs="Calibri"/>
                <w:b/>
                <w:bCs/>
                <w:color w:val="000000"/>
              </w:rPr>
            </w:pPr>
            <w:r w:rsidRPr="005927FE">
              <w:rPr>
                <w:rFonts w:ascii="Arial Narrow" w:hAnsi="Arial Narrow" w:cs="Calibri"/>
                <w:b/>
                <w:bCs/>
                <w:color w:val="000000"/>
              </w:rPr>
              <w:t xml:space="preserve">UKUPNI IZNOS </w:t>
            </w:r>
            <w:r w:rsidR="00026AED" w:rsidRPr="005927FE">
              <w:rPr>
                <w:rFonts w:ascii="Arial Narrow" w:hAnsi="Arial Narrow" w:cs="Calibri"/>
                <w:b/>
                <w:bCs/>
                <w:color w:val="000000"/>
              </w:rPr>
              <w:t>PO GODINAMA</w:t>
            </w:r>
          </w:p>
        </w:tc>
      </w:tr>
      <w:tr w:rsidR="00CC6BF0" w:rsidRPr="005927FE" w14:paraId="79DD6B5A" w14:textId="77777777" w:rsidTr="00715D9F">
        <w:trPr>
          <w:trHeight w:val="315"/>
        </w:trPr>
        <w:tc>
          <w:tcPr>
            <w:tcW w:w="1427"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7DEB0D5C" w14:textId="77777777" w:rsidR="00CC6BF0" w:rsidRPr="005927FE" w:rsidRDefault="00CC6BF0" w:rsidP="00CC6BF0">
            <w:pPr>
              <w:rPr>
                <w:rFonts w:ascii="Arial Narrow" w:hAnsi="Arial Narrow" w:cs="Calibri"/>
                <w:b/>
                <w:bCs/>
                <w:color w:val="000000"/>
              </w:rPr>
            </w:pPr>
          </w:p>
        </w:tc>
        <w:tc>
          <w:tcPr>
            <w:tcW w:w="1230" w:type="pct"/>
            <w:tcBorders>
              <w:top w:val="nil"/>
              <w:left w:val="nil"/>
              <w:bottom w:val="single" w:sz="8" w:space="0" w:color="auto"/>
              <w:right w:val="single" w:sz="8" w:space="0" w:color="auto"/>
            </w:tcBorders>
            <w:shd w:val="clear" w:color="auto" w:fill="F2F2F2"/>
            <w:vAlign w:val="center"/>
            <w:hideMark/>
          </w:tcPr>
          <w:p w14:paraId="3D6C8BC4" w14:textId="3B12F4B7" w:rsidR="00CC6BF0" w:rsidRPr="005927FE" w:rsidRDefault="00CC6BF0" w:rsidP="00CC6BF0">
            <w:pPr>
              <w:jc w:val="center"/>
              <w:rPr>
                <w:rFonts w:ascii="Arial Narrow" w:hAnsi="Arial Narrow" w:cs="Calibri"/>
                <w:b/>
                <w:bCs/>
                <w:color w:val="000000"/>
              </w:rPr>
            </w:pPr>
            <w:r w:rsidRPr="005927FE">
              <w:rPr>
                <w:rFonts w:ascii="Arial Narrow" w:hAnsi="Arial Narrow" w:cs="Calibri"/>
                <w:b/>
                <w:bCs/>
                <w:color w:val="000000"/>
              </w:rPr>
              <w:t>20</w:t>
            </w:r>
            <w:r w:rsidR="00255C6F" w:rsidRPr="005927FE">
              <w:rPr>
                <w:rFonts w:ascii="Arial Narrow" w:hAnsi="Arial Narrow" w:cs="Calibri"/>
                <w:b/>
                <w:bCs/>
                <w:color w:val="000000"/>
              </w:rPr>
              <w:t>2</w:t>
            </w:r>
            <w:r w:rsidR="008711EF" w:rsidRPr="005927FE">
              <w:rPr>
                <w:rFonts w:ascii="Arial Narrow" w:hAnsi="Arial Narrow" w:cs="Calibri"/>
                <w:b/>
                <w:bCs/>
                <w:color w:val="000000"/>
              </w:rPr>
              <w:t>4</w:t>
            </w:r>
            <w:r w:rsidRPr="005927FE">
              <w:rPr>
                <w:rFonts w:ascii="Arial Narrow" w:hAnsi="Arial Narrow" w:cs="Calibri"/>
                <w:b/>
                <w:bCs/>
                <w:color w:val="000000"/>
              </w:rPr>
              <w:t>.</w:t>
            </w:r>
          </w:p>
        </w:tc>
        <w:tc>
          <w:tcPr>
            <w:tcW w:w="1203" w:type="pct"/>
            <w:tcBorders>
              <w:top w:val="nil"/>
              <w:left w:val="nil"/>
              <w:bottom w:val="single" w:sz="8" w:space="0" w:color="auto"/>
              <w:right w:val="single" w:sz="8" w:space="0" w:color="auto"/>
            </w:tcBorders>
            <w:shd w:val="clear" w:color="auto" w:fill="F2F2F2"/>
            <w:vAlign w:val="center"/>
            <w:hideMark/>
          </w:tcPr>
          <w:p w14:paraId="083AB619" w14:textId="5E1309BF" w:rsidR="00CC6BF0" w:rsidRPr="005927FE" w:rsidRDefault="00CC6BF0" w:rsidP="00CC6BF0">
            <w:pPr>
              <w:jc w:val="center"/>
              <w:rPr>
                <w:rFonts w:ascii="Arial Narrow" w:hAnsi="Arial Narrow" w:cs="Calibri"/>
                <w:b/>
                <w:bCs/>
                <w:color w:val="000000"/>
              </w:rPr>
            </w:pPr>
            <w:r w:rsidRPr="005927FE">
              <w:rPr>
                <w:rFonts w:ascii="Arial Narrow" w:hAnsi="Arial Narrow" w:cs="Calibri"/>
                <w:b/>
                <w:bCs/>
                <w:color w:val="000000"/>
              </w:rPr>
              <w:t>20</w:t>
            </w:r>
            <w:r w:rsidR="00255C6F" w:rsidRPr="005927FE">
              <w:rPr>
                <w:rFonts w:ascii="Arial Narrow" w:hAnsi="Arial Narrow" w:cs="Calibri"/>
                <w:b/>
                <w:bCs/>
                <w:color w:val="000000"/>
              </w:rPr>
              <w:t>2</w:t>
            </w:r>
            <w:r w:rsidR="008711EF" w:rsidRPr="005927FE">
              <w:rPr>
                <w:rFonts w:ascii="Arial Narrow" w:hAnsi="Arial Narrow" w:cs="Calibri"/>
                <w:b/>
                <w:bCs/>
                <w:color w:val="000000"/>
              </w:rPr>
              <w:t>5</w:t>
            </w:r>
            <w:r w:rsidRPr="005927FE">
              <w:rPr>
                <w:rFonts w:ascii="Arial Narrow" w:hAnsi="Arial Narrow" w:cs="Calibri"/>
                <w:b/>
                <w:bCs/>
                <w:color w:val="000000"/>
              </w:rPr>
              <w:t>.</w:t>
            </w:r>
          </w:p>
        </w:tc>
        <w:tc>
          <w:tcPr>
            <w:tcW w:w="1140" w:type="pct"/>
            <w:tcBorders>
              <w:top w:val="nil"/>
              <w:left w:val="nil"/>
              <w:bottom w:val="single" w:sz="8" w:space="0" w:color="auto"/>
              <w:right w:val="single" w:sz="8" w:space="0" w:color="auto"/>
            </w:tcBorders>
            <w:shd w:val="clear" w:color="auto" w:fill="F2F2F2"/>
            <w:vAlign w:val="center"/>
            <w:hideMark/>
          </w:tcPr>
          <w:p w14:paraId="4F689308" w14:textId="43D01BF0" w:rsidR="00CC6BF0" w:rsidRPr="005927FE" w:rsidRDefault="00CC6BF0" w:rsidP="00CC6BF0">
            <w:pPr>
              <w:jc w:val="center"/>
              <w:rPr>
                <w:rFonts w:ascii="Arial Narrow" w:hAnsi="Arial Narrow" w:cs="Calibri"/>
                <w:b/>
                <w:bCs/>
                <w:color w:val="000000"/>
              </w:rPr>
            </w:pPr>
            <w:r w:rsidRPr="005927FE">
              <w:rPr>
                <w:rFonts w:ascii="Arial Narrow" w:hAnsi="Arial Narrow" w:cs="Calibri"/>
                <w:b/>
                <w:bCs/>
                <w:color w:val="000000"/>
              </w:rPr>
              <w:t>202</w:t>
            </w:r>
            <w:r w:rsidR="008711EF" w:rsidRPr="005927FE">
              <w:rPr>
                <w:rFonts w:ascii="Arial Narrow" w:hAnsi="Arial Narrow" w:cs="Calibri"/>
                <w:b/>
                <w:bCs/>
                <w:color w:val="000000"/>
              </w:rPr>
              <w:t>6</w:t>
            </w:r>
            <w:r w:rsidRPr="005927FE">
              <w:rPr>
                <w:rFonts w:ascii="Arial Narrow" w:hAnsi="Arial Narrow" w:cs="Calibri"/>
                <w:b/>
                <w:bCs/>
                <w:color w:val="000000"/>
              </w:rPr>
              <w:t>.</w:t>
            </w:r>
          </w:p>
        </w:tc>
      </w:tr>
      <w:tr w:rsidR="005927FE" w:rsidRPr="005927FE" w14:paraId="550DBBB6"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3E6C468B" w14:textId="73B2D7CC" w:rsidR="005927FE" w:rsidRPr="005927FE" w:rsidRDefault="005927FE" w:rsidP="005927FE">
            <w:pPr>
              <w:jc w:val="both"/>
              <w:rPr>
                <w:rFonts w:ascii="Arial Narrow" w:hAnsi="Arial Narrow" w:cs="Calibri"/>
                <w:b/>
                <w:color w:val="000000"/>
              </w:rPr>
            </w:pPr>
            <w:r w:rsidRPr="00B15F3F">
              <w:rPr>
                <w:rFonts w:ascii="Arial Narrow" w:hAnsi="Arial Narrow"/>
                <w:b/>
              </w:rPr>
              <w:t>MJERA 1.</w:t>
            </w:r>
          </w:p>
        </w:tc>
        <w:tc>
          <w:tcPr>
            <w:tcW w:w="1230" w:type="pct"/>
            <w:tcBorders>
              <w:top w:val="nil"/>
              <w:left w:val="nil"/>
              <w:bottom w:val="single" w:sz="8" w:space="0" w:color="auto"/>
              <w:right w:val="single" w:sz="8" w:space="0" w:color="auto"/>
            </w:tcBorders>
            <w:shd w:val="clear" w:color="auto" w:fill="auto"/>
            <w:vAlign w:val="center"/>
            <w:hideMark/>
          </w:tcPr>
          <w:p w14:paraId="5ADB1D3C" w14:textId="0F0F2230" w:rsidR="005927FE" w:rsidRPr="00640B2C" w:rsidRDefault="00A4621E" w:rsidP="005927FE">
            <w:pPr>
              <w:jc w:val="right"/>
              <w:rPr>
                <w:rFonts w:ascii="Arial Narrow" w:hAnsi="Arial Narrow" w:cs="Calibri"/>
                <w:b/>
                <w:color w:val="000000"/>
              </w:rPr>
            </w:pPr>
            <w:r>
              <w:rPr>
                <w:rFonts w:ascii="Arial Narrow" w:hAnsi="Arial Narrow"/>
                <w:b/>
              </w:rPr>
              <w:t>7.964,00</w:t>
            </w:r>
            <w:r w:rsidR="000906BB">
              <w:rPr>
                <w:rFonts w:ascii="Arial Narrow" w:hAnsi="Arial Narrow"/>
                <w:b/>
              </w:rPr>
              <w:t xml:space="preserve"> </w:t>
            </w:r>
            <w:r w:rsidR="000906BB" w:rsidRPr="000906BB">
              <w:rPr>
                <w:rFonts w:ascii="Arial Narrow" w:hAnsi="Arial Narrow" w:cs="Calibri"/>
                <w:b/>
                <w:bCs/>
              </w:rPr>
              <w:t>€</w:t>
            </w:r>
            <w:r w:rsidR="000906BB">
              <w:rPr>
                <w:rFonts w:ascii="Arial Narrow" w:hAnsi="Arial Narrow"/>
                <w:b/>
              </w:rPr>
              <w:t xml:space="preserve"> </w:t>
            </w:r>
            <w:r w:rsidR="005927FE" w:rsidRPr="00640B2C">
              <w:rPr>
                <w:rFonts w:ascii="Arial Narrow" w:hAnsi="Arial Narrow"/>
                <w:b/>
              </w:rPr>
              <w:t xml:space="preserve"> </w:t>
            </w:r>
          </w:p>
        </w:tc>
        <w:tc>
          <w:tcPr>
            <w:tcW w:w="1203" w:type="pct"/>
            <w:tcBorders>
              <w:top w:val="nil"/>
              <w:left w:val="nil"/>
              <w:bottom w:val="single" w:sz="8" w:space="0" w:color="auto"/>
              <w:right w:val="single" w:sz="8" w:space="0" w:color="auto"/>
            </w:tcBorders>
            <w:shd w:val="clear" w:color="auto" w:fill="auto"/>
            <w:vAlign w:val="center"/>
            <w:hideMark/>
          </w:tcPr>
          <w:p w14:paraId="22FD5F5D" w14:textId="3BDF4F13" w:rsidR="005927FE" w:rsidRPr="00640B2C" w:rsidRDefault="00A4621E" w:rsidP="005927FE">
            <w:pPr>
              <w:jc w:val="right"/>
              <w:rPr>
                <w:rFonts w:ascii="Arial Narrow" w:hAnsi="Arial Narrow" w:cs="Calibri"/>
                <w:b/>
                <w:bCs/>
                <w:color w:val="000000"/>
              </w:rPr>
            </w:pPr>
            <w:r>
              <w:rPr>
                <w:rFonts w:ascii="Arial Narrow" w:hAnsi="Arial Narrow"/>
                <w:b/>
              </w:rPr>
              <w:t>7.964,00</w:t>
            </w:r>
            <w:r w:rsidR="000906BB">
              <w:rPr>
                <w:rFonts w:ascii="Arial Narrow" w:hAnsi="Arial Narrow"/>
                <w:b/>
              </w:rPr>
              <w:t xml:space="preserve"> </w:t>
            </w:r>
            <w:r w:rsidR="000906BB" w:rsidRPr="000906BB">
              <w:rPr>
                <w:rFonts w:ascii="Arial Narrow" w:hAnsi="Arial Narrow" w:cs="Calibri"/>
                <w:b/>
                <w:bCs/>
              </w:rPr>
              <w:t>€</w:t>
            </w:r>
          </w:p>
        </w:tc>
        <w:tc>
          <w:tcPr>
            <w:tcW w:w="1140" w:type="pct"/>
            <w:tcBorders>
              <w:top w:val="nil"/>
              <w:left w:val="nil"/>
              <w:bottom w:val="single" w:sz="8" w:space="0" w:color="auto"/>
              <w:right w:val="single" w:sz="8" w:space="0" w:color="auto"/>
            </w:tcBorders>
            <w:shd w:val="clear" w:color="auto" w:fill="auto"/>
            <w:vAlign w:val="center"/>
            <w:hideMark/>
          </w:tcPr>
          <w:p w14:paraId="6D404115" w14:textId="140DE5EA" w:rsidR="005927FE" w:rsidRPr="00640B2C" w:rsidRDefault="00A4621E" w:rsidP="005927FE">
            <w:pPr>
              <w:jc w:val="right"/>
              <w:rPr>
                <w:rFonts w:ascii="Arial Narrow" w:hAnsi="Arial Narrow" w:cs="Calibri"/>
                <w:b/>
                <w:bCs/>
                <w:color w:val="000000"/>
              </w:rPr>
            </w:pPr>
            <w:r>
              <w:rPr>
                <w:rFonts w:ascii="Arial Narrow" w:hAnsi="Arial Narrow"/>
                <w:b/>
              </w:rPr>
              <w:t>7.964,00</w:t>
            </w:r>
            <w:r w:rsidR="000906BB">
              <w:rPr>
                <w:rFonts w:ascii="Arial Narrow" w:hAnsi="Arial Narrow"/>
                <w:b/>
              </w:rPr>
              <w:t xml:space="preserve"> </w:t>
            </w:r>
            <w:r w:rsidR="000906BB" w:rsidRPr="000906BB">
              <w:rPr>
                <w:rFonts w:ascii="Arial Narrow" w:hAnsi="Arial Narrow" w:cs="Calibri"/>
                <w:b/>
                <w:bCs/>
              </w:rPr>
              <w:t>€</w:t>
            </w:r>
          </w:p>
        </w:tc>
      </w:tr>
      <w:tr w:rsidR="005927FE" w:rsidRPr="005927FE" w14:paraId="5A00EC15" w14:textId="77777777" w:rsidTr="00715D9F">
        <w:trPr>
          <w:trHeight w:val="345"/>
        </w:trPr>
        <w:tc>
          <w:tcPr>
            <w:tcW w:w="1427" w:type="pct"/>
            <w:tcBorders>
              <w:top w:val="nil"/>
              <w:left w:val="single" w:sz="8" w:space="0" w:color="auto"/>
              <w:bottom w:val="nil"/>
              <w:right w:val="single" w:sz="8" w:space="0" w:color="auto"/>
            </w:tcBorders>
            <w:shd w:val="clear" w:color="auto" w:fill="auto"/>
            <w:vAlign w:val="center"/>
            <w:hideMark/>
          </w:tcPr>
          <w:p w14:paraId="0AE72357" w14:textId="71E29606" w:rsidR="005927FE" w:rsidRPr="005927FE" w:rsidRDefault="005927FE" w:rsidP="005927FE">
            <w:pPr>
              <w:jc w:val="both"/>
              <w:rPr>
                <w:rFonts w:ascii="Arial Narrow" w:hAnsi="Arial Narrow" w:cs="Calibri"/>
                <w:color w:val="000000"/>
              </w:rPr>
            </w:pPr>
            <w:r w:rsidRPr="00B15F3F">
              <w:rPr>
                <w:rFonts w:ascii="Arial Narrow" w:hAnsi="Arial Narrow"/>
              </w:rPr>
              <w:t xml:space="preserve">             </w:t>
            </w:r>
            <w:proofErr w:type="spellStart"/>
            <w:r w:rsidRPr="00B15F3F">
              <w:rPr>
                <w:rFonts w:ascii="Arial Narrow" w:hAnsi="Arial Narrow"/>
              </w:rPr>
              <w:t>Podmjera</w:t>
            </w:r>
            <w:proofErr w:type="spellEnd"/>
            <w:r w:rsidRPr="00B15F3F">
              <w:rPr>
                <w:rFonts w:ascii="Arial Narrow" w:hAnsi="Arial Narrow"/>
              </w:rPr>
              <w:t xml:space="preserve"> 1.1.</w:t>
            </w:r>
          </w:p>
        </w:tc>
        <w:tc>
          <w:tcPr>
            <w:tcW w:w="1230" w:type="pct"/>
            <w:tcBorders>
              <w:top w:val="nil"/>
              <w:left w:val="nil"/>
              <w:bottom w:val="nil"/>
              <w:right w:val="single" w:sz="8" w:space="0" w:color="auto"/>
            </w:tcBorders>
            <w:shd w:val="clear" w:color="auto" w:fill="auto"/>
            <w:vAlign w:val="center"/>
            <w:hideMark/>
          </w:tcPr>
          <w:p w14:paraId="60437B7F" w14:textId="12BA7935" w:rsidR="005927FE" w:rsidRPr="00640B2C" w:rsidRDefault="005927FE" w:rsidP="005927FE">
            <w:pPr>
              <w:jc w:val="right"/>
              <w:rPr>
                <w:rFonts w:ascii="Arial Narrow" w:hAnsi="Arial Narrow" w:cs="Calibri"/>
                <w:color w:val="000000"/>
              </w:rPr>
            </w:pPr>
            <w:r w:rsidRPr="00640B2C">
              <w:rPr>
                <w:rFonts w:ascii="Arial Narrow" w:hAnsi="Arial Narrow"/>
              </w:rPr>
              <w:t>3.98</w:t>
            </w:r>
            <w:r w:rsidR="00A4621E">
              <w:rPr>
                <w:rFonts w:ascii="Arial Narrow" w:hAnsi="Arial Narrow"/>
              </w:rPr>
              <w:t>2</w:t>
            </w:r>
            <w:r w:rsidRPr="00640B2C">
              <w:rPr>
                <w:rFonts w:ascii="Arial Narrow" w:hAnsi="Arial Narrow"/>
              </w:rPr>
              <w:t>,</w:t>
            </w:r>
            <w:r w:rsidR="00A4621E">
              <w:rPr>
                <w:rFonts w:ascii="Arial Narrow" w:hAnsi="Arial Narrow"/>
              </w:rPr>
              <w:t>00</w:t>
            </w:r>
            <w:r w:rsidR="000906BB">
              <w:rPr>
                <w:rFonts w:ascii="Arial Narrow" w:hAnsi="Arial Narrow"/>
              </w:rPr>
              <w:t xml:space="preserve"> </w:t>
            </w:r>
            <w:r w:rsidR="000906BB" w:rsidRPr="000906BB">
              <w:rPr>
                <w:rFonts w:ascii="Arial Narrow" w:hAnsi="Arial Narrow" w:cs="Calibri"/>
              </w:rPr>
              <w:t>€</w:t>
            </w:r>
          </w:p>
        </w:tc>
        <w:tc>
          <w:tcPr>
            <w:tcW w:w="1203" w:type="pct"/>
            <w:tcBorders>
              <w:top w:val="nil"/>
              <w:left w:val="nil"/>
              <w:bottom w:val="nil"/>
              <w:right w:val="single" w:sz="8" w:space="0" w:color="auto"/>
            </w:tcBorders>
            <w:shd w:val="clear" w:color="auto" w:fill="auto"/>
            <w:vAlign w:val="center"/>
            <w:hideMark/>
          </w:tcPr>
          <w:p w14:paraId="17E5AE80" w14:textId="0BF3CC04" w:rsidR="005927FE" w:rsidRPr="00640B2C" w:rsidRDefault="00A4621E" w:rsidP="005927FE">
            <w:pPr>
              <w:jc w:val="right"/>
              <w:rPr>
                <w:rFonts w:ascii="Arial Narrow" w:hAnsi="Arial Narrow" w:cs="Calibri"/>
                <w:color w:val="000000"/>
              </w:rPr>
            </w:pPr>
            <w:r w:rsidRPr="00640B2C">
              <w:rPr>
                <w:rFonts w:ascii="Arial Narrow" w:hAnsi="Arial Narrow"/>
              </w:rPr>
              <w:t>3.98</w:t>
            </w:r>
            <w:r>
              <w:rPr>
                <w:rFonts w:ascii="Arial Narrow" w:hAnsi="Arial Narrow"/>
              </w:rPr>
              <w:t>2</w:t>
            </w:r>
            <w:r w:rsidRPr="00640B2C">
              <w:rPr>
                <w:rFonts w:ascii="Arial Narrow" w:hAnsi="Arial Narrow"/>
              </w:rPr>
              <w:t>,</w:t>
            </w:r>
            <w:r>
              <w:rPr>
                <w:rFonts w:ascii="Arial Narrow" w:hAnsi="Arial Narrow"/>
              </w:rPr>
              <w:t>00</w:t>
            </w:r>
            <w:r w:rsidR="000906BB">
              <w:rPr>
                <w:rFonts w:ascii="Arial Narrow" w:hAnsi="Arial Narrow"/>
              </w:rPr>
              <w:t xml:space="preserve"> </w:t>
            </w:r>
            <w:r w:rsidR="000906BB" w:rsidRPr="000906BB">
              <w:rPr>
                <w:rFonts w:ascii="Arial Narrow" w:hAnsi="Arial Narrow" w:cs="Calibri"/>
              </w:rPr>
              <w:t>€</w:t>
            </w:r>
          </w:p>
        </w:tc>
        <w:tc>
          <w:tcPr>
            <w:tcW w:w="1140" w:type="pct"/>
            <w:tcBorders>
              <w:top w:val="nil"/>
              <w:left w:val="nil"/>
              <w:bottom w:val="nil"/>
              <w:right w:val="single" w:sz="8" w:space="0" w:color="auto"/>
            </w:tcBorders>
            <w:shd w:val="clear" w:color="auto" w:fill="auto"/>
            <w:vAlign w:val="center"/>
            <w:hideMark/>
          </w:tcPr>
          <w:p w14:paraId="61642589" w14:textId="113A275A" w:rsidR="005927FE" w:rsidRPr="00640B2C" w:rsidRDefault="00A4621E" w:rsidP="005927FE">
            <w:pPr>
              <w:jc w:val="right"/>
              <w:rPr>
                <w:rFonts w:ascii="Arial Narrow" w:hAnsi="Arial Narrow" w:cs="Calibri"/>
                <w:color w:val="000000"/>
              </w:rPr>
            </w:pPr>
            <w:r w:rsidRPr="00640B2C">
              <w:rPr>
                <w:rFonts w:ascii="Arial Narrow" w:hAnsi="Arial Narrow"/>
              </w:rPr>
              <w:t>3.98</w:t>
            </w:r>
            <w:r>
              <w:rPr>
                <w:rFonts w:ascii="Arial Narrow" w:hAnsi="Arial Narrow"/>
              </w:rPr>
              <w:t>2</w:t>
            </w:r>
            <w:r w:rsidRPr="00640B2C">
              <w:rPr>
                <w:rFonts w:ascii="Arial Narrow" w:hAnsi="Arial Narrow"/>
              </w:rPr>
              <w:t>,</w:t>
            </w:r>
            <w:r>
              <w:rPr>
                <w:rFonts w:ascii="Arial Narrow" w:hAnsi="Arial Narrow"/>
              </w:rPr>
              <w:t>00</w:t>
            </w:r>
            <w:r w:rsidR="000906BB">
              <w:rPr>
                <w:rFonts w:ascii="Arial Narrow" w:hAnsi="Arial Narrow"/>
              </w:rPr>
              <w:t xml:space="preserve"> </w:t>
            </w:r>
            <w:r w:rsidR="000906BB" w:rsidRPr="000906BB">
              <w:rPr>
                <w:rFonts w:ascii="Arial Narrow" w:hAnsi="Arial Narrow" w:cs="Calibri"/>
              </w:rPr>
              <w:t>€</w:t>
            </w:r>
          </w:p>
        </w:tc>
      </w:tr>
      <w:tr w:rsidR="005927FE" w:rsidRPr="005927FE" w14:paraId="22E8C582" w14:textId="77777777" w:rsidTr="00715D9F">
        <w:trPr>
          <w:trHeight w:val="34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706DD05F" w14:textId="7D6B2B49" w:rsidR="005927FE" w:rsidRPr="005927FE" w:rsidRDefault="005927FE" w:rsidP="005927FE">
            <w:pPr>
              <w:jc w:val="both"/>
              <w:rPr>
                <w:rFonts w:ascii="Arial Narrow" w:hAnsi="Arial Narrow" w:cs="Calibri"/>
                <w:color w:val="000000"/>
              </w:rPr>
            </w:pPr>
            <w:r w:rsidRPr="00B15F3F">
              <w:rPr>
                <w:rFonts w:ascii="Arial Narrow" w:hAnsi="Arial Narrow"/>
              </w:rPr>
              <w:t xml:space="preserve">             </w:t>
            </w:r>
            <w:proofErr w:type="spellStart"/>
            <w:r w:rsidRPr="00B15F3F">
              <w:rPr>
                <w:rFonts w:ascii="Arial Narrow" w:hAnsi="Arial Narrow"/>
              </w:rPr>
              <w:t>Podmjera</w:t>
            </w:r>
            <w:proofErr w:type="spellEnd"/>
            <w:r w:rsidRPr="00B15F3F">
              <w:rPr>
                <w:rFonts w:ascii="Arial Narrow" w:hAnsi="Arial Narrow"/>
              </w:rPr>
              <w:t xml:space="preserve"> 1.2.</w:t>
            </w:r>
          </w:p>
        </w:tc>
        <w:tc>
          <w:tcPr>
            <w:tcW w:w="1230" w:type="pct"/>
            <w:tcBorders>
              <w:top w:val="nil"/>
              <w:left w:val="nil"/>
              <w:bottom w:val="single" w:sz="8" w:space="0" w:color="auto"/>
              <w:right w:val="single" w:sz="8" w:space="0" w:color="auto"/>
            </w:tcBorders>
            <w:shd w:val="clear" w:color="auto" w:fill="auto"/>
            <w:vAlign w:val="center"/>
            <w:hideMark/>
          </w:tcPr>
          <w:p w14:paraId="3FDFB82F" w14:textId="3E6AAFD9" w:rsidR="005927FE" w:rsidRPr="00640B2C" w:rsidRDefault="00A4621E" w:rsidP="005927FE">
            <w:pPr>
              <w:jc w:val="right"/>
              <w:rPr>
                <w:rFonts w:ascii="Arial Narrow" w:hAnsi="Arial Narrow" w:cs="Calibri"/>
                <w:color w:val="000000"/>
              </w:rPr>
            </w:pPr>
            <w:r w:rsidRPr="00A4621E">
              <w:rPr>
                <w:rFonts w:ascii="Arial Narrow" w:hAnsi="Arial Narrow"/>
              </w:rPr>
              <w:t>3.982,00</w:t>
            </w:r>
            <w:r w:rsidR="000906BB">
              <w:rPr>
                <w:rFonts w:ascii="Arial Narrow" w:hAnsi="Arial Narrow"/>
              </w:rPr>
              <w:t xml:space="preserve"> </w:t>
            </w:r>
            <w:r w:rsidR="000906BB" w:rsidRPr="000906BB">
              <w:rPr>
                <w:rFonts w:ascii="Arial Narrow" w:hAnsi="Arial Narrow" w:cs="Calibri"/>
              </w:rPr>
              <w:t>€</w:t>
            </w:r>
          </w:p>
        </w:tc>
        <w:tc>
          <w:tcPr>
            <w:tcW w:w="1203" w:type="pct"/>
            <w:tcBorders>
              <w:top w:val="nil"/>
              <w:left w:val="nil"/>
              <w:bottom w:val="single" w:sz="8" w:space="0" w:color="auto"/>
              <w:right w:val="single" w:sz="8" w:space="0" w:color="auto"/>
            </w:tcBorders>
            <w:shd w:val="clear" w:color="auto" w:fill="auto"/>
            <w:vAlign w:val="center"/>
            <w:hideMark/>
          </w:tcPr>
          <w:p w14:paraId="04A9BDAB" w14:textId="7A7FB936" w:rsidR="005927FE" w:rsidRPr="00640B2C" w:rsidRDefault="00A4621E" w:rsidP="005927FE">
            <w:pPr>
              <w:jc w:val="right"/>
              <w:rPr>
                <w:rFonts w:ascii="Arial Narrow" w:hAnsi="Arial Narrow" w:cs="Calibri"/>
                <w:color w:val="000000"/>
              </w:rPr>
            </w:pPr>
            <w:r w:rsidRPr="00640B2C">
              <w:rPr>
                <w:rFonts w:ascii="Arial Narrow" w:hAnsi="Arial Narrow"/>
              </w:rPr>
              <w:t>3.98</w:t>
            </w:r>
            <w:r>
              <w:rPr>
                <w:rFonts w:ascii="Arial Narrow" w:hAnsi="Arial Narrow"/>
              </w:rPr>
              <w:t>2</w:t>
            </w:r>
            <w:r w:rsidRPr="00640B2C">
              <w:rPr>
                <w:rFonts w:ascii="Arial Narrow" w:hAnsi="Arial Narrow"/>
              </w:rPr>
              <w:t>,</w:t>
            </w:r>
            <w:r>
              <w:rPr>
                <w:rFonts w:ascii="Arial Narrow" w:hAnsi="Arial Narrow"/>
              </w:rPr>
              <w:t>00</w:t>
            </w:r>
            <w:r w:rsidR="000906BB">
              <w:rPr>
                <w:rFonts w:ascii="Arial Narrow" w:hAnsi="Arial Narrow"/>
              </w:rPr>
              <w:t xml:space="preserve"> </w:t>
            </w:r>
            <w:r w:rsidR="000906BB" w:rsidRPr="000906BB">
              <w:rPr>
                <w:rFonts w:ascii="Arial Narrow" w:hAnsi="Arial Narrow" w:cs="Calibri"/>
              </w:rPr>
              <w:t>€</w:t>
            </w:r>
          </w:p>
        </w:tc>
        <w:tc>
          <w:tcPr>
            <w:tcW w:w="1140" w:type="pct"/>
            <w:tcBorders>
              <w:top w:val="nil"/>
              <w:left w:val="nil"/>
              <w:bottom w:val="single" w:sz="8" w:space="0" w:color="auto"/>
              <w:right w:val="single" w:sz="8" w:space="0" w:color="auto"/>
            </w:tcBorders>
            <w:shd w:val="clear" w:color="auto" w:fill="auto"/>
            <w:vAlign w:val="center"/>
            <w:hideMark/>
          </w:tcPr>
          <w:p w14:paraId="7EDDED62" w14:textId="64EE1B5F" w:rsidR="005927FE" w:rsidRPr="00640B2C" w:rsidRDefault="00A4621E" w:rsidP="005927FE">
            <w:pPr>
              <w:jc w:val="right"/>
              <w:rPr>
                <w:rFonts w:ascii="Arial Narrow" w:hAnsi="Arial Narrow" w:cs="Calibri"/>
                <w:color w:val="000000"/>
              </w:rPr>
            </w:pPr>
            <w:r w:rsidRPr="00640B2C">
              <w:rPr>
                <w:rFonts w:ascii="Arial Narrow" w:hAnsi="Arial Narrow"/>
              </w:rPr>
              <w:t>3.98</w:t>
            </w:r>
            <w:r>
              <w:rPr>
                <w:rFonts w:ascii="Arial Narrow" w:hAnsi="Arial Narrow"/>
              </w:rPr>
              <w:t>2</w:t>
            </w:r>
            <w:r w:rsidRPr="00640B2C">
              <w:rPr>
                <w:rFonts w:ascii="Arial Narrow" w:hAnsi="Arial Narrow"/>
              </w:rPr>
              <w:t>,</w:t>
            </w:r>
            <w:r>
              <w:rPr>
                <w:rFonts w:ascii="Arial Narrow" w:hAnsi="Arial Narrow"/>
              </w:rPr>
              <w:t>00</w:t>
            </w:r>
            <w:r w:rsidR="000906BB">
              <w:rPr>
                <w:rFonts w:ascii="Arial Narrow" w:hAnsi="Arial Narrow"/>
              </w:rPr>
              <w:t xml:space="preserve"> </w:t>
            </w:r>
            <w:r w:rsidR="000906BB" w:rsidRPr="000906BB">
              <w:rPr>
                <w:rFonts w:ascii="Arial Narrow" w:hAnsi="Arial Narrow" w:cs="Calibri"/>
              </w:rPr>
              <w:t>€</w:t>
            </w:r>
          </w:p>
        </w:tc>
      </w:tr>
      <w:tr w:rsidR="005927FE" w:rsidRPr="005927FE" w14:paraId="01695B13"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56EDDE46" w14:textId="71917357" w:rsidR="005927FE" w:rsidRPr="005927FE" w:rsidRDefault="005927FE" w:rsidP="005927FE">
            <w:pPr>
              <w:jc w:val="both"/>
              <w:rPr>
                <w:rFonts w:ascii="Arial Narrow" w:hAnsi="Arial Narrow" w:cs="Calibri"/>
                <w:b/>
                <w:color w:val="000000"/>
              </w:rPr>
            </w:pPr>
            <w:r w:rsidRPr="00B15F3F">
              <w:rPr>
                <w:rFonts w:ascii="Arial Narrow" w:hAnsi="Arial Narrow"/>
                <w:b/>
              </w:rPr>
              <w:t>MJERA 2.</w:t>
            </w:r>
          </w:p>
        </w:tc>
        <w:tc>
          <w:tcPr>
            <w:tcW w:w="1230" w:type="pct"/>
            <w:tcBorders>
              <w:top w:val="nil"/>
              <w:left w:val="nil"/>
              <w:bottom w:val="single" w:sz="8" w:space="0" w:color="auto"/>
              <w:right w:val="single" w:sz="8" w:space="0" w:color="auto"/>
            </w:tcBorders>
            <w:shd w:val="clear" w:color="auto" w:fill="auto"/>
            <w:vAlign w:val="center"/>
            <w:hideMark/>
          </w:tcPr>
          <w:p w14:paraId="7E74F94B" w14:textId="7145F3CB" w:rsidR="005927FE" w:rsidRPr="00640B2C" w:rsidRDefault="00640B2C" w:rsidP="005927FE">
            <w:pPr>
              <w:jc w:val="right"/>
              <w:rPr>
                <w:rFonts w:ascii="Arial Narrow" w:hAnsi="Arial Narrow" w:cs="Calibri"/>
                <w:b/>
                <w:color w:val="000000"/>
              </w:rPr>
            </w:pPr>
            <w:r>
              <w:rPr>
                <w:rFonts w:ascii="Arial Narrow" w:hAnsi="Arial Narrow"/>
                <w:b/>
              </w:rPr>
              <w:t>16</w:t>
            </w:r>
            <w:r w:rsidR="005927FE" w:rsidRPr="00640B2C">
              <w:rPr>
                <w:rFonts w:ascii="Arial Narrow" w:hAnsi="Arial Narrow"/>
                <w:b/>
              </w:rPr>
              <w:t>.544,56</w:t>
            </w:r>
            <w:r w:rsidR="000906BB">
              <w:rPr>
                <w:rFonts w:ascii="Arial Narrow" w:hAnsi="Arial Narrow"/>
                <w:b/>
              </w:rPr>
              <w:t xml:space="preserve"> </w:t>
            </w:r>
            <w:r w:rsidR="000906BB" w:rsidRPr="000906BB">
              <w:rPr>
                <w:rFonts w:ascii="Arial Narrow" w:hAnsi="Arial Narrow" w:cs="Calibri"/>
                <w:b/>
                <w:bCs/>
              </w:rPr>
              <w:t>€</w:t>
            </w:r>
          </w:p>
        </w:tc>
        <w:tc>
          <w:tcPr>
            <w:tcW w:w="1203" w:type="pct"/>
            <w:tcBorders>
              <w:top w:val="nil"/>
              <w:left w:val="nil"/>
              <w:bottom w:val="single" w:sz="8" w:space="0" w:color="auto"/>
              <w:right w:val="single" w:sz="8" w:space="0" w:color="auto"/>
            </w:tcBorders>
            <w:shd w:val="clear" w:color="auto" w:fill="auto"/>
            <w:vAlign w:val="center"/>
            <w:hideMark/>
          </w:tcPr>
          <w:p w14:paraId="688CB897" w14:textId="48F8D664" w:rsidR="005927FE" w:rsidRPr="00640B2C" w:rsidRDefault="00640B2C" w:rsidP="005927FE">
            <w:pPr>
              <w:jc w:val="right"/>
              <w:rPr>
                <w:rFonts w:ascii="Arial Narrow" w:hAnsi="Arial Narrow" w:cs="Calibri"/>
                <w:b/>
                <w:bCs/>
                <w:color w:val="000000"/>
              </w:rPr>
            </w:pPr>
            <w:r>
              <w:rPr>
                <w:rFonts w:ascii="Arial Narrow" w:hAnsi="Arial Narrow"/>
                <w:b/>
              </w:rPr>
              <w:t>16</w:t>
            </w:r>
            <w:r w:rsidRPr="00640B2C">
              <w:rPr>
                <w:rFonts w:ascii="Arial Narrow" w:hAnsi="Arial Narrow"/>
                <w:b/>
              </w:rPr>
              <w:t>.544,56</w:t>
            </w:r>
            <w:r w:rsidR="000906BB">
              <w:rPr>
                <w:rFonts w:ascii="Arial Narrow" w:hAnsi="Arial Narrow"/>
                <w:b/>
              </w:rPr>
              <w:t xml:space="preserve"> </w:t>
            </w:r>
            <w:r w:rsidR="000906BB" w:rsidRPr="000906BB">
              <w:rPr>
                <w:rFonts w:ascii="Arial Narrow" w:hAnsi="Arial Narrow" w:cs="Calibri"/>
                <w:b/>
                <w:bCs/>
              </w:rPr>
              <w:t>€</w:t>
            </w:r>
          </w:p>
        </w:tc>
        <w:tc>
          <w:tcPr>
            <w:tcW w:w="1140" w:type="pct"/>
            <w:tcBorders>
              <w:top w:val="nil"/>
              <w:left w:val="nil"/>
              <w:bottom w:val="single" w:sz="8" w:space="0" w:color="auto"/>
              <w:right w:val="single" w:sz="8" w:space="0" w:color="auto"/>
            </w:tcBorders>
            <w:shd w:val="clear" w:color="auto" w:fill="auto"/>
            <w:vAlign w:val="center"/>
            <w:hideMark/>
          </w:tcPr>
          <w:p w14:paraId="79926CEB" w14:textId="434ED067" w:rsidR="005927FE" w:rsidRPr="00640B2C" w:rsidRDefault="00640B2C" w:rsidP="005927FE">
            <w:pPr>
              <w:jc w:val="right"/>
              <w:rPr>
                <w:rFonts w:ascii="Arial Narrow" w:hAnsi="Arial Narrow" w:cs="Calibri"/>
                <w:b/>
                <w:bCs/>
                <w:color w:val="000000"/>
              </w:rPr>
            </w:pPr>
            <w:r>
              <w:rPr>
                <w:rFonts w:ascii="Arial Narrow" w:hAnsi="Arial Narrow"/>
                <w:b/>
              </w:rPr>
              <w:t>16</w:t>
            </w:r>
            <w:r w:rsidRPr="00640B2C">
              <w:rPr>
                <w:rFonts w:ascii="Arial Narrow" w:hAnsi="Arial Narrow"/>
                <w:b/>
              </w:rPr>
              <w:t>.544,56</w:t>
            </w:r>
            <w:r w:rsidR="000906BB">
              <w:rPr>
                <w:rFonts w:ascii="Arial Narrow" w:hAnsi="Arial Narrow"/>
                <w:b/>
              </w:rPr>
              <w:t xml:space="preserve"> </w:t>
            </w:r>
            <w:r w:rsidR="000906BB" w:rsidRPr="000906BB">
              <w:rPr>
                <w:rFonts w:ascii="Arial Narrow" w:hAnsi="Arial Narrow" w:cs="Calibri"/>
                <w:b/>
                <w:bCs/>
              </w:rPr>
              <w:t>€</w:t>
            </w:r>
          </w:p>
        </w:tc>
      </w:tr>
      <w:tr w:rsidR="005927FE" w:rsidRPr="005927FE" w14:paraId="6B3BBAF5"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41D7AA5D" w14:textId="2801192C" w:rsidR="005927FE" w:rsidRPr="005927FE" w:rsidRDefault="005927FE" w:rsidP="005927FE">
            <w:pPr>
              <w:jc w:val="both"/>
              <w:rPr>
                <w:rFonts w:ascii="Arial Narrow" w:hAnsi="Arial Narrow" w:cs="Calibri"/>
                <w:b/>
                <w:color w:val="000000"/>
              </w:rPr>
            </w:pPr>
            <w:r w:rsidRPr="00B15F3F">
              <w:rPr>
                <w:rFonts w:ascii="Arial Narrow" w:hAnsi="Arial Narrow"/>
                <w:b/>
              </w:rPr>
              <w:t>MJERA 3.</w:t>
            </w:r>
          </w:p>
        </w:tc>
        <w:tc>
          <w:tcPr>
            <w:tcW w:w="1230" w:type="pct"/>
            <w:tcBorders>
              <w:top w:val="nil"/>
              <w:left w:val="nil"/>
              <w:bottom w:val="single" w:sz="8" w:space="0" w:color="auto"/>
              <w:right w:val="single" w:sz="8" w:space="0" w:color="auto"/>
            </w:tcBorders>
            <w:shd w:val="clear" w:color="auto" w:fill="auto"/>
            <w:vAlign w:val="center"/>
            <w:hideMark/>
          </w:tcPr>
          <w:p w14:paraId="09AF900D" w14:textId="5F7F2C54" w:rsidR="005927FE" w:rsidRPr="00640B2C" w:rsidRDefault="005927FE" w:rsidP="005927FE">
            <w:pPr>
              <w:jc w:val="right"/>
              <w:rPr>
                <w:rFonts w:ascii="Arial Narrow" w:hAnsi="Arial Narrow" w:cs="Calibri"/>
                <w:b/>
                <w:color w:val="000000"/>
              </w:rPr>
            </w:pPr>
            <w:r w:rsidRPr="00640B2C">
              <w:rPr>
                <w:rFonts w:ascii="Arial Narrow" w:hAnsi="Arial Narrow"/>
                <w:b/>
              </w:rPr>
              <w:t>6.636,14</w:t>
            </w:r>
            <w:r w:rsidR="000906BB">
              <w:rPr>
                <w:rFonts w:ascii="Arial Narrow" w:hAnsi="Arial Narrow"/>
                <w:b/>
              </w:rPr>
              <w:t xml:space="preserve"> </w:t>
            </w:r>
            <w:r w:rsidR="000906BB" w:rsidRPr="000906BB">
              <w:rPr>
                <w:rFonts w:ascii="Arial Narrow" w:hAnsi="Arial Narrow" w:cs="Calibri"/>
                <w:b/>
                <w:bCs/>
              </w:rPr>
              <w:t>€</w:t>
            </w:r>
          </w:p>
        </w:tc>
        <w:tc>
          <w:tcPr>
            <w:tcW w:w="1203" w:type="pct"/>
            <w:tcBorders>
              <w:top w:val="nil"/>
              <w:left w:val="nil"/>
              <w:bottom w:val="single" w:sz="8" w:space="0" w:color="auto"/>
              <w:right w:val="single" w:sz="8" w:space="0" w:color="auto"/>
            </w:tcBorders>
            <w:shd w:val="clear" w:color="auto" w:fill="auto"/>
            <w:vAlign w:val="center"/>
            <w:hideMark/>
          </w:tcPr>
          <w:p w14:paraId="2F35EEA2" w14:textId="6E83F740" w:rsidR="005927FE" w:rsidRPr="00640B2C" w:rsidRDefault="005927FE" w:rsidP="005927FE">
            <w:pPr>
              <w:jc w:val="right"/>
              <w:rPr>
                <w:rFonts w:ascii="Arial Narrow" w:hAnsi="Arial Narrow" w:cs="Calibri"/>
                <w:b/>
                <w:bCs/>
                <w:color w:val="000000"/>
              </w:rPr>
            </w:pPr>
            <w:r w:rsidRPr="00640B2C">
              <w:rPr>
                <w:rFonts w:ascii="Arial Narrow" w:hAnsi="Arial Narrow"/>
                <w:b/>
                <w:bCs/>
              </w:rPr>
              <w:t>6.636,14</w:t>
            </w:r>
            <w:r w:rsidR="000906BB">
              <w:rPr>
                <w:rFonts w:ascii="Arial Narrow" w:hAnsi="Arial Narrow"/>
                <w:b/>
                <w:bCs/>
              </w:rPr>
              <w:t xml:space="preserve"> </w:t>
            </w:r>
            <w:r w:rsidR="000906BB" w:rsidRPr="000906BB">
              <w:rPr>
                <w:rFonts w:ascii="Arial Narrow" w:hAnsi="Arial Narrow" w:cs="Calibri"/>
                <w:b/>
                <w:bCs/>
              </w:rPr>
              <w:t>€</w:t>
            </w:r>
          </w:p>
        </w:tc>
        <w:tc>
          <w:tcPr>
            <w:tcW w:w="1140" w:type="pct"/>
            <w:tcBorders>
              <w:top w:val="nil"/>
              <w:left w:val="nil"/>
              <w:bottom w:val="single" w:sz="8" w:space="0" w:color="auto"/>
              <w:right w:val="single" w:sz="8" w:space="0" w:color="auto"/>
            </w:tcBorders>
            <w:shd w:val="clear" w:color="auto" w:fill="auto"/>
            <w:vAlign w:val="center"/>
            <w:hideMark/>
          </w:tcPr>
          <w:p w14:paraId="43108143" w14:textId="47B52979" w:rsidR="005927FE" w:rsidRPr="00640B2C" w:rsidRDefault="005927FE" w:rsidP="005927FE">
            <w:pPr>
              <w:jc w:val="right"/>
              <w:rPr>
                <w:rFonts w:ascii="Arial Narrow" w:hAnsi="Arial Narrow" w:cs="Calibri"/>
                <w:b/>
                <w:bCs/>
                <w:color w:val="000000"/>
              </w:rPr>
            </w:pPr>
            <w:r w:rsidRPr="00640B2C">
              <w:rPr>
                <w:rFonts w:ascii="Arial Narrow" w:hAnsi="Arial Narrow"/>
                <w:b/>
                <w:bCs/>
              </w:rPr>
              <w:t>6.636,14</w:t>
            </w:r>
            <w:r w:rsidR="000906BB">
              <w:rPr>
                <w:rFonts w:ascii="Arial Narrow" w:hAnsi="Arial Narrow"/>
                <w:b/>
                <w:bCs/>
              </w:rPr>
              <w:t xml:space="preserve"> </w:t>
            </w:r>
            <w:r w:rsidR="000906BB" w:rsidRPr="000906BB">
              <w:rPr>
                <w:rFonts w:ascii="Arial Narrow" w:hAnsi="Arial Narrow" w:cs="Calibri"/>
                <w:b/>
                <w:bCs/>
              </w:rPr>
              <w:t>€</w:t>
            </w:r>
          </w:p>
        </w:tc>
      </w:tr>
      <w:tr w:rsidR="005927FE" w:rsidRPr="005927FE" w14:paraId="793D7D64"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6D803E1D" w14:textId="0C36F9C1" w:rsidR="005927FE" w:rsidRPr="005927FE" w:rsidRDefault="005927FE" w:rsidP="005927FE">
            <w:pPr>
              <w:jc w:val="both"/>
              <w:rPr>
                <w:rFonts w:ascii="Arial Narrow" w:hAnsi="Arial Narrow" w:cs="Calibri"/>
                <w:b/>
                <w:color w:val="000000"/>
              </w:rPr>
            </w:pPr>
            <w:r w:rsidRPr="00B15F3F">
              <w:rPr>
                <w:rFonts w:ascii="Arial Narrow" w:hAnsi="Arial Narrow"/>
                <w:b/>
              </w:rPr>
              <w:t>MJERA 4.</w:t>
            </w:r>
          </w:p>
        </w:tc>
        <w:tc>
          <w:tcPr>
            <w:tcW w:w="1230" w:type="pct"/>
            <w:tcBorders>
              <w:top w:val="nil"/>
              <w:left w:val="nil"/>
              <w:bottom w:val="single" w:sz="8" w:space="0" w:color="auto"/>
              <w:right w:val="single" w:sz="8" w:space="0" w:color="auto"/>
            </w:tcBorders>
            <w:shd w:val="clear" w:color="auto" w:fill="auto"/>
            <w:vAlign w:val="center"/>
            <w:hideMark/>
          </w:tcPr>
          <w:p w14:paraId="6BDBDB23" w14:textId="31AF699A" w:rsidR="005927FE" w:rsidRPr="00640B2C" w:rsidRDefault="00640B2C" w:rsidP="005927FE">
            <w:pPr>
              <w:jc w:val="right"/>
              <w:rPr>
                <w:rFonts w:ascii="Arial Narrow" w:hAnsi="Arial Narrow" w:cs="Calibri"/>
                <w:b/>
                <w:color w:val="000000"/>
              </w:rPr>
            </w:pPr>
            <w:r>
              <w:rPr>
                <w:rFonts w:ascii="Arial Narrow" w:hAnsi="Arial Narrow"/>
                <w:b/>
              </w:rPr>
              <w:t>45</w:t>
            </w:r>
            <w:r w:rsidR="005927FE" w:rsidRPr="00640B2C">
              <w:rPr>
                <w:rFonts w:ascii="Arial Narrow" w:hAnsi="Arial Narrow"/>
                <w:b/>
              </w:rPr>
              <w:t>.835,</w:t>
            </w:r>
            <w:r w:rsidR="00A4621E">
              <w:rPr>
                <w:rFonts w:ascii="Arial Narrow" w:hAnsi="Arial Narrow"/>
                <w:b/>
              </w:rPr>
              <w:t>84</w:t>
            </w:r>
            <w:r w:rsidR="000906BB">
              <w:rPr>
                <w:rFonts w:ascii="Arial Narrow" w:hAnsi="Arial Narrow"/>
                <w:b/>
              </w:rPr>
              <w:t xml:space="preserve"> </w:t>
            </w:r>
            <w:r w:rsidR="000906BB" w:rsidRPr="000906BB">
              <w:rPr>
                <w:rFonts w:ascii="Arial Narrow" w:hAnsi="Arial Narrow" w:cs="Calibri"/>
                <w:b/>
                <w:bCs/>
              </w:rPr>
              <w:t>€</w:t>
            </w:r>
          </w:p>
        </w:tc>
        <w:tc>
          <w:tcPr>
            <w:tcW w:w="1203" w:type="pct"/>
            <w:tcBorders>
              <w:top w:val="nil"/>
              <w:left w:val="nil"/>
              <w:bottom w:val="single" w:sz="8" w:space="0" w:color="auto"/>
              <w:right w:val="single" w:sz="8" w:space="0" w:color="auto"/>
            </w:tcBorders>
            <w:shd w:val="clear" w:color="auto" w:fill="auto"/>
            <w:vAlign w:val="center"/>
            <w:hideMark/>
          </w:tcPr>
          <w:p w14:paraId="6C72D09D" w14:textId="259EE676" w:rsidR="005927FE" w:rsidRPr="00640B2C" w:rsidRDefault="00A4621E" w:rsidP="005927FE">
            <w:pPr>
              <w:jc w:val="right"/>
              <w:rPr>
                <w:rFonts w:ascii="Arial Narrow" w:hAnsi="Arial Narrow" w:cs="Calibri"/>
                <w:b/>
                <w:bCs/>
                <w:color w:val="000000"/>
              </w:rPr>
            </w:pPr>
            <w:r>
              <w:rPr>
                <w:rFonts w:ascii="Arial Narrow" w:hAnsi="Arial Narrow"/>
                <w:b/>
              </w:rPr>
              <w:t>45</w:t>
            </w:r>
            <w:r w:rsidRPr="00640B2C">
              <w:rPr>
                <w:rFonts w:ascii="Arial Narrow" w:hAnsi="Arial Narrow"/>
                <w:b/>
              </w:rPr>
              <w:t>.835,</w:t>
            </w:r>
            <w:r>
              <w:rPr>
                <w:rFonts w:ascii="Arial Narrow" w:hAnsi="Arial Narrow"/>
                <w:b/>
              </w:rPr>
              <w:t>84</w:t>
            </w:r>
            <w:r w:rsidR="000906BB">
              <w:rPr>
                <w:rFonts w:ascii="Arial Narrow" w:hAnsi="Arial Narrow"/>
                <w:b/>
              </w:rPr>
              <w:t xml:space="preserve"> </w:t>
            </w:r>
            <w:r w:rsidR="000906BB" w:rsidRPr="000906BB">
              <w:rPr>
                <w:rFonts w:ascii="Arial Narrow" w:hAnsi="Arial Narrow" w:cs="Calibri"/>
                <w:b/>
                <w:bCs/>
              </w:rPr>
              <w:t>€</w:t>
            </w:r>
          </w:p>
        </w:tc>
        <w:tc>
          <w:tcPr>
            <w:tcW w:w="1140" w:type="pct"/>
            <w:tcBorders>
              <w:top w:val="nil"/>
              <w:left w:val="nil"/>
              <w:bottom w:val="single" w:sz="8" w:space="0" w:color="auto"/>
              <w:right w:val="single" w:sz="8" w:space="0" w:color="auto"/>
            </w:tcBorders>
            <w:shd w:val="clear" w:color="auto" w:fill="auto"/>
            <w:vAlign w:val="center"/>
            <w:hideMark/>
          </w:tcPr>
          <w:p w14:paraId="0BB9FD77" w14:textId="6FA41F12" w:rsidR="005927FE" w:rsidRPr="00640B2C" w:rsidRDefault="00A4621E" w:rsidP="005927FE">
            <w:pPr>
              <w:jc w:val="right"/>
              <w:rPr>
                <w:rFonts w:ascii="Arial Narrow" w:hAnsi="Arial Narrow" w:cs="Calibri"/>
                <w:b/>
                <w:bCs/>
                <w:color w:val="000000"/>
              </w:rPr>
            </w:pPr>
            <w:r>
              <w:rPr>
                <w:rFonts w:ascii="Arial Narrow" w:hAnsi="Arial Narrow"/>
                <w:b/>
              </w:rPr>
              <w:t>45</w:t>
            </w:r>
            <w:r w:rsidRPr="00640B2C">
              <w:rPr>
                <w:rFonts w:ascii="Arial Narrow" w:hAnsi="Arial Narrow"/>
                <w:b/>
              </w:rPr>
              <w:t>.835,</w:t>
            </w:r>
            <w:r>
              <w:rPr>
                <w:rFonts w:ascii="Arial Narrow" w:hAnsi="Arial Narrow"/>
                <w:b/>
              </w:rPr>
              <w:t>84</w:t>
            </w:r>
            <w:r w:rsidR="000906BB">
              <w:rPr>
                <w:rFonts w:ascii="Arial Narrow" w:hAnsi="Arial Narrow"/>
                <w:b/>
              </w:rPr>
              <w:t xml:space="preserve"> </w:t>
            </w:r>
            <w:r w:rsidR="000906BB" w:rsidRPr="000906BB">
              <w:rPr>
                <w:rFonts w:ascii="Arial Narrow" w:hAnsi="Arial Narrow" w:cs="Calibri"/>
                <w:b/>
                <w:bCs/>
              </w:rPr>
              <w:t>€</w:t>
            </w:r>
          </w:p>
        </w:tc>
      </w:tr>
      <w:tr w:rsidR="005927FE" w:rsidRPr="005927FE" w14:paraId="1DB44B33" w14:textId="77777777" w:rsidTr="00715D9F">
        <w:trPr>
          <w:trHeight w:val="315"/>
        </w:trPr>
        <w:tc>
          <w:tcPr>
            <w:tcW w:w="1427" w:type="pct"/>
            <w:tcBorders>
              <w:top w:val="nil"/>
              <w:left w:val="single" w:sz="8" w:space="0" w:color="auto"/>
              <w:bottom w:val="single" w:sz="8" w:space="0" w:color="auto"/>
              <w:right w:val="single" w:sz="8" w:space="0" w:color="auto"/>
            </w:tcBorders>
            <w:shd w:val="clear" w:color="auto" w:fill="auto"/>
            <w:vAlign w:val="center"/>
            <w:hideMark/>
          </w:tcPr>
          <w:p w14:paraId="47006A40" w14:textId="3451262C" w:rsidR="005927FE" w:rsidRPr="005927FE" w:rsidRDefault="005927FE" w:rsidP="005927FE">
            <w:pPr>
              <w:jc w:val="both"/>
              <w:rPr>
                <w:rFonts w:ascii="Arial Narrow" w:hAnsi="Arial Narrow" w:cs="Calibri"/>
                <w:b/>
                <w:color w:val="000000"/>
              </w:rPr>
            </w:pPr>
            <w:r w:rsidRPr="00640B2C">
              <w:rPr>
                <w:rFonts w:ascii="Arial Narrow" w:hAnsi="Arial Narrow"/>
                <w:b/>
              </w:rPr>
              <w:t>MJERA 5.</w:t>
            </w:r>
          </w:p>
        </w:tc>
        <w:tc>
          <w:tcPr>
            <w:tcW w:w="1230" w:type="pct"/>
            <w:tcBorders>
              <w:top w:val="nil"/>
              <w:left w:val="nil"/>
              <w:bottom w:val="single" w:sz="8" w:space="0" w:color="auto"/>
              <w:right w:val="single" w:sz="8" w:space="0" w:color="auto"/>
            </w:tcBorders>
            <w:shd w:val="clear" w:color="auto" w:fill="auto"/>
            <w:vAlign w:val="center"/>
            <w:hideMark/>
          </w:tcPr>
          <w:p w14:paraId="75F8FC14" w14:textId="37F42C9A" w:rsidR="005927FE" w:rsidRPr="00640B2C" w:rsidRDefault="005927FE" w:rsidP="005927FE">
            <w:pPr>
              <w:jc w:val="right"/>
              <w:rPr>
                <w:rFonts w:ascii="Arial Narrow" w:hAnsi="Arial Narrow" w:cs="Calibri"/>
                <w:b/>
                <w:color w:val="000000"/>
              </w:rPr>
            </w:pPr>
            <w:r w:rsidRPr="00640B2C">
              <w:rPr>
                <w:rFonts w:ascii="Arial Narrow" w:hAnsi="Arial Narrow"/>
                <w:b/>
              </w:rPr>
              <w:t>2.654,46</w:t>
            </w:r>
            <w:r w:rsidR="000906BB">
              <w:rPr>
                <w:rFonts w:ascii="Arial Narrow" w:hAnsi="Arial Narrow"/>
                <w:b/>
              </w:rPr>
              <w:t xml:space="preserve"> </w:t>
            </w:r>
            <w:r w:rsidR="000906BB" w:rsidRPr="000906BB">
              <w:rPr>
                <w:rFonts w:ascii="Arial Narrow" w:hAnsi="Arial Narrow" w:cs="Calibri"/>
                <w:b/>
                <w:bCs/>
              </w:rPr>
              <w:t>€</w:t>
            </w:r>
          </w:p>
        </w:tc>
        <w:tc>
          <w:tcPr>
            <w:tcW w:w="1203" w:type="pct"/>
            <w:tcBorders>
              <w:top w:val="nil"/>
              <w:left w:val="nil"/>
              <w:bottom w:val="single" w:sz="8" w:space="0" w:color="auto"/>
              <w:right w:val="single" w:sz="8" w:space="0" w:color="auto"/>
            </w:tcBorders>
            <w:shd w:val="clear" w:color="auto" w:fill="auto"/>
            <w:vAlign w:val="center"/>
            <w:hideMark/>
          </w:tcPr>
          <w:p w14:paraId="6BEB7B82" w14:textId="521A46E4" w:rsidR="005927FE" w:rsidRPr="00640B2C" w:rsidRDefault="005927FE" w:rsidP="005927FE">
            <w:pPr>
              <w:jc w:val="right"/>
              <w:rPr>
                <w:rFonts w:ascii="Arial Narrow" w:hAnsi="Arial Narrow" w:cs="Calibri"/>
                <w:b/>
                <w:bCs/>
                <w:color w:val="000000"/>
              </w:rPr>
            </w:pPr>
            <w:r w:rsidRPr="00640B2C">
              <w:rPr>
                <w:rFonts w:ascii="Arial Narrow" w:hAnsi="Arial Narrow"/>
                <w:b/>
              </w:rPr>
              <w:t>2.654,46</w:t>
            </w:r>
            <w:r w:rsidR="000906BB">
              <w:rPr>
                <w:rFonts w:ascii="Arial Narrow" w:hAnsi="Arial Narrow"/>
                <w:b/>
              </w:rPr>
              <w:t xml:space="preserve"> </w:t>
            </w:r>
            <w:r w:rsidR="000906BB" w:rsidRPr="000906BB">
              <w:rPr>
                <w:rFonts w:ascii="Arial Narrow" w:hAnsi="Arial Narrow" w:cs="Calibri"/>
                <w:b/>
                <w:bCs/>
              </w:rPr>
              <w:t>€</w:t>
            </w:r>
          </w:p>
        </w:tc>
        <w:tc>
          <w:tcPr>
            <w:tcW w:w="1140" w:type="pct"/>
            <w:tcBorders>
              <w:top w:val="nil"/>
              <w:left w:val="nil"/>
              <w:bottom w:val="single" w:sz="8" w:space="0" w:color="auto"/>
              <w:right w:val="single" w:sz="8" w:space="0" w:color="auto"/>
            </w:tcBorders>
            <w:shd w:val="clear" w:color="auto" w:fill="auto"/>
            <w:vAlign w:val="center"/>
            <w:hideMark/>
          </w:tcPr>
          <w:p w14:paraId="43EE07F6" w14:textId="0DB72990" w:rsidR="005927FE" w:rsidRPr="00640B2C" w:rsidRDefault="005927FE" w:rsidP="005927FE">
            <w:pPr>
              <w:jc w:val="right"/>
              <w:rPr>
                <w:rFonts w:ascii="Arial Narrow" w:hAnsi="Arial Narrow" w:cs="Calibri"/>
                <w:b/>
                <w:bCs/>
                <w:color w:val="000000"/>
              </w:rPr>
            </w:pPr>
            <w:r w:rsidRPr="00640B2C">
              <w:rPr>
                <w:rFonts w:ascii="Arial Narrow" w:hAnsi="Arial Narrow"/>
                <w:b/>
              </w:rPr>
              <w:t>2.654,46</w:t>
            </w:r>
            <w:r w:rsidR="000906BB">
              <w:rPr>
                <w:rFonts w:ascii="Arial Narrow" w:hAnsi="Arial Narrow"/>
                <w:b/>
              </w:rPr>
              <w:t xml:space="preserve"> </w:t>
            </w:r>
            <w:r w:rsidR="000906BB" w:rsidRPr="000906BB">
              <w:rPr>
                <w:rFonts w:ascii="Arial Narrow" w:hAnsi="Arial Narrow" w:cs="Calibri"/>
                <w:b/>
                <w:bCs/>
              </w:rPr>
              <w:t>€</w:t>
            </w:r>
          </w:p>
        </w:tc>
      </w:tr>
      <w:tr w:rsidR="005927FE" w:rsidRPr="005927FE" w14:paraId="22D188D9" w14:textId="77777777" w:rsidTr="00715D9F">
        <w:trPr>
          <w:trHeight w:val="604"/>
        </w:trPr>
        <w:tc>
          <w:tcPr>
            <w:tcW w:w="1427" w:type="pct"/>
            <w:tcBorders>
              <w:top w:val="nil"/>
              <w:left w:val="single" w:sz="8" w:space="0" w:color="auto"/>
              <w:bottom w:val="single" w:sz="8" w:space="0" w:color="auto"/>
              <w:right w:val="single" w:sz="8" w:space="0" w:color="auto"/>
            </w:tcBorders>
            <w:shd w:val="clear" w:color="auto" w:fill="F2F2F2"/>
            <w:vAlign w:val="center"/>
            <w:hideMark/>
          </w:tcPr>
          <w:p w14:paraId="28B5AD69" w14:textId="47590311" w:rsidR="005927FE" w:rsidRPr="005927FE" w:rsidRDefault="005927FE" w:rsidP="005927FE">
            <w:pPr>
              <w:jc w:val="both"/>
              <w:rPr>
                <w:rFonts w:ascii="Arial Narrow" w:hAnsi="Arial Narrow" w:cs="Calibri"/>
                <w:b/>
                <w:bCs/>
                <w:color w:val="000000"/>
              </w:rPr>
            </w:pPr>
            <w:r w:rsidRPr="00B15F3F">
              <w:rPr>
                <w:rFonts w:ascii="Arial Narrow" w:hAnsi="Arial Narrow"/>
                <w:b/>
                <w:bCs/>
              </w:rPr>
              <w:t>UKUPNO</w:t>
            </w:r>
          </w:p>
        </w:tc>
        <w:tc>
          <w:tcPr>
            <w:tcW w:w="1230" w:type="pct"/>
            <w:tcBorders>
              <w:top w:val="nil"/>
              <w:left w:val="nil"/>
              <w:bottom w:val="single" w:sz="8" w:space="0" w:color="auto"/>
              <w:right w:val="single" w:sz="8" w:space="0" w:color="auto"/>
            </w:tcBorders>
            <w:shd w:val="clear" w:color="auto" w:fill="F2F2F2"/>
            <w:vAlign w:val="center"/>
            <w:hideMark/>
          </w:tcPr>
          <w:p w14:paraId="5CCA4C5E" w14:textId="21543D88" w:rsidR="005927FE" w:rsidRPr="00640B2C" w:rsidRDefault="005927FE" w:rsidP="005927FE">
            <w:pPr>
              <w:jc w:val="right"/>
              <w:rPr>
                <w:rFonts w:ascii="Arial Narrow" w:hAnsi="Arial Narrow" w:cs="Calibri"/>
                <w:b/>
                <w:bCs/>
                <w:color w:val="000000"/>
              </w:rPr>
            </w:pPr>
            <w:r w:rsidRPr="00640B2C">
              <w:rPr>
                <w:rFonts w:ascii="Arial Narrow" w:hAnsi="Arial Narrow"/>
                <w:b/>
                <w:bCs/>
              </w:rPr>
              <w:t>79.635,00</w:t>
            </w:r>
            <w:r w:rsidR="000906BB">
              <w:rPr>
                <w:rFonts w:ascii="Arial Narrow" w:hAnsi="Arial Narrow"/>
                <w:b/>
                <w:bCs/>
              </w:rPr>
              <w:t xml:space="preserve"> </w:t>
            </w:r>
            <w:r w:rsidR="000906BB" w:rsidRPr="000906BB">
              <w:rPr>
                <w:rFonts w:ascii="Arial Narrow" w:hAnsi="Arial Narrow" w:cs="Calibri"/>
                <w:b/>
                <w:bCs/>
              </w:rPr>
              <w:t>€</w:t>
            </w:r>
          </w:p>
        </w:tc>
        <w:tc>
          <w:tcPr>
            <w:tcW w:w="1203" w:type="pct"/>
            <w:tcBorders>
              <w:top w:val="nil"/>
              <w:left w:val="nil"/>
              <w:bottom w:val="single" w:sz="8" w:space="0" w:color="auto"/>
              <w:right w:val="single" w:sz="8" w:space="0" w:color="auto"/>
            </w:tcBorders>
            <w:shd w:val="clear" w:color="auto" w:fill="F2F2F2"/>
            <w:vAlign w:val="center"/>
            <w:hideMark/>
          </w:tcPr>
          <w:p w14:paraId="57E086F7" w14:textId="424E8B1F" w:rsidR="005927FE" w:rsidRPr="00640B2C" w:rsidRDefault="005927FE" w:rsidP="005927FE">
            <w:pPr>
              <w:jc w:val="right"/>
              <w:rPr>
                <w:rFonts w:ascii="Arial Narrow" w:hAnsi="Arial Narrow" w:cs="Calibri"/>
                <w:b/>
                <w:bCs/>
                <w:color w:val="000000"/>
              </w:rPr>
            </w:pPr>
            <w:r w:rsidRPr="00640B2C">
              <w:rPr>
                <w:rFonts w:ascii="Arial Narrow" w:hAnsi="Arial Narrow"/>
                <w:b/>
                <w:bCs/>
              </w:rPr>
              <w:t>79.635,00</w:t>
            </w:r>
            <w:r w:rsidR="000906BB">
              <w:rPr>
                <w:rFonts w:ascii="Arial Narrow" w:hAnsi="Arial Narrow"/>
                <w:b/>
                <w:bCs/>
              </w:rPr>
              <w:t xml:space="preserve"> </w:t>
            </w:r>
            <w:r w:rsidR="000906BB" w:rsidRPr="000906BB">
              <w:rPr>
                <w:rFonts w:ascii="Arial Narrow" w:hAnsi="Arial Narrow" w:cs="Calibri"/>
                <w:b/>
                <w:bCs/>
              </w:rPr>
              <w:t>€</w:t>
            </w:r>
          </w:p>
        </w:tc>
        <w:tc>
          <w:tcPr>
            <w:tcW w:w="1140" w:type="pct"/>
            <w:tcBorders>
              <w:top w:val="nil"/>
              <w:left w:val="nil"/>
              <w:bottom w:val="single" w:sz="8" w:space="0" w:color="auto"/>
              <w:right w:val="single" w:sz="8" w:space="0" w:color="auto"/>
            </w:tcBorders>
            <w:shd w:val="clear" w:color="auto" w:fill="F2F2F2"/>
            <w:vAlign w:val="center"/>
            <w:hideMark/>
          </w:tcPr>
          <w:p w14:paraId="5BA6A33F" w14:textId="4AF49897" w:rsidR="005927FE" w:rsidRPr="00640B2C" w:rsidRDefault="005927FE" w:rsidP="005927FE">
            <w:pPr>
              <w:jc w:val="right"/>
              <w:rPr>
                <w:rFonts w:ascii="Arial Narrow" w:hAnsi="Arial Narrow" w:cs="Calibri"/>
                <w:b/>
                <w:bCs/>
                <w:color w:val="000000"/>
              </w:rPr>
            </w:pPr>
            <w:r w:rsidRPr="00640B2C">
              <w:rPr>
                <w:rFonts w:ascii="Arial Narrow" w:hAnsi="Arial Narrow"/>
                <w:b/>
                <w:bCs/>
              </w:rPr>
              <w:t>79.635,00</w:t>
            </w:r>
            <w:r w:rsidR="000906BB">
              <w:rPr>
                <w:rFonts w:ascii="Arial Narrow" w:hAnsi="Arial Narrow"/>
                <w:b/>
                <w:bCs/>
              </w:rPr>
              <w:t xml:space="preserve"> </w:t>
            </w:r>
            <w:r w:rsidR="000906BB" w:rsidRPr="000906BB">
              <w:rPr>
                <w:rFonts w:ascii="Arial Narrow" w:hAnsi="Arial Narrow" w:cs="Calibri"/>
                <w:b/>
                <w:bCs/>
              </w:rPr>
              <w:t>€</w:t>
            </w:r>
          </w:p>
        </w:tc>
      </w:tr>
    </w:tbl>
    <w:p w14:paraId="5B7BA1F4" w14:textId="77777777" w:rsidR="009F72F1" w:rsidRDefault="009F72F1" w:rsidP="009F72F1">
      <w:pPr>
        <w:spacing w:line="276" w:lineRule="auto"/>
        <w:jc w:val="both"/>
        <w:rPr>
          <w:rFonts w:ascii="Arial Narrow" w:hAnsi="Arial Narrow"/>
        </w:rPr>
      </w:pPr>
    </w:p>
    <w:p w14:paraId="0F3DD780" w14:textId="11490A70" w:rsidR="00DD6362" w:rsidRPr="00C7774D" w:rsidRDefault="00DD6362" w:rsidP="00DE1905">
      <w:pPr>
        <w:spacing w:line="276" w:lineRule="auto"/>
        <w:jc w:val="center"/>
        <w:rPr>
          <w:rFonts w:ascii="Arial Narrow" w:hAnsi="Arial Narrow"/>
        </w:rPr>
      </w:pPr>
      <w:r w:rsidRPr="00C7774D">
        <w:rPr>
          <w:rFonts w:ascii="Arial Narrow" w:hAnsi="Arial Narrow"/>
        </w:rPr>
        <w:t>Članak 1</w:t>
      </w:r>
      <w:r w:rsidR="00715D9F">
        <w:rPr>
          <w:rFonts w:ascii="Arial Narrow" w:hAnsi="Arial Narrow"/>
        </w:rPr>
        <w:t>3</w:t>
      </w:r>
      <w:r w:rsidRPr="00C7774D">
        <w:rPr>
          <w:rFonts w:ascii="Arial Narrow" w:hAnsi="Arial Narrow"/>
        </w:rPr>
        <w:t>.</w:t>
      </w:r>
    </w:p>
    <w:p w14:paraId="5280F99A" w14:textId="77777777" w:rsidR="00DD6362" w:rsidRPr="00C7774D" w:rsidRDefault="00DD6362" w:rsidP="00640B2C">
      <w:pPr>
        <w:jc w:val="both"/>
        <w:rPr>
          <w:rFonts w:ascii="Arial Narrow" w:hAnsi="Arial Narrow"/>
        </w:rPr>
      </w:pPr>
    </w:p>
    <w:p w14:paraId="38F47A50" w14:textId="2D69ED8C" w:rsidR="00DD6362" w:rsidRPr="00C7774D" w:rsidRDefault="00DD6362" w:rsidP="000E1934">
      <w:pPr>
        <w:spacing w:line="276" w:lineRule="auto"/>
        <w:jc w:val="both"/>
        <w:rPr>
          <w:rFonts w:ascii="Arial Narrow" w:hAnsi="Arial Narrow"/>
        </w:rPr>
      </w:pPr>
      <w:r w:rsidRPr="00C7774D">
        <w:rPr>
          <w:rFonts w:ascii="Arial Narrow" w:hAnsi="Arial Narrow"/>
        </w:rPr>
        <w:t xml:space="preserve">Gradske potpore isplaćivati </w:t>
      </w:r>
      <w:r w:rsidR="00DE1905" w:rsidRPr="00C7774D">
        <w:rPr>
          <w:rFonts w:ascii="Arial Narrow" w:hAnsi="Arial Narrow"/>
        </w:rPr>
        <w:t xml:space="preserve">će se </w:t>
      </w:r>
      <w:r w:rsidRPr="00C7774D">
        <w:rPr>
          <w:rFonts w:ascii="Arial Narrow" w:hAnsi="Arial Narrow"/>
        </w:rPr>
        <w:t>korisnicima temeljem ovog Programa do utroška planiranih sredstava u Proračunu Grada Metkovića za proračunsku godinu. Ako sredstva iz pojedinih mjera</w:t>
      </w:r>
      <w:r w:rsidR="00715D9F">
        <w:rPr>
          <w:rFonts w:ascii="Arial Narrow" w:hAnsi="Arial Narrow"/>
        </w:rPr>
        <w:t xml:space="preserve"> nakon završetka Javnog poziva</w:t>
      </w:r>
      <w:r w:rsidR="007D506D">
        <w:rPr>
          <w:rFonts w:ascii="Arial Narrow" w:hAnsi="Arial Narrow"/>
        </w:rPr>
        <w:t xml:space="preserve"> </w:t>
      </w:r>
      <w:r w:rsidRPr="00C7774D">
        <w:rPr>
          <w:rFonts w:ascii="Arial Narrow" w:hAnsi="Arial Narrow"/>
        </w:rPr>
        <w:t xml:space="preserve">ostanu neraspoređena, na prijedlog Povjerenstva za dodjelu potpora, Gradonačelnik može preraspodijeliti sredstva na druge mjere do utroška sredstava po redoslijedu </w:t>
      </w:r>
      <w:r w:rsidR="001F6D77">
        <w:rPr>
          <w:rFonts w:ascii="Arial Narrow" w:hAnsi="Arial Narrow"/>
        </w:rPr>
        <w:t>zaprimanja</w:t>
      </w:r>
      <w:r w:rsidRPr="00C7774D">
        <w:rPr>
          <w:rFonts w:ascii="Arial Narrow" w:hAnsi="Arial Narrow"/>
        </w:rPr>
        <w:t xml:space="preserve">. </w:t>
      </w:r>
    </w:p>
    <w:p w14:paraId="16052216" w14:textId="77777777" w:rsidR="00DD6362" w:rsidRPr="00C7774D" w:rsidRDefault="00DD6362" w:rsidP="004054C8">
      <w:pPr>
        <w:rPr>
          <w:rFonts w:ascii="Arial Narrow" w:hAnsi="Arial Narrow"/>
        </w:rPr>
      </w:pPr>
    </w:p>
    <w:p w14:paraId="5DF9635B" w14:textId="77777777" w:rsidR="0039703A" w:rsidRDefault="0039703A" w:rsidP="004054C8">
      <w:pPr>
        <w:rPr>
          <w:rFonts w:ascii="Arial Narrow" w:hAnsi="Arial Narrow"/>
        </w:rPr>
      </w:pPr>
    </w:p>
    <w:p w14:paraId="43659132" w14:textId="77777777" w:rsidR="00733EF7" w:rsidRPr="00C7774D" w:rsidRDefault="00733EF7" w:rsidP="004054C8">
      <w:pPr>
        <w:rPr>
          <w:rFonts w:ascii="Arial Narrow" w:hAnsi="Arial Narrow"/>
        </w:rPr>
      </w:pPr>
    </w:p>
    <w:p w14:paraId="2A7FFDA9" w14:textId="77777777" w:rsidR="00DD6362" w:rsidRPr="001F6D77" w:rsidRDefault="00DD6362" w:rsidP="001F6D77">
      <w:pPr>
        <w:pStyle w:val="Odlomakpopisa"/>
        <w:numPr>
          <w:ilvl w:val="0"/>
          <w:numId w:val="45"/>
        </w:numPr>
        <w:jc w:val="both"/>
        <w:rPr>
          <w:rFonts w:ascii="Arial Narrow" w:hAnsi="Arial Narrow"/>
          <w:b/>
          <w:bCs/>
        </w:rPr>
      </w:pPr>
      <w:r w:rsidRPr="001F6D77">
        <w:rPr>
          <w:rFonts w:ascii="Arial Narrow" w:hAnsi="Arial Narrow"/>
          <w:b/>
          <w:bCs/>
        </w:rPr>
        <w:t xml:space="preserve">PODNOŠENJE ZAHTJEVA, OSNOVNA </w:t>
      </w:r>
      <w:r w:rsidR="00DE1905" w:rsidRPr="001F6D77">
        <w:rPr>
          <w:rFonts w:ascii="Arial Narrow" w:hAnsi="Arial Narrow"/>
          <w:b/>
          <w:bCs/>
        </w:rPr>
        <w:t xml:space="preserve">DOKUMENTACIJA I POSTUPAK </w:t>
      </w:r>
      <w:r w:rsidRPr="001F6D77">
        <w:rPr>
          <w:rFonts w:ascii="Arial Narrow" w:hAnsi="Arial Narrow"/>
          <w:b/>
          <w:bCs/>
        </w:rPr>
        <w:t>DODJELE POTPORA</w:t>
      </w:r>
    </w:p>
    <w:p w14:paraId="0B3315B6" w14:textId="77777777" w:rsidR="00DE1905" w:rsidRPr="00C7774D" w:rsidRDefault="00DE1905" w:rsidP="001411EB">
      <w:pPr>
        <w:jc w:val="both"/>
        <w:rPr>
          <w:rFonts w:ascii="Arial Narrow" w:hAnsi="Arial Narrow"/>
        </w:rPr>
      </w:pPr>
    </w:p>
    <w:p w14:paraId="41D4AE60" w14:textId="4B1F9517" w:rsidR="00DD6362" w:rsidRDefault="00DD6362" w:rsidP="00DE1905">
      <w:pPr>
        <w:jc w:val="center"/>
        <w:rPr>
          <w:rFonts w:ascii="Arial Narrow" w:hAnsi="Arial Narrow"/>
        </w:rPr>
      </w:pPr>
      <w:r w:rsidRPr="00C7774D">
        <w:rPr>
          <w:rFonts w:ascii="Arial Narrow" w:hAnsi="Arial Narrow"/>
        </w:rPr>
        <w:t>Članak 1</w:t>
      </w:r>
      <w:r w:rsidR="00715D9F">
        <w:rPr>
          <w:rFonts w:ascii="Arial Narrow" w:hAnsi="Arial Narrow"/>
        </w:rPr>
        <w:t>4</w:t>
      </w:r>
      <w:r w:rsidRPr="00C7774D">
        <w:rPr>
          <w:rFonts w:ascii="Arial Narrow" w:hAnsi="Arial Narrow"/>
        </w:rPr>
        <w:t>.</w:t>
      </w:r>
    </w:p>
    <w:p w14:paraId="6CEC36FD" w14:textId="77777777" w:rsidR="007D111F" w:rsidRPr="00C7774D" w:rsidRDefault="007D111F" w:rsidP="00DE1905">
      <w:pPr>
        <w:jc w:val="center"/>
        <w:rPr>
          <w:rFonts w:ascii="Arial Narrow" w:hAnsi="Arial Narrow"/>
        </w:rPr>
      </w:pPr>
    </w:p>
    <w:p w14:paraId="03E9595B" w14:textId="541F3383" w:rsidR="00DE1905" w:rsidRPr="00C7774D" w:rsidRDefault="007D111F" w:rsidP="007D111F">
      <w:pPr>
        <w:spacing w:line="276" w:lineRule="auto"/>
        <w:jc w:val="both"/>
        <w:rPr>
          <w:rFonts w:ascii="Arial Narrow" w:hAnsi="Arial Narrow"/>
        </w:rPr>
      </w:pPr>
      <w:r w:rsidRPr="007D111F">
        <w:rPr>
          <w:rFonts w:ascii="Arial Narrow" w:hAnsi="Arial Narrow"/>
        </w:rPr>
        <w:t xml:space="preserve">Temeljem Programa, a po dobivanju suglasnosti Ministarstva poljoprivrede na isti, gradonačelnik Grada </w:t>
      </w:r>
      <w:r>
        <w:rPr>
          <w:rFonts w:ascii="Arial Narrow" w:hAnsi="Arial Narrow"/>
        </w:rPr>
        <w:t>Metkovića</w:t>
      </w:r>
      <w:r w:rsidRPr="007D111F">
        <w:rPr>
          <w:rFonts w:ascii="Arial Narrow" w:hAnsi="Arial Narrow"/>
        </w:rPr>
        <w:t xml:space="preserve"> će za svaku kalendarsku godinu</w:t>
      </w:r>
      <w:r>
        <w:rPr>
          <w:rFonts w:ascii="Arial Narrow" w:hAnsi="Arial Narrow"/>
        </w:rPr>
        <w:t>,</w:t>
      </w:r>
      <w:r w:rsidRPr="007D111F">
        <w:rPr>
          <w:rFonts w:ascii="Arial Narrow" w:hAnsi="Arial Narrow"/>
        </w:rPr>
        <w:t xml:space="preserve"> </w:t>
      </w:r>
      <w:r w:rsidRPr="00A4621E">
        <w:rPr>
          <w:rFonts w:ascii="Arial Narrow" w:hAnsi="Arial Narrow"/>
        </w:rPr>
        <w:t>najkasnije do 30. lipnja za tekuću godinu,</w:t>
      </w:r>
      <w:r w:rsidRPr="007D111F">
        <w:rPr>
          <w:rFonts w:ascii="Arial Narrow" w:hAnsi="Arial Narrow"/>
        </w:rPr>
        <w:t xml:space="preserve"> raspisati Javni poziv za dodjelu potpora </w:t>
      </w:r>
      <w:r>
        <w:rPr>
          <w:rFonts w:ascii="Arial Narrow" w:hAnsi="Arial Narrow"/>
        </w:rPr>
        <w:t xml:space="preserve">u </w:t>
      </w:r>
      <w:r w:rsidRPr="007D111F">
        <w:rPr>
          <w:rFonts w:ascii="Arial Narrow" w:hAnsi="Arial Narrow"/>
        </w:rPr>
        <w:t xml:space="preserve">poljoprivredi na području Grada </w:t>
      </w:r>
      <w:r>
        <w:rPr>
          <w:rFonts w:ascii="Arial Narrow" w:hAnsi="Arial Narrow"/>
        </w:rPr>
        <w:t xml:space="preserve">Metkovića. </w:t>
      </w:r>
      <w:r w:rsidR="00DD6362" w:rsidRPr="00C7774D">
        <w:rPr>
          <w:rFonts w:ascii="Arial Narrow" w:hAnsi="Arial Narrow"/>
        </w:rPr>
        <w:t>Obavijest o raspisivanju Javnog poziva objavljuje se na mrežn</w:t>
      </w:r>
      <w:r w:rsidR="00DE1905" w:rsidRPr="00C7774D">
        <w:rPr>
          <w:rFonts w:ascii="Arial Narrow" w:hAnsi="Arial Narrow"/>
        </w:rPr>
        <w:t xml:space="preserve">oj </w:t>
      </w:r>
      <w:r w:rsidR="00DD6362" w:rsidRPr="00C7774D">
        <w:rPr>
          <w:rFonts w:ascii="Arial Narrow" w:hAnsi="Arial Narrow"/>
        </w:rPr>
        <w:t>stranic</w:t>
      </w:r>
      <w:r w:rsidR="001F6D77">
        <w:rPr>
          <w:rFonts w:ascii="Arial Narrow" w:hAnsi="Arial Narrow"/>
        </w:rPr>
        <w:t xml:space="preserve">i Grada Metkovića </w:t>
      </w:r>
      <w:hyperlink r:id="rId8" w:history="1">
        <w:r w:rsidR="001F6D77" w:rsidRPr="001F3155">
          <w:rPr>
            <w:rStyle w:val="Hiperveza"/>
            <w:rFonts w:ascii="Arial Narrow" w:hAnsi="Arial Narrow"/>
          </w:rPr>
          <w:t>www.grad-metkovic.hr</w:t>
        </w:r>
      </w:hyperlink>
      <w:r w:rsidR="001F6D77">
        <w:rPr>
          <w:rFonts w:ascii="Arial Narrow" w:hAnsi="Arial Narrow"/>
        </w:rPr>
        <w:t xml:space="preserve"> </w:t>
      </w:r>
      <w:r w:rsidR="005D4484">
        <w:rPr>
          <w:rFonts w:ascii="Arial Narrow" w:hAnsi="Arial Narrow"/>
        </w:rPr>
        <w:t xml:space="preserve"> </w:t>
      </w:r>
      <w:r w:rsidR="00DE1905" w:rsidRPr="00C7774D">
        <w:rPr>
          <w:rFonts w:ascii="Arial Narrow" w:hAnsi="Arial Narrow"/>
        </w:rPr>
        <w:t xml:space="preserve">i </w:t>
      </w:r>
      <w:r w:rsidR="005D4484">
        <w:rPr>
          <w:rFonts w:ascii="Arial Narrow" w:hAnsi="Arial Narrow"/>
        </w:rPr>
        <w:t xml:space="preserve"> </w:t>
      </w:r>
      <w:r w:rsidR="00DD6362" w:rsidRPr="00C7774D">
        <w:rPr>
          <w:rFonts w:ascii="Arial Narrow" w:hAnsi="Arial Narrow"/>
        </w:rPr>
        <w:t>Oglasnoj ploči Grada Metkovića.</w:t>
      </w:r>
      <w:r w:rsidR="00DE1905" w:rsidRPr="00C7774D">
        <w:rPr>
          <w:rFonts w:ascii="Arial Narrow" w:hAnsi="Arial Narrow"/>
        </w:rPr>
        <w:t xml:space="preserve"> </w:t>
      </w:r>
      <w:r w:rsidR="001F6D77" w:rsidRPr="00715D9F">
        <w:rPr>
          <w:rFonts w:ascii="Arial Narrow" w:hAnsi="Arial Narrow"/>
        </w:rPr>
        <w:t xml:space="preserve">Javni poziv </w:t>
      </w:r>
      <w:r w:rsidR="00715D9F">
        <w:rPr>
          <w:rFonts w:ascii="Arial Narrow" w:hAnsi="Arial Narrow"/>
        </w:rPr>
        <w:t xml:space="preserve">će biti </w:t>
      </w:r>
      <w:r w:rsidR="001F6D77" w:rsidRPr="00715D9F">
        <w:rPr>
          <w:rFonts w:ascii="Arial Narrow" w:hAnsi="Arial Narrow"/>
        </w:rPr>
        <w:t>otvoren za podnošenje prijava do iskorištenja sredstava, odnosno najkasnije do datuma utvrđenog javnim pozivom.</w:t>
      </w:r>
    </w:p>
    <w:p w14:paraId="1DF7C635" w14:textId="77777777" w:rsidR="009B46A0" w:rsidRPr="00C7774D" w:rsidRDefault="009B46A0" w:rsidP="001A2D5E">
      <w:pPr>
        <w:spacing w:line="276" w:lineRule="auto"/>
        <w:jc w:val="both"/>
        <w:rPr>
          <w:rFonts w:ascii="Arial Narrow" w:hAnsi="Arial Narrow"/>
        </w:rPr>
      </w:pPr>
    </w:p>
    <w:p w14:paraId="457BB306" w14:textId="55EC281E" w:rsidR="00DD6362" w:rsidRPr="00C7774D" w:rsidRDefault="00DD6362" w:rsidP="00DE1905">
      <w:pPr>
        <w:jc w:val="center"/>
        <w:rPr>
          <w:rFonts w:ascii="Arial Narrow" w:hAnsi="Arial Narrow"/>
        </w:rPr>
      </w:pPr>
      <w:r w:rsidRPr="00C7774D">
        <w:rPr>
          <w:rFonts w:ascii="Arial Narrow" w:hAnsi="Arial Narrow"/>
        </w:rPr>
        <w:t>Članak 1</w:t>
      </w:r>
      <w:r w:rsidR="00715D9F">
        <w:rPr>
          <w:rFonts w:ascii="Arial Narrow" w:hAnsi="Arial Narrow"/>
        </w:rPr>
        <w:t>5</w:t>
      </w:r>
      <w:r w:rsidRPr="00C7774D">
        <w:rPr>
          <w:rFonts w:ascii="Arial Narrow" w:hAnsi="Arial Narrow"/>
        </w:rPr>
        <w:t>.</w:t>
      </w:r>
    </w:p>
    <w:p w14:paraId="358FC9DE" w14:textId="77777777" w:rsidR="00DD6362" w:rsidRPr="00C7774D" w:rsidRDefault="00DD6362" w:rsidP="001411EB">
      <w:pPr>
        <w:jc w:val="both"/>
        <w:rPr>
          <w:rFonts w:ascii="Arial Narrow" w:hAnsi="Arial Narrow"/>
        </w:rPr>
      </w:pPr>
    </w:p>
    <w:p w14:paraId="3ABA3DA5" w14:textId="2A62B0E1" w:rsidR="001F6D77" w:rsidRPr="001F6D77" w:rsidRDefault="001F6D77" w:rsidP="001A2D5E">
      <w:pPr>
        <w:spacing w:line="276" w:lineRule="auto"/>
        <w:jc w:val="both"/>
        <w:rPr>
          <w:rFonts w:ascii="Arial Narrow" w:hAnsi="Arial Narrow"/>
        </w:rPr>
      </w:pPr>
      <w:r w:rsidRPr="001F6D77">
        <w:rPr>
          <w:rFonts w:ascii="Arial Narrow" w:hAnsi="Arial Narrow"/>
        </w:rPr>
        <w:t xml:space="preserve">(1)  Prijava na </w:t>
      </w:r>
      <w:r w:rsidR="00715D9F">
        <w:rPr>
          <w:rFonts w:ascii="Arial Narrow" w:hAnsi="Arial Narrow"/>
        </w:rPr>
        <w:t>J</w:t>
      </w:r>
      <w:r w:rsidRPr="001F6D77">
        <w:rPr>
          <w:rFonts w:ascii="Arial Narrow" w:hAnsi="Arial Narrow"/>
        </w:rPr>
        <w:t>avni poziv podnosi se na obrascu prijave uz koji se prilaže odgovarajuća dokumentacija te se dostavlja Gradu Metkoviću u roku i na način koji će biti naznačen u Javnom pozivu. Obrasci i dokumentacija koje je potrebno priložiti prijavi bit će pravovremeno objavljeni uz Javni poziv</w:t>
      </w:r>
      <w:r w:rsidR="005D4484">
        <w:rPr>
          <w:rFonts w:ascii="Arial Narrow" w:hAnsi="Arial Narrow"/>
        </w:rPr>
        <w:t>.</w:t>
      </w:r>
    </w:p>
    <w:p w14:paraId="7B757280" w14:textId="77777777" w:rsidR="001F6D77" w:rsidRDefault="001F6D77" w:rsidP="00DE1905">
      <w:pPr>
        <w:ind w:firstLine="720"/>
        <w:jc w:val="both"/>
        <w:rPr>
          <w:rFonts w:ascii="Arial Narrow" w:hAnsi="Arial Narrow"/>
        </w:rPr>
      </w:pPr>
    </w:p>
    <w:p w14:paraId="68401792" w14:textId="5106989E" w:rsidR="00DE1905" w:rsidRDefault="001F6D77" w:rsidP="001A2D5E">
      <w:pPr>
        <w:spacing w:line="276" w:lineRule="auto"/>
        <w:jc w:val="both"/>
        <w:rPr>
          <w:rFonts w:ascii="Arial Narrow" w:hAnsi="Arial Narrow"/>
        </w:rPr>
      </w:pPr>
      <w:r w:rsidRPr="001F6D77">
        <w:rPr>
          <w:rFonts w:ascii="Arial Narrow" w:hAnsi="Arial Narrow"/>
        </w:rPr>
        <w:t>(</w:t>
      </w:r>
      <w:r>
        <w:rPr>
          <w:rFonts w:ascii="Arial Narrow" w:hAnsi="Arial Narrow"/>
        </w:rPr>
        <w:t>2</w:t>
      </w:r>
      <w:r w:rsidRPr="001F6D77">
        <w:rPr>
          <w:rFonts w:ascii="Arial Narrow" w:hAnsi="Arial Narrow"/>
        </w:rPr>
        <w:t xml:space="preserve">)  </w:t>
      </w:r>
      <w:r w:rsidR="00DD6362" w:rsidRPr="00C7774D">
        <w:rPr>
          <w:rFonts w:ascii="Arial Narrow" w:hAnsi="Arial Narrow"/>
        </w:rPr>
        <w:t>Zahtjevi se podnose Povjerenstvu za provedbu natječaja (u daljn</w:t>
      </w:r>
      <w:r>
        <w:rPr>
          <w:rFonts w:ascii="Arial Narrow" w:hAnsi="Arial Narrow"/>
        </w:rPr>
        <w:t>j</w:t>
      </w:r>
      <w:r w:rsidR="00DD6362" w:rsidRPr="00C7774D">
        <w:rPr>
          <w:rFonts w:ascii="Arial Narrow" w:hAnsi="Arial Narrow"/>
        </w:rPr>
        <w:t>em tekstu: Povjerenstvo) koje</w:t>
      </w:r>
      <w:r w:rsidR="00DE1905" w:rsidRPr="00C7774D">
        <w:rPr>
          <w:rFonts w:ascii="Arial Narrow" w:hAnsi="Arial Narrow"/>
        </w:rPr>
        <w:t xml:space="preserve"> imenuje Gradonačelnik, a sačinjeno je o</w:t>
      </w:r>
      <w:r w:rsidR="00DD6362" w:rsidRPr="00C7774D">
        <w:rPr>
          <w:rFonts w:ascii="Arial Narrow" w:hAnsi="Arial Narrow"/>
        </w:rPr>
        <w:t xml:space="preserve">d </w:t>
      </w:r>
      <w:r w:rsidR="00DE1905" w:rsidRPr="00C7774D">
        <w:rPr>
          <w:rFonts w:ascii="Arial Narrow" w:hAnsi="Arial Narrow"/>
        </w:rPr>
        <w:t>minimalno</w:t>
      </w:r>
      <w:r w:rsidR="00DD6362" w:rsidRPr="00C7774D">
        <w:rPr>
          <w:rFonts w:ascii="Arial Narrow" w:hAnsi="Arial Narrow"/>
        </w:rPr>
        <w:t xml:space="preserve"> 3 člana. Povjerenstvo Zahtjeve rješava prema redoslijedu </w:t>
      </w:r>
      <w:r w:rsidR="005D4484">
        <w:rPr>
          <w:rFonts w:ascii="Arial Narrow" w:hAnsi="Arial Narrow"/>
        </w:rPr>
        <w:t xml:space="preserve">zaprimanja </w:t>
      </w:r>
      <w:r w:rsidR="00DD6362" w:rsidRPr="00C7774D">
        <w:rPr>
          <w:rFonts w:ascii="Arial Narrow" w:hAnsi="Arial Narrow"/>
        </w:rPr>
        <w:t>i razmatra do visine raspoloživih proračunskih sredstava za tekuću godinu.</w:t>
      </w:r>
      <w:r w:rsidR="000E1934" w:rsidRPr="000E1934">
        <w:t xml:space="preserve"> </w:t>
      </w:r>
      <w:r w:rsidR="000E1934" w:rsidRPr="000E1934">
        <w:rPr>
          <w:rFonts w:ascii="Arial Narrow" w:hAnsi="Arial Narrow"/>
        </w:rPr>
        <w:t>Nepotpune i nepravovremene prijave se ne razmatraju</w:t>
      </w:r>
      <w:r w:rsidR="000E1934">
        <w:rPr>
          <w:rFonts w:ascii="Arial Narrow" w:hAnsi="Arial Narrow"/>
        </w:rPr>
        <w:t>.</w:t>
      </w:r>
    </w:p>
    <w:p w14:paraId="399972BC" w14:textId="27286AE0" w:rsidR="000C7A96" w:rsidRDefault="00A104F7" w:rsidP="000C7A96">
      <w:pPr>
        <w:spacing w:line="276" w:lineRule="auto"/>
        <w:jc w:val="both"/>
        <w:rPr>
          <w:rFonts w:ascii="Arial Narrow" w:hAnsi="Arial Narrow"/>
          <w:bCs/>
        </w:rPr>
      </w:pPr>
      <w:r w:rsidRPr="001F6D77">
        <w:rPr>
          <w:rFonts w:ascii="Arial Narrow" w:hAnsi="Arial Narrow"/>
        </w:rPr>
        <w:lastRenderedPageBreak/>
        <w:t>(</w:t>
      </w:r>
      <w:r>
        <w:rPr>
          <w:rFonts w:ascii="Arial Narrow" w:hAnsi="Arial Narrow"/>
        </w:rPr>
        <w:t>3</w:t>
      </w:r>
      <w:r w:rsidRPr="001F6D77">
        <w:rPr>
          <w:rFonts w:ascii="Arial Narrow" w:hAnsi="Arial Narrow"/>
        </w:rPr>
        <w:t xml:space="preserve">)  </w:t>
      </w:r>
      <w:r w:rsidR="000C7A96" w:rsidRPr="000C7A96">
        <w:rPr>
          <w:rFonts w:ascii="Arial Narrow" w:hAnsi="Arial Narrow"/>
          <w:bCs/>
        </w:rPr>
        <w:t>Na temelju dostavljene dokumentacije i vrednovanja prema navedenim kriterijima, Povjerenstvo izrađuje prijedlog</w:t>
      </w:r>
      <w:r w:rsidR="00715D9F">
        <w:rPr>
          <w:rFonts w:ascii="Arial Narrow" w:hAnsi="Arial Narrow"/>
          <w:bCs/>
        </w:rPr>
        <w:t>e</w:t>
      </w:r>
      <w:r w:rsidR="000C7A96" w:rsidRPr="000C7A96">
        <w:rPr>
          <w:rFonts w:ascii="Arial Narrow" w:hAnsi="Arial Narrow"/>
          <w:bCs/>
        </w:rPr>
        <w:t xml:space="preserve"> o korisnicima, iznosu i namjeni pojedine potpor</w:t>
      </w:r>
      <w:r w:rsidR="000C7A96">
        <w:rPr>
          <w:rFonts w:ascii="Arial Narrow" w:hAnsi="Arial Narrow"/>
          <w:bCs/>
        </w:rPr>
        <w:t xml:space="preserve">e te upućuje </w:t>
      </w:r>
      <w:r w:rsidR="000C7A96" w:rsidRPr="000C7A96">
        <w:rPr>
          <w:rFonts w:ascii="Arial Narrow" w:hAnsi="Arial Narrow"/>
          <w:bCs/>
        </w:rPr>
        <w:t>prijedlog o dodjeli potpore Gradonačelniku.</w:t>
      </w:r>
      <w:r w:rsidR="000C7A96">
        <w:rPr>
          <w:rFonts w:ascii="Arial Narrow" w:hAnsi="Arial Narrow"/>
          <w:bCs/>
        </w:rPr>
        <w:t xml:space="preserve"> </w:t>
      </w:r>
      <w:r w:rsidR="000C7A96" w:rsidRPr="000C7A96">
        <w:rPr>
          <w:rFonts w:ascii="Arial Narrow" w:hAnsi="Arial Narrow"/>
          <w:bCs/>
        </w:rPr>
        <w:t>Gradonačelnik na prijedlog Povjerenstva donosi konačnu Odluku/Zaključak o izabranim korisnicima, iznosu i namjeni pojedine potpore.</w:t>
      </w:r>
    </w:p>
    <w:p w14:paraId="0A22999A" w14:textId="77777777" w:rsidR="000C7A96" w:rsidRPr="000C7A96" w:rsidRDefault="000C7A96" w:rsidP="000C7A96">
      <w:pPr>
        <w:spacing w:line="276" w:lineRule="auto"/>
        <w:jc w:val="both"/>
        <w:rPr>
          <w:rFonts w:ascii="Arial Narrow" w:hAnsi="Arial Narrow"/>
          <w:bCs/>
        </w:rPr>
      </w:pPr>
    </w:p>
    <w:p w14:paraId="5B45741B" w14:textId="5956EE1B" w:rsidR="00A104F7" w:rsidRPr="00C7774D" w:rsidRDefault="000C7A96" w:rsidP="001F6D77">
      <w:pPr>
        <w:jc w:val="both"/>
        <w:rPr>
          <w:rFonts w:ascii="Arial Narrow" w:hAnsi="Arial Narrow"/>
        </w:rPr>
      </w:pPr>
      <w:r w:rsidRPr="001F6D77">
        <w:rPr>
          <w:rFonts w:ascii="Arial Narrow" w:hAnsi="Arial Narrow"/>
        </w:rPr>
        <w:t>(</w:t>
      </w:r>
      <w:r>
        <w:rPr>
          <w:rFonts w:ascii="Arial Narrow" w:hAnsi="Arial Narrow"/>
        </w:rPr>
        <w:t xml:space="preserve">4)  </w:t>
      </w:r>
      <w:r w:rsidR="00A104F7" w:rsidRPr="00A104F7">
        <w:rPr>
          <w:rFonts w:ascii="Arial Narrow" w:hAnsi="Arial Narrow"/>
        </w:rPr>
        <w:t xml:space="preserve">Sredstva dodijeljenih potpora isplaćuju </w:t>
      </w:r>
      <w:r w:rsidR="00A104F7" w:rsidRPr="00B129DE">
        <w:rPr>
          <w:rFonts w:ascii="Arial Narrow" w:hAnsi="Arial Narrow"/>
        </w:rPr>
        <w:t>se isključivo na</w:t>
      </w:r>
      <w:r w:rsidRPr="00B129DE">
        <w:rPr>
          <w:rFonts w:ascii="Arial Narrow" w:hAnsi="Arial Narrow"/>
        </w:rPr>
        <w:t xml:space="preserve"> žiro račun</w:t>
      </w:r>
      <w:r>
        <w:rPr>
          <w:rFonts w:ascii="Arial Narrow" w:hAnsi="Arial Narrow"/>
        </w:rPr>
        <w:t xml:space="preserve"> </w:t>
      </w:r>
      <w:r w:rsidR="00B129DE">
        <w:rPr>
          <w:rFonts w:ascii="Arial Narrow" w:hAnsi="Arial Narrow"/>
        </w:rPr>
        <w:t xml:space="preserve">OPG-a </w:t>
      </w:r>
      <w:r w:rsidR="00A104F7" w:rsidRPr="00A104F7">
        <w:rPr>
          <w:rFonts w:ascii="Arial Narrow" w:hAnsi="Arial Narrow"/>
        </w:rPr>
        <w:t>korisnika potpore</w:t>
      </w:r>
      <w:r>
        <w:rPr>
          <w:rFonts w:ascii="Arial Narrow" w:hAnsi="Arial Narrow"/>
        </w:rPr>
        <w:t>.</w:t>
      </w:r>
    </w:p>
    <w:p w14:paraId="7DD538A4" w14:textId="77777777" w:rsidR="00DD6362" w:rsidRDefault="00DD6362" w:rsidP="00F84CEC">
      <w:pPr>
        <w:jc w:val="both"/>
        <w:rPr>
          <w:rFonts w:ascii="Arial Narrow" w:hAnsi="Arial Narrow"/>
        </w:rPr>
      </w:pPr>
    </w:p>
    <w:p w14:paraId="4F2FDE24" w14:textId="77777777" w:rsidR="005D4484" w:rsidRDefault="005D4484" w:rsidP="00DE1905">
      <w:pPr>
        <w:jc w:val="center"/>
        <w:rPr>
          <w:rFonts w:ascii="Arial Narrow" w:hAnsi="Arial Narrow"/>
        </w:rPr>
      </w:pPr>
    </w:p>
    <w:p w14:paraId="585DC4E5" w14:textId="7C6480E5" w:rsidR="00DD6362" w:rsidRPr="00C7774D" w:rsidRDefault="00DD6362" w:rsidP="00F84CEC">
      <w:pPr>
        <w:pStyle w:val="Odlomakpopisa"/>
        <w:spacing w:line="276" w:lineRule="auto"/>
        <w:ind w:left="0"/>
        <w:jc w:val="center"/>
        <w:rPr>
          <w:rFonts w:ascii="Arial Narrow" w:hAnsi="Arial Narrow"/>
        </w:rPr>
      </w:pPr>
      <w:r w:rsidRPr="00C7774D">
        <w:rPr>
          <w:rFonts w:ascii="Arial Narrow" w:hAnsi="Arial Narrow"/>
        </w:rPr>
        <w:t>Članak 1</w:t>
      </w:r>
      <w:r w:rsidR="00715D9F">
        <w:rPr>
          <w:rFonts w:ascii="Arial Narrow" w:hAnsi="Arial Narrow"/>
        </w:rPr>
        <w:t>6</w:t>
      </w:r>
      <w:r w:rsidRPr="00C7774D">
        <w:rPr>
          <w:rFonts w:ascii="Arial Narrow" w:hAnsi="Arial Narrow"/>
        </w:rPr>
        <w:t>.</w:t>
      </w:r>
    </w:p>
    <w:p w14:paraId="20576793" w14:textId="77777777" w:rsidR="00DD6362" w:rsidRPr="00C7774D" w:rsidRDefault="00DD6362" w:rsidP="007F0DBD">
      <w:pPr>
        <w:pStyle w:val="Odlomakpopisa"/>
        <w:spacing w:line="276" w:lineRule="auto"/>
        <w:ind w:left="0"/>
        <w:jc w:val="both"/>
        <w:rPr>
          <w:rFonts w:ascii="Arial Narrow" w:hAnsi="Arial Narrow"/>
        </w:rPr>
      </w:pPr>
    </w:p>
    <w:p w14:paraId="542D38D6" w14:textId="3CCA7453" w:rsidR="00DD6362" w:rsidRPr="00C7774D" w:rsidRDefault="000E1934" w:rsidP="000E1934">
      <w:pPr>
        <w:pStyle w:val="Odlomakpopisa"/>
        <w:spacing w:line="276" w:lineRule="auto"/>
        <w:ind w:left="0"/>
        <w:jc w:val="both"/>
        <w:rPr>
          <w:rFonts w:ascii="Arial Narrow" w:hAnsi="Arial Narrow"/>
        </w:rPr>
      </w:pPr>
      <w:r w:rsidRPr="001F6D77">
        <w:rPr>
          <w:rFonts w:ascii="Arial Narrow" w:hAnsi="Arial Narrow"/>
        </w:rPr>
        <w:t xml:space="preserve">(1)  </w:t>
      </w:r>
      <w:r w:rsidRPr="000E1934">
        <w:rPr>
          <w:rFonts w:ascii="Arial Narrow" w:hAnsi="Arial Narrow"/>
        </w:rPr>
        <w:t>Korisnici potpora mogu se javiti na Javni poziv s dokumentiranim plaćenim troškovima za račune plaćene u tekućoj godini</w:t>
      </w:r>
      <w:r w:rsidR="00DD6362" w:rsidRPr="00C7774D">
        <w:rPr>
          <w:rFonts w:ascii="Arial Narrow" w:hAnsi="Arial Narrow"/>
        </w:rPr>
        <w:t xml:space="preserve">. </w:t>
      </w:r>
    </w:p>
    <w:p w14:paraId="65EA39B0" w14:textId="77777777" w:rsidR="00DD6362" w:rsidRPr="00C7774D" w:rsidRDefault="00DD6362" w:rsidP="00C7774D">
      <w:pPr>
        <w:pStyle w:val="Odlomakpopisa"/>
        <w:spacing w:line="276" w:lineRule="auto"/>
        <w:ind w:left="0"/>
        <w:jc w:val="both"/>
        <w:rPr>
          <w:rFonts w:ascii="Arial Narrow" w:hAnsi="Arial Narrow"/>
        </w:rPr>
      </w:pPr>
    </w:p>
    <w:p w14:paraId="4785044B" w14:textId="575C00C5" w:rsidR="00DD6362" w:rsidRDefault="000E1934" w:rsidP="007F0DBD">
      <w:pPr>
        <w:pStyle w:val="Odlomakpopisa"/>
        <w:spacing w:line="276" w:lineRule="auto"/>
        <w:ind w:left="0"/>
        <w:jc w:val="both"/>
        <w:rPr>
          <w:rFonts w:ascii="Arial Narrow" w:hAnsi="Arial Narrow"/>
        </w:rPr>
      </w:pPr>
      <w:r w:rsidRPr="001F6D77">
        <w:rPr>
          <w:rFonts w:ascii="Arial Narrow" w:hAnsi="Arial Narrow"/>
        </w:rPr>
        <w:t>(</w:t>
      </w:r>
      <w:r w:rsidRPr="000E1934">
        <w:rPr>
          <w:rFonts w:ascii="Arial Narrow" w:hAnsi="Arial Narrow"/>
        </w:rPr>
        <w:t>2</w:t>
      </w:r>
      <w:r w:rsidRPr="001F6D77">
        <w:rPr>
          <w:rFonts w:ascii="Arial Narrow" w:hAnsi="Arial Narrow"/>
        </w:rPr>
        <w:t xml:space="preserve">)  </w:t>
      </w:r>
      <w:r w:rsidR="00DD6362" w:rsidRPr="00C7774D">
        <w:rPr>
          <w:rFonts w:ascii="Arial Narrow" w:hAnsi="Arial Narrow"/>
        </w:rPr>
        <w:t>Korisnici potpora mogu se javiti na više mjera iz ovog Programa</w:t>
      </w:r>
      <w:r>
        <w:rPr>
          <w:rFonts w:ascii="Arial Narrow" w:hAnsi="Arial Narrow"/>
        </w:rPr>
        <w:t>,</w:t>
      </w:r>
      <w:r w:rsidR="00DD6362" w:rsidRPr="00C7774D">
        <w:rPr>
          <w:rFonts w:ascii="Arial Narrow" w:hAnsi="Arial Narrow"/>
        </w:rPr>
        <w:t xml:space="preserve"> ali ukupan iznos svih</w:t>
      </w:r>
      <w:r w:rsidR="00C7774D" w:rsidRPr="00C7774D">
        <w:rPr>
          <w:rFonts w:ascii="Arial Narrow" w:hAnsi="Arial Narrow"/>
        </w:rPr>
        <w:t xml:space="preserve"> </w:t>
      </w:r>
      <w:r w:rsidR="00DD6362" w:rsidRPr="00C7774D">
        <w:rPr>
          <w:rFonts w:ascii="Arial Narrow" w:hAnsi="Arial Narrow"/>
        </w:rPr>
        <w:t xml:space="preserve">potpora po jednom poljoprivrednom gospodarstvu/korisniku iz ovog Programa </w:t>
      </w:r>
      <w:r w:rsidR="00DD6362" w:rsidRPr="00715D9F">
        <w:rPr>
          <w:rFonts w:ascii="Arial Narrow" w:hAnsi="Arial Narrow"/>
        </w:rPr>
        <w:t xml:space="preserve">ne smije iznositi više </w:t>
      </w:r>
      <w:r w:rsidR="00DD6362" w:rsidRPr="00A4621E">
        <w:rPr>
          <w:rFonts w:ascii="Arial Narrow" w:hAnsi="Arial Narrow"/>
        </w:rPr>
        <w:t xml:space="preserve">od </w:t>
      </w:r>
      <w:r w:rsidR="00A4621E">
        <w:rPr>
          <w:rFonts w:ascii="Arial Narrow" w:hAnsi="Arial Narrow"/>
          <w:b/>
          <w:bCs/>
        </w:rPr>
        <w:t>796</w:t>
      </w:r>
      <w:r w:rsidRPr="00A4621E">
        <w:rPr>
          <w:rFonts w:ascii="Arial Narrow" w:hAnsi="Arial Narrow"/>
          <w:b/>
          <w:bCs/>
        </w:rPr>
        <w:t xml:space="preserve">,00 </w:t>
      </w:r>
      <w:r w:rsidR="00026AED" w:rsidRPr="00A4621E">
        <w:rPr>
          <w:rFonts w:ascii="Arial Narrow" w:hAnsi="Arial Narrow"/>
          <w:b/>
          <w:bCs/>
        </w:rPr>
        <w:t>eura</w:t>
      </w:r>
      <w:r w:rsidR="00DD6362" w:rsidRPr="00715D9F">
        <w:rPr>
          <w:rFonts w:ascii="Arial Narrow" w:hAnsi="Arial Narrow"/>
        </w:rPr>
        <w:t xml:space="preserve"> tijekom jedne kalendarske godine</w:t>
      </w:r>
      <w:r w:rsidR="00715D9F" w:rsidRPr="00715D9F">
        <w:rPr>
          <w:rFonts w:ascii="Arial Narrow" w:hAnsi="Arial Narrow"/>
        </w:rPr>
        <w:t>.</w:t>
      </w:r>
    </w:p>
    <w:p w14:paraId="55029ABF" w14:textId="77777777" w:rsidR="009B46A0" w:rsidRPr="00C7774D" w:rsidRDefault="009B46A0" w:rsidP="007F0DBD">
      <w:pPr>
        <w:pStyle w:val="Odlomakpopisa"/>
        <w:spacing w:line="276" w:lineRule="auto"/>
        <w:ind w:left="0"/>
        <w:jc w:val="both"/>
        <w:rPr>
          <w:rFonts w:ascii="Arial Narrow" w:hAnsi="Arial Narrow"/>
        </w:rPr>
      </w:pPr>
    </w:p>
    <w:p w14:paraId="5FF761A2" w14:textId="5E5925D5" w:rsidR="00DD6362" w:rsidRPr="00C7774D" w:rsidRDefault="00DD6362" w:rsidP="00C7774D">
      <w:pPr>
        <w:jc w:val="center"/>
        <w:rPr>
          <w:rFonts w:ascii="Arial Narrow" w:hAnsi="Arial Narrow"/>
        </w:rPr>
      </w:pPr>
      <w:r w:rsidRPr="00C7774D">
        <w:rPr>
          <w:rFonts w:ascii="Arial Narrow" w:hAnsi="Arial Narrow"/>
        </w:rPr>
        <w:t>Članak 1</w:t>
      </w:r>
      <w:r w:rsidR="00715D9F">
        <w:rPr>
          <w:rFonts w:ascii="Arial Narrow" w:hAnsi="Arial Narrow"/>
        </w:rPr>
        <w:t>7</w:t>
      </w:r>
      <w:r w:rsidRPr="00C7774D">
        <w:rPr>
          <w:rFonts w:ascii="Arial Narrow" w:hAnsi="Arial Narrow"/>
        </w:rPr>
        <w:t>.</w:t>
      </w:r>
    </w:p>
    <w:p w14:paraId="3069724C" w14:textId="77777777" w:rsidR="00DD6362" w:rsidRPr="00C7774D" w:rsidRDefault="00DD6362" w:rsidP="00BB2C28">
      <w:pPr>
        <w:jc w:val="both"/>
        <w:rPr>
          <w:rFonts w:ascii="Arial Narrow" w:hAnsi="Arial Narrow"/>
        </w:rPr>
      </w:pPr>
    </w:p>
    <w:p w14:paraId="58529D68" w14:textId="13FED3ED" w:rsidR="00DD6362" w:rsidRPr="00C7774D" w:rsidRDefault="00A104F7" w:rsidP="000C7A96">
      <w:pPr>
        <w:spacing w:line="276" w:lineRule="auto"/>
        <w:jc w:val="both"/>
        <w:rPr>
          <w:rFonts w:ascii="Arial Narrow" w:hAnsi="Arial Narrow"/>
        </w:rPr>
      </w:pPr>
      <w:r w:rsidRPr="001F6D77">
        <w:rPr>
          <w:rFonts w:ascii="Arial Narrow" w:hAnsi="Arial Narrow"/>
        </w:rPr>
        <w:t>(1)</w:t>
      </w:r>
      <w:r>
        <w:rPr>
          <w:rFonts w:ascii="Arial Narrow" w:hAnsi="Arial Narrow"/>
        </w:rPr>
        <w:t xml:space="preserve">   </w:t>
      </w:r>
      <w:r w:rsidR="00DD6362" w:rsidRPr="00C7774D">
        <w:rPr>
          <w:rFonts w:ascii="Arial Narrow" w:hAnsi="Arial Narrow"/>
        </w:rPr>
        <w:t xml:space="preserve">Imenovano Povjerenstvo dužno </w:t>
      </w:r>
      <w:r w:rsidR="00C7774D" w:rsidRPr="00C7774D">
        <w:rPr>
          <w:rFonts w:ascii="Arial Narrow" w:hAnsi="Arial Narrow"/>
        </w:rPr>
        <w:t>je</w:t>
      </w:r>
      <w:r>
        <w:rPr>
          <w:rFonts w:ascii="Arial Narrow" w:hAnsi="Arial Narrow"/>
        </w:rPr>
        <w:t>,</w:t>
      </w:r>
      <w:r w:rsidR="00C7774D" w:rsidRPr="00C7774D">
        <w:rPr>
          <w:rFonts w:ascii="Arial Narrow" w:hAnsi="Arial Narrow"/>
        </w:rPr>
        <w:t xml:space="preserve"> </w:t>
      </w:r>
      <w:r w:rsidR="00DD6362" w:rsidRPr="00C7774D">
        <w:rPr>
          <w:rFonts w:ascii="Arial Narrow" w:hAnsi="Arial Narrow"/>
        </w:rPr>
        <w:t xml:space="preserve">osim </w:t>
      </w:r>
      <w:r>
        <w:rPr>
          <w:rFonts w:ascii="Arial Narrow" w:hAnsi="Arial Narrow"/>
        </w:rPr>
        <w:t xml:space="preserve">provjere </w:t>
      </w:r>
      <w:r w:rsidR="00DD6362" w:rsidRPr="00C7774D">
        <w:rPr>
          <w:rFonts w:ascii="Arial Narrow" w:hAnsi="Arial Narrow"/>
        </w:rPr>
        <w:t xml:space="preserve">dokumentacije koja je dostavljena prilikom </w:t>
      </w:r>
      <w:r>
        <w:rPr>
          <w:rFonts w:ascii="Arial Narrow" w:hAnsi="Arial Narrow"/>
        </w:rPr>
        <w:t>predaje</w:t>
      </w:r>
      <w:r w:rsidR="00DD6362" w:rsidRPr="00C7774D">
        <w:rPr>
          <w:rFonts w:ascii="Arial Narrow" w:hAnsi="Arial Narrow"/>
        </w:rPr>
        <w:t xml:space="preserve"> zahtjeva za potporom, jednom godišnje izvršiti terensku</w:t>
      </w:r>
      <w:r w:rsidR="00C7774D" w:rsidRPr="00C7774D">
        <w:rPr>
          <w:rFonts w:ascii="Arial Narrow" w:hAnsi="Arial Narrow"/>
        </w:rPr>
        <w:t xml:space="preserve"> provjeru od najmanje 5</w:t>
      </w:r>
      <w:r w:rsidR="00DD6362" w:rsidRPr="00C7774D">
        <w:rPr>
          <w:rFonts w:ascii="Arial Narrow" w:hAnsi="Arial Narrow"/>
        </w:rPr>
        <w:t xml:space="preserve">% korisnika po svakoj mjeri i o tome sačiniti zapisnik. </w:t>
      </w:r>
    </w:p>
    <w:p w14:paraId="22F6C8FB" w14:textId="24D86B3B" w:rsidR="000E1934" w:rsidRDefault="00A104F7" w:rsidP="000C7A96">
      <w:pPr>
        <w:spacing w:line="276" w:lineRule="auto"/>
        <w:jc w:val="both"/>
        <w:rPr>
          <w:rFonts w:ascii="Arial Narrow" w:hAnsi="Arial Narrow"/>
        </w:rPr>
      </w:pPr>
      <w:r w:rsidRPr="001F6D77">
        <w:rPr>
          <w:rFonts w:ascii="Arial Narrow" w:hAnsi="Arial Narrow"/>
        </w:rPr>
        <w:t>(</w:t>
      </w:r>
      <w:r w:rsidRPr="00A104F7">
        <w:rPr>
          <w:rFonts w:ascii="Arial Narrow" w:hAnsi="Arial Narrow"/>
        </w:rPr>
        <w:t>2</w:t>
      </w:r>
      <w:r w:rsidRPr="001F6D77">
        <w:rPr>
          <w:rFonts w:ascii="Arial Narrow" w:hAnsi="Arial Narrow"/>
        </w:rPr>
        <w:t xml:space="preserve">)  </w:t>
      </w:r>
      <w:r>
        <w:rPr>
          <w:rFonts w:ascii="Arial Narrow" w:hAnsi="Arial Narrow"/>
        </w:rPr>
        <w:t xml:space="preserve"> </w:t>
      </w:r>
      <w:r w:rsidR="00DD6362" w:rsidRPr="00C7774D">
        <w:rPr>
          <w:rFonts w:ascii="Arial Narrow" w:hAnsi="Arial Narrow"/>
        </w:rPr>
        <w:t>Ukoliko se utvrdi da korisnik sredstva potpora koristi nenamjenski, biti će dužan ista vratiti na žiro-račun Grada Metkovića zajedno sa obračunatom zakonskom zateznom kamatom</w:t>
      </w:r>
      <w:r w:rsidR="004E499C">
        <w:rPr>
          <w:rFonts w:ascii="Arial Narrow" w:hAnsi="Arial Narrow"/>
        </w:rPr>
        <w:t>, a sljedeće tri godine gubi pravo na poticajna sredstva Grada Metkovića</w:t>
      </w:r>
      <w:r w:rsidR="00DD6362" w:rsidRPr="00C7774D">
        <w:rPr>
          <w:rFonts w:ascii="Arial Narrow" w:hAnsi="Arial Narrow"/>
        </w:rPr>
        <w:t xml:space="preserve">. </w:t>
      </w:r>
    </w:p>
    <w:p w14:paraId="56B49AA6" w14:textId="77777777" w:rsidR="000E1934" w:rsidRDefault="000E1934" w:rsidP="000C7A96">
      <w:pPr>
        <w:spacing w:line="276" w:lineRule="auto"/>
        <w:ind w:firstLine="567"/>
        <w:jc w:val="both"/>
        <w:rPr>
          <w:rFonts w:ascii="Arial Narrow" w:hAnsi="Arial Narrow"/>
        </w:rPr>
      </w:pPr>
    </w:p>
    <w:p w14:paraId="294B7FD2" w14:textId="239FFD92" w:rsidR="00DD6362" w:rsidRPr="00C7774D" w:rsidRDefault="00DD6362" w:rsidP="000E1934">
      <w:pPr>
        <w:tabs>
          <w:tab w:val="left" w:pos="4253"/>
        </w:tabs>
        <w:ind w:firstLine="142"/>
        <w:jc w:val="center"/>
        <w:rPr>
          <w:rFonts w:ascii="Arial Narrow" w:hAnsi="Arial Narrow"/>
        </w:rPr>
      </w:pPr>
      <w:r w:rsidRPr="00C7774D">
        <w:rPr>
          <w:rFonts w:ascii="Arial Narrow" w:hAnsi="Arial Narrow"/>
        </w:rPr>
        <w:t>Članak 1</w:t>
      </w:r>
      <w:r w:rsidR="00715D9F">
        <w:rPr>
          <w:rFonts w:ascii="Arial Narrow" w:hAnsi="Arial Narrow"/>
        </w:rPr>
        <w:t>8</w:t>
      </w:r>
      <w:r w:rsidRPr="00C7774D">
        <w:rPr>
          <w:rFonts w:ascii="Arial Narrow" w:hAnsi="Arial Narrow"/>
        </w:rPr>
        <w:t>.</w:t>
      </w:r>
    </w:p>
    <w:p w14:paraId="50735DC0" w14:textId="77777777" w:rsidR="00DD6362" w:rsidRPr="00C7774D" w:rsidRDefault="00DD6362" w:rsidP="00BB2C28">
      <w:pPr>
        <w:jc w:val="both"/>
        <w:rPr>
          <w:rFonts w:ascii="Arial Narrow" w:hAnsi="Arial Narrow"/>
        </w:rPr>
      </w:pPr>
    </w:p>
    <w:p w14:paraId="74E06D02" w14:textId="563AE28B" w:rsidR="00DD6362" w:rsidRDefault="000C7A96" w:rsidP="000C7A96">
      <w:pPr>
        <w:jc w:val="both"/>
        <w:rPr>
          <w:rFonts w:ascii="Arial Narrow" w:hAnsi="Arial Narrow"/>
        </w:rPr>
      </w:pPr>
      <w:r w:rsidRPr="001F6D77">
        <w:rPr>
          <w:rFonts w:ascii="Arial Narrow" w:hAnsi="Arial Narrow"/>
        </w:rPr>
        <w:t>(1)</w:t>
      </w:r>
      <w:r w:rsidRPr="000C7A96">
        <w:rPr>
          <w:rFonts w:ascii="Arial Narrow" w:hAnsi="Arial Narrow"/>
        </w:rPr>
        <w:t xml:space="preserve">   </w:t>
      </w:r>
      <w:r w:rsidR="00DD6362" w:rsidRPr="00C7774D">
        <w:rPr>
          <w:rFonts w:ascii="Arial Narrow" w:hAnsi="Arial Narrow"/>
        </w:rPr>
        <w:t>Zadužuje se Odsjek za komunalne poslove, prostorno planiranje</w:t>
      </w:r>
      <w:r w:rsidR="0095060B" w:rsidRPr="0095060B">
        <w:rPr>
          <w:rFonts w:ascii="Arial Narrow" w:eastAsia="Calibri" w:hAnsi="Arial Narrow" w:cs="Arial Narrow"/>
          <w:lang w:eastAsia="en-US"/>
        </w:rPr>
        <w:t xml:space="preserve"> </w:t>
      </w:r>
      <w:r w:rsidR="0095060B" w:rsidRPr="0095060B">
        <w:rPr>
          <w:rFonts w:ascii="Arial Narrow" w:hAnsi="Arial Narrow"/>
        </w:rPr>
        <w:t>gospodarstvo i fondove EU</w:t>
      </w:r>
      <w:r w:rsidR="00DD6362" w:rsidRPr="00C7774D">
        <w:rPr>
          <w:rFonts w:ascii="Arial Narrow" w:hAnsi="Arial Narrow"/>
        </w:rPr>
        <w:t xml:space="preserve"> da vodi evidenciju o korisnicima poticaja, vrstama poticaja i visin</w:t>
      </w:r>
      <w:r w:rsidR="0095060B">
        <w:rPr>
          <w:rFonts w:ascii="Arial Narrow" w:hAnsi="Arial Narrow"/>
        </w:rPr>
        <w:t>i</w:t>
      </w:r>
      <w:r w:rsidR="00DD6362" w:rsidRPr="00C7774D">
        <w:rPr>
          <w:rFonts w:ascii="Arial Narrow" w:hAnsi="Arial Narrow"/>
        </w:rPr>
        <w:t xml:space="preserve"> isplaćenih sredstava.</w:t>
      </w:r>
    </w:p>
    <w:p w14:paraId="7E47A29C" w14:textId="77777777" w:rsidR="000C7A96" w:rsidRPr="00C7774D" w:rsidRDefault="000C7A96" w:rsidP="000C7A96">
      <w:pPr>
        <w:jc w:val="both"/>
        <w:rPr>
          <w:rFonts w:ascii="Arial Narrow" w:hAnsi="Arial Narrow"/>
        </w:rPr>
      </w:pPr>
    </w:p>
    <w:p w14:paraId="60C2D2E5" w14:textId="27E50D59" w:rsidR="00DD6362" w:rsidRPr="00C7774D" w:rsidRDefault="000C7A96" w:rsidP="000C7A96">
      <w:pPr>
        <w:jc w:val="both"/>
        <w:rPr>
          <w:rFonts w:ascii="Arial Narrow" w:hAnsi="Arial Narrow"/>
        </w:rPr>
      </w:pPr>
      <w:r w:rsidRPr="001F6D77">
        <w:rPr>
          <w:rFonts w:ascii="Arial Narrow" w:hAnsi="Arial Narrow"/>
        </w:rPr>
        <w:t>(</w:t>
      </w:r>
      <w:r w:rsidRPr="000C7A96">
        <w:rPr>
          <w:rFonts w:ascii="Arial Narrow" w:hAnsi="Arial Narrow"/>
        </w:rPr>
        <w:t>2</w:t>
      </w:r>
      <w:r w:rsidRPr="001F6D77">
        <w:rPr>
          <w:rFonts w:ascii="Arial Narrow" w:hAnsi="Arial Narrow"/>
        </w:rPr>
        <w:t xml:space="preserve">) </w:t>
      </w:r>
      <w:r w:rsidR="0095060B">
        <w:rPr>
          <w:rFonts w:ascii="Arial Narrow" w:hAnsi="Arial Narrow"/>
        </w:rPr>
        <w:t xml:space="preserve"> </w:t>
      </w:r>
      <w:r w:rsidR="00DD6362" w:rsidRPr="00C7774D">
        <w:rPr>
          <w:rFonts w:ascii="Arial Narrow" w:hAnsi="Arial Narrow"/>
        </w:rPr>
        <w:t>O provođenju Programa potpora, Gradonačelnik je dužan Gradskom vijeću podnijeti godišnje izvješće, najkasnije do 31.</w:t>
      </w:r>
      <w:r w:rsidR="00C7774D" w:rsidRPr="00C7774D">
        <w:rPr>
          <w:rFonts w:ascii="Arial Narrow" w:hAnsi="Arial Narrow"/>
        </w:rPr>
        <w:t xml:space="preserve"> </w:t>
      </w:r>
      <w:r w:rsidR="00DD6362" w:rsidRPr="00C7774D">
        <w:rPr>
          <w:rFonts w:ascii="Arial Narrow" w:hAnsi="Arial Narrow"/>
        </w:rPr>
        <w:t>ožujka tekuće godine,</w:t>
      </w:r>
      <w:r w:rsidR="00C7774D" w:rsidRPr="00C7774D">
        <w:rPr>
          <w:rFonts w:ascii="Arial Narrow" w:hAnsi="Arial Narrow"/>
        </w:rPr>
        <w:t xml:space="preserve"> za pre</w:t>
      </w:r>
      <w:r w:rsidR="00166327">
        <w:rPr>
          <w:rFonts w:ascii="Arial Narrow" w:hAnsi="Arial Narrow"/>
        </w:rPr>
        <w:t>t</w:t>
      </w:r>
      <w:r w:rsidR="00C7774D" w:rsidRPr="00C7774D">
        <w:rPr>
          <w:rFonts w:ascii="Arial Narrow" w:hAnsi="Arial Narrow"/>
        </w:rPr>
        <w:t>hodnu godinu.</w:t>
      </w:r>
    </w:p>
    <w:p w14:paraId="2D218E0F" w14:textId="57A1B832" w:rsidR="00DD6362" w:rsidRDefault="00DD6362" w:rsidP="004341DF">
      <w:pPr>
        <w:jc w:val="both"/>
        <w:rPr>
          <w:rFonts w:ascii="Arial Narrow" w:hAnsi="Arial Narrow"/>
        </w:rPr>
      </w:pPr>
    </w:p>
    <w:p w14:paraId="72242FDA" w14:textId="77777777" w:rsidR="004E499C" w:rsidRDefault="004E499C" w:rsidP="004341DF">
      <w:pPr>
        <w:jc w:val="both"/>
        <w:rPr>
          <w:rFonts w:ascii="Arial Narrow" w:hAnsi="Arial Narrow"/>
        </w:rPr>
      </w:pPr>
    </w:p>
    <w:p w14:paraId="51567FA3" w14:textId="77777777" w:rsidR="0039703A" w:rsidRPr="00C7774D" w:rsidRDefault="0039703A" w:rsidP="004341DF">
      <w:pPr>
        <w:jc w:val="both"/>
        <w:rPr>
          <w:rFonts w:ascii="Arial Narrow" w:hAnsi="Arial Narrow"/>
        </w:rPr>
      </w:pPr>
    </w:p>
    <w:p w14:paraId="7E6B688D" w14:textId="77777777" w:rsidR="00DD6362" w:rsidRPr="000C7A96" w:rsidRDefault="00DD6362" w:rsidP="000C7A96">
      <w:pPr>
        <w:pStyle w:val="Odlomakpopisa"/>
        <w:numPr>
          <w:ilvl w:val="0"/>
          <w:numId w:val="45"/>
        </w:numPr>
        <w:rPr>
          <w:rFonts w:ascii="Arial Narrow" w:hAnsi="Arial Narrow"/>
          <w:b/>
          <w:bCs/>
        </w:rPr>
      </w:pPr>
      <w:r w:rsidRPr="000C7A96">
        <w:rPr>
          <w:rFonts w:ascii="Arial Narrow" w:hAnsi="Arial Narrow"/>
          <w:b/>
          <w:bCs/>
        </w:rPr>
        <w:t>PRIJELAZNE I ZAVRŠNE ODREDBE</w:t>
      </w:r>
    </w:p>
    <w:p w14:paraId="7996EF57" w14:textId="77777777" w:rsidR="00DD6362" w:rsidRPr="00C7774D" w:rsidRDefault="00DD6362" w:rsidP="004341DF">
      <w:pPr>
        <w:rPr>
          <w:rFonts w:ascii="Arial Narrow" w:hAnsi="Arial Narrow"/>
          <w:b/>
          <w:bCs/>
        </w:rPr>
      </w:pPr>
    </w:p>
    <w:p w14:paraId="2E68E234" w14:textId="327048C4" w:rsidR="00DD6362" w:rsidRPr="00C7774D" w:rsidRDefault="00DD6362" w:rsidP="00C7774D">
      <w:pPr>
        <w:jc w:val="center"/>
        <w:rPr>
          <w:rFonts w:ascii="Arial Narrow" w:hAnsi="Arial Narrow"/>
        </w:rPr>
      </w:pPr>
      <w:r w:rsidRPr="00C7774D">
        <w:rPr>
          <w:rFonts w:ascii="Arial Narrow" w:hAnsi="Arial Narrow"/>
        </w:rPr>
        <w:t xml:space="preserve">Članak </w:t>
      </w:r>
      <w:r w:rsidR="00715D9F">
        <w:rPr>
          <w:rFonts w:ascii="Arial Narrow" w:hAnsi="Arial Narrow"/>
        </w:rPr>
        <w:t>19</w:t>
      </w:r>
      <w:r w:rsidRPr="00C7774D">
        <w:rPr>
          <w:rFonts w:ascii="Arial Narrow" w:hAnsi="Arial Narrow"/>
        </w:rPr>
        <w:t>.</w:t>
      </w:r>
    </w:p>
    <w:p w14:paraId="08BAB9A3" w14:textId="77777777" w:rsidR="00DD6362" w:rsidRPr="00733EF7" w:rsidRDefault="00DD6362" w:rsidP="004341DF">
      <w:pPr>
        <w:jc w:val="both"/>
        <w:rPr>
          <w:rFonts w:ascii="Arial Narrow" w:hAnsi="Arial Narrow"/>
        </w:rPr>
      </w:pPr>
    </w:p>
    <w:p w14:paraId="7E706665" w14:textId="5F8D7920" w:rsidR="00DD6362" w:rsidRDefault="00DD6362" w:rsidP="0095060B">
      <w:pPr>
        <w:jc w:val="both"/>
        <w:rPr>
          <w:rFonts w:ascii="Arial Narrow" w:hAnsi="Arial Narrow"/>
        </w:rPr>
      </w:pPr>
      <w:r w:rsidRPr="00733EF7">
        <w:rPr>
          <w:rFonts w:ascii="Arial Narrow" w:hAnsi="Arial Narrow"/>
        </w:rPr>
        <w:t xml:space="preserve">Ovaj Program stupa na snagu </w:t>
      </w:r>
      <w:r w:rsidR="00715D9F">
        <w:rPr>
          <w:rFonts w:ascii="Arial Narrow" w:hAnsi="Arial Narrow"/>
        </w:rPr>
        <w:t xml:space="preserve">prvog </w:t>
      </w:r>
      <w:r w:rsidRPr="00733EF7">
        <w:rPr>
          <w:rFonts w:ascii="Arial Narrow" w:hAnsi="Arial Narrow"/>
        </w:rPr>
        <w:t xml:space="preserve"> dana od dana objave u </w:t>
      </w:r>
      <w:r w:rsidR="0095060B">
        <w:rPr>
          <w:rFonts w:ascii="Arial Narrow" w:hAnsi="Arial Narrow"/>
        </w:rPr>
        <w:t>˝</w:t>
      </w:r>
      <w:r w:rsidRPr="00733EF7">
        <w:rPr>
          <w:rFonts w:ascii="Arial Narrow" w:hAnsi="Arial Narrow"/>
        </w:rPr>
        <w:t>Neretvanskom glasniku</w:t>
      </w:r>
      <w:r w:rsidR="0095060B">
        <w:rPr>
          <w:rFonts w:ascii="Arial Narrow" w:hAnsi="Arial Narrow"/>
        </w:rPr>
        <w:t>˝</w:t>
      </w:r>
      <w:r w:rsidRPr="00733EF7">
        <w:rPr>
          <w:rFonts w:ascii="Arial Narrow" w:hAnsi="Arial Narrow"/>
        </w:rPr>
        <w:t xml:space="preserve"> -</w:t>
      </w:r>
      <w:r w:rsidR="0095060B">
        <w:rPr>
          <w:rFonts w:ascii="Arial Narrow" w:hAnsi="Arial Narrow"/>
        </w:rPr>
        <w:t xml:space="preserve"> </w:t>
      </w:r>
      <w:r w:rsidRPr="00733EF7">
        <w:rPr>
          <w:rFonts w:ascii="Arial Narrow" w:hAnsi="Arial Narrow"/>
        </w:rPr>
        <w:t xml:space="preserve">službenom glasilu grada Metkovića. </w:t>
      </w:r>
    </w:p>
    <w:p w14:paraId="67868060" w14:textId="04CA3B07" w:rsidR="00DD6362" w:rsidRDefault="00DD6362" w:rsidP="00C7774D">
      <w:pPr>
        <w:ind w:left="5760"/>
        <w:jc w:val="center"/>
        <w:rPr>
          <w:rFonts w:ascii="Arial Narrow" w:hAnsi="Arial Narrow"/>
        </w:rPr>
      </w:pPr>
    </w:p>
    <w:p w14:paraId="79666F35" w14:textId="69C5394A" w:rsidR="00301CAA" w:rsidRDefault="00301CAA" w:rsidP="00301CAA">
      <w:pPr>
        <w:rPr>
          <w:rFonts w:ascii="Arial Narrow" w:hAnsi="Arial Narrow"/>
        </w:rPr>
      </w:pPr>
    </w:p>
    <w:p w14:paraId="4E33C198" w14:textId="77777777" w:rsidR="00301CAA" w:rsidRDefault="00301CAA" w:rsidP="00301CAA">
      <w:pPr>
        <w:rPr>
          <w:rFonts w:ascii="Arial Narrow" w:hAnsi="Arial Narrow"/>
        </w:rPr>
      </w:pPr>
    </w:p>
    <w:p w14:paraId="230921A7" w14:textId="1A7C9BEB" w:rsidR="00864FB6" w:rsidRDefault="00301CAA" w:rsidP="00301CAA">
      <w:pPr>
        <w:rPr>
          <w:rFonts w:ascii="Arial Narrow" w:hAnsi="Arial Narrow"/>
        </w:rPr>
      </w:pPr>
      <w:r w:rsidRPr="00CF2744">
        <w:rPr>
          <w:rFonts w:ascii="Arial Narrow" w:hAnsi="Arial Narrow"/>
        </w:rPr>
        <w:t xml:space="preserve">KLASA: </w:t>
      </w:r>
      <w:bookmarkStart w:id="9" w:name="_Hlk63067650"/>
      <w:r w:rsidR="00864FB6" w:rsidRPr="00864FB6">
        <w:rPr>
          <w:rFonts w:ascii="Arial Narrow" w:hAnsi="Arial Narrow"/>
        </w:rPr>
        <w:t>320-01/24-01/</w:t>
      </w:r>
      <w:r w:rsidR="00864FB6">
        <w:rPr>
          <w:rFonts w:ascii="Arial Narrow" w:hAnsi="Arial Narrow"/>
        </w:rPr>
        <w:t>14</w:t>
      </w:r>
    </w:p>
    <w:p w14:paraId="0BA57AD4" w14:textId="71DE94A0" w:rsidR="00301CAA" w:rsidRDefault="00301CAA" w:rsidP="00301CAA">
      <w:pPr>
        <w:rPr>
          <w:rFonts w:ascii="Arial Narrow" w:hAnsi="Arial Narrow"/>
        </w:rPr>
      </w:pPr>
      <w:r w:rsidRPr="00CF2744">
        <w:rPr>
          <w:rFonts w:ascii="Arial Narrow" w:hAnsi="Arial Narrow"/>
        </w:rPr>
        <w:t xml:space="preserve">URBROJ: </w:t>
      </w:r>
      <w:bookmarkEnd w:id="9"/>
      <w:r w:rsidR="00864FB6">
        <w:rPr>
          <w:rFonts w:ascii="Arial Narrow" w:hAnsi="Arial Narrow"/>
        </w:rPr>
        <w:t>2117-10-01-02-1</w:t>
      </w:r>
    </w:p>
    <w:sectPr w:rsidR="00301CAA" w:rsidSect="00E93A6B">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5839" w14:textId="77777777" w:rsidR="00E93A6B" w:rsidRDefault="00E93A6B" w:rsidP="003F785B">
      <w:r>
        <w:separator/>
      </w:r>
    </w:p>
  </w:endnote>
  <w:endnote w:type="continuationSeparator" w:id="0">
    <w:p w14:paraId="0DCD43EA" w14:textId="77777777" w:rsidR="00E93A6B" w:rsidRDefault="00E93A6B" w:rsidP="003F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5636" w14:textId="77777777" w:rsidR="00E93A6B" w:rsidRDefault="00E93A6B" w:rsidP="003F785B">
      <w:r>
        <w:separator/>
      </w:r>
    </w:p>
  </w:footnote>
  <w:footnote w:type="continuationSeparator" w:id="0">
    <w:p w14:paraId="50E81416" w14:textId="77777777" w:rsidR="00E93A6B" w:rsidRDefault="00E93A6B" w:rsidP="003F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836"/>
    <w:multiLevelType w:val="hybridMultilevel"/>
    <w:tmpl w:val="CEC4F0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015067"/>
    <w:multiLevelType w:val="hybridMultilevel"/>
    <w:tmpl w:val="7BCEE9AC"/>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9C1CC0"/>
    <w:multiLevelType w:val="hybridMultilevel"/>
    <w:tmpl w:val="699049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345E9D"/>
    <w:multiLevelType w:val="hybridMultilevel"/>
    <w:tmpl w:val="58B44AAE"/>
    <w:lvl w:ilvl="0" w:tplc="69A8AF4A">
      <w:numFmt w:val="bullet"/>
      <w:lvlText w:val="-"/>
      <w:lvlJc w:val="left"/>
      <w:pPr>
        <w:ind w:left="1080" w:hanging="360"/>
      </w:pPr>
      <w:rPr>
        <w:rFonts w:ascii="Arial Narrow" w:eastAsia="Calibri"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2480252"/>
    <w:multiLevelType w:val="hybridMultilevel"/>
    <w:tmpl w:val="7694AE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9C1C86"/>
    <w:multiLevelType w:val="hybridMultilevel"/>
    <w:tmpl w:val="5B0656C4"/>
    <w:lvl w:ilvl="0" w:tplc="041A000F">
      <w:start w:val="1"/>
      <w:numFmt w:val="decimal"/>
      <w:lvlText w:val="%1."/>
      <w:lvlJc w:val="left"/>
      <w:pPr>
        <w:ind w:left="1485" w:hanging="360"/>
      </w:pPr>
    </w:lvl>
    <w:lvl w:ilvl="1" w:tplc="041A0019">
      <w:start w:val="1"/>
      <w:numFmt w:val="lowerLetter"/>
      <w:lvlText w:val="%2."/>
      <w:lvlJc w:val="left"/>
      <w:pPr>
        <w:ind w:left="2205" w:hanging="360"/>
      </w:pPr>
    </w:lvl>
    <w:lvl w:ilvl="2" w:tplc="041A001B">
      <w:start w:val="1"/>
      <w:numFmt w:val="lowerRoman"/>
      <w:lvlText w:val="%3."/>
      <w:lvlJc w:val="right"/>
      <w:pPr>
        <w:ind w:left="2925" w:hanging="180"/>
      </w:pPr>
    </w:lvl>
    <w:lvl w:ilvl="3" w:tplc="041A000F">
      <w:start w:val="1"/>
      <w:numFmt w:val="decimal"/>
      <w:lvlText w:val="%4."/>
      <w:lvlJc w:val="left"/>
      <w:pPr>
        <w:ind w:left="3645" w:hanging="360"/>
      </w:pPr>
    </w:lvl>
    <w:lvl w:ilvl="4" w:tplc="041A0019">
      <w:start w:val="1"/>
      <w:numFmt w:val="lowerLetter"/>
      <w:lvlText w:val="%5."/>
      <w:lvlJc w:val="left"/>
      <w:pPr>
        <w:ind w:left="4365" w:hanging="360"/>
      </w:pPr>
    </w:lvl>
    <w:lvl w:ilvl="5" w:tplc="041A001B">
      <w:start w:val="1"/>
      <w:numFmt w:val="lowerRoman"/>
      <w:lvlText w:val="%6."/>
      <w:lvlJc w:val="right"/>
      <w:pPr>
        <w:ind w:left="5085" w:hanging="180"/>
      </w:pPr>
    </w:lvl>
    <w:lvl w:ilvl="6" w:tplc="041A000F">
      <w:start w:val="1"/>
      <w:numFmt w:val="decimal"/>
      <w:lvlText w:val="%7."/>
      <w:lvlJc w:val="left"/>
      <w:pPr>
        <w:ind w:left="5805" w:hanging="360"/>
      </w:pPr>
    </w:lvl>
    <w:lvl w:ilvl="7" w:tplc="041A0019">
      <w:start w:val="1"/>
      <w:numFmt w:val="lowerLetter"/>
      <w:lvlText w:val="%8."/>
      <w:lvlJc w:val="left"/>
      <w:pPr>
        <w:ind w:left="6525" w:hanging="360"/>
      </w:pPr>
    </w:lvl>
    <w:lvl w:ilvl="8" w:tplc="041A001B">
      <w:start w:val="1"/>
      <w:numFmt w:val="lowerRoman"/>
      <w:lvlText w:val="%9."/>
      <w:lvlJc w:val="right"/>
      <w:pPr>
        <w:ind w:left="7245" w:hanging="180"/>
      </w:pPr>
    </w:lvl>
  </w:abstractNum>
  <w:abstractNum w:abstractNumId="6" w15:restartNumberingAfterBreak="0">
    <w:nsid w:val="270E775B"/>
    <w:multiLevelType w:val="hybridMultilevel"/>
    <w:tmpl w:val="65609BD6"/>
    <w:lvl w:ilvl="0" w:tplc="27FAFB32">
      <w:start w:val="1"/>
      <w:numFmt w:val="decimal"/>
      <w:lvlText w:val="(%1)"/>
      <w:lvlJc w:val="left"/>
      <w:pPr>
        <w:ind w:left="644"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7" w15:restartNumberingAfterBreak="0">
    <w:nsid w:val="28D0698E"/>
    <w:multiLevelType w:val="hybridMultilevel"/>
    <w:tmpl w:val="EF3439D6"/>
    <w:lvl w:ilvl="0" w:tplc="3FFAD0BA">
      <w:start w:val="6"/>
      <w:numFmt w:val="bullet"/>
      <w:lvlText w:val="–"/>
      <w:lvlJc w:val="left"/>
      <w:pPr>
        <w:ind w:left="846" w:hanging="360"/>
      </w:pPr>
      <w:rPr>
        <w:rFonts w:ascii="Arial Narrow" w:eastAsia="Calibri" w:hAnsi="Arial Narrow" w:cs="Times New Roman" w:hint="default"/>
      </w:rPr>
    </w:lvl>
    <w:lvl w:ilvl="1" w:tplc="041A0003" w:tentative="1">
      <w:start w:val="1"/>
      <w:numFmt w:val="bullet"/>
      <w:lvlText w:val="o"/>
      <w:lvlJc w:val="left"/>
      <w:pPr>
        <w:ind w:left="1566" w:hanging="360"/>
      </w:pPr>
      <w:rPr>
        <w:rFonts w:ascii="Courier New" w:hAnsi="Courier New" w:cs="Courier New" w:hint="default"/>
      </w:rPr>
    </w:lvl>
    <w:lvl w:ilvl="2" w:tplc="041A0005" w:tentative="1">
      <w:start w:val="1"/>
      <w:numFmt w:val="bullet"/>
      <w:lvlText w:val=""/>
      <w:lvlJc w:val="left"/>
      <w:pPr>
        <w:ind w:left="2286" w:hanging="360"/>
      </w:pPr>
      <w:rPr>
        <w:rFonts w:ascii="Wingdings" w:hAnsi="Wingdings" w:hint="default"/>
      </w:rPr>
    </w:lvl>
    <w:lvl w:ilvl="3" w:tplc="041A0001" w:tentative="1">
      <w:start w:val="1"/>
      <w:numFmt w:val="bullet"/>
      <w:lvlText w:val=""/>
      <w:lvlJc w:val="left"/>
      <w:pPr>
        <w:ind w:left="3006" w:hanging="360"/>
      </w:pPr>
      <w:rPr>
        <w:rFonts w:ascii="Symbol" w:hAnsi="Symbol" w:hint="default"/>
      </w:rPr>
    </w:lvl>
    <w:lvl w:ilvl="4" w:tplc="041A0003" w:tentative="1">
      <w:start w:val="1"/>
      <w:numFmt w:val="bullet"/>
      <w:lvlText w:val="o"/>
      <w:lvlJc w:val="left"/>
      <w:pPr>
        <w:ind w:left="3726" w:hanging="360"/>
      </w:pPr>
      <w:rPr>
        <w:rFonts w:ascii="Courier New" w:hAnsi="Courier New" w:cs="Courier New" w:hint="default"/>
      </w:rPr>
    </w:lvl>
    <w:lvl w:ilvl="5" w:tplc="041A0005" w:tentative="1">
      <w:start w:val="1"/>
      <w:numFmt w:val="bullet"/>
      <w:lvlText w:val=""/>
      <w:lvlJc w:val="left"/>
      <w:pPr>
        <w:ind w:left="4446" w:hanging="360"/>
      </w:pPr>
      <w:rPr>
        <w:rFonts w:ascii="Wingdings" w:hAnsi="Wingdings" w:hint="default"/>
      </w:rPr>
    </w:lvl>
    <w:lvl w:ilvl="6" w:tplc="041A0001" w:tentative="1">
      <w:start w:val="1"/>
      <w:numFmt w:val="bullet"/>
      <w:lvlText w:val=""/>
      <w:lvlJc w:val="left"/>
      <w:pPr>
        <w:ind w:left="5166" w:hanging="360"/>
      </w:pPr>
      <w:rPr>
        <w:rFonts w:ascii="Symbol" w:hAnsi="Symbol" w:hint="default"/>
      </w:rPr>
    </w:lvl>
    <w:lvl w:ilvl="7" w:tplc="041A0003" w:tentative="1">
      <w:start w:val="1"/>
      <w:numFmt w:val="bullet"/>
      <w:lvlText w:val="o"/>
      <w:lvlJc w:val="left"/>
      <w:pPr>
        <w:ind w:left="5886" w:hanging="360"/>
      </w:pPr>
      <w:rPr>
        <w:rFonts w:ascii="Courier New" w:hAnsi="Courier New" w:cs="Courier New" w:hint="default"/>
      </w:rPr>
    </w:lvl>
    <w:lvl w:ilvl="8" w:tplc="041A0005" w:tentative="1">
      <w:start w:val="1"/>
      <w:numFmt w:val="bullet"/>
      <w:lvlText w:val=""/>
      <w:lvlJc w:val="left"/>
      <w:pPr>
        <w:ind w:left="6606" w:hanging="360"/>
      </w:pPr>
      <w:rPr>
        <w:rFonts w:ascii="Wingdings" w:hAnsi="Wingdings" w:hint="default"/>
      </w:rPr>
    </w:lvl>
  </w:abstractNum>
  <w:abstractNum w:abstractNumId="8" w15:restartNumberingAfterBreak="0">
    <w:nsid w:val="2C0A4731"/>
    <w:multiLevelType w:val="hybridMultilevel"/>
    <w:tmpl w:val="63EA82C4"/>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2D1951EA"/>
    <w:multiLevelType w:val="hybridMultilevel"/>
    <w:tmpl w:val="8F844F8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F6C07FB"/>
    <w:multiLevelType w:val="hybridMultilevel"/>
    <w:tmpl w:val="9E6C00A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3F439B"/>
    <w:multiLevelType w:val="hybridMultilevel"/>
    <w:tmpl w:val="BB22C1A6"/>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3A45F1A"/>
    <w:multiLevelType w:val="hybridMultilevel"/>
    <w:tmpl w:val="801674E4"/>
    <w:lvl w:ilvl="0" w:tplc="BCC2D7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9FE13A6"/>
    <w:multiLevelType w:val="hybridMultilevel"/>
    <w:tmpl w:val="FADC6CBE"/>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3A6D333B"/>
    <w:multiLevelType w:val="hybridMultilevel"/>
    <w:tmpl w:val="FA88C020"/>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BFD1C8B"/>
    <w:multiLevelType w:val="hybridMultilevel"/>
    <w:tmpl w:val="005AF7D4"/>
    <w:lvl w:ilvl="0" w:tplc="04B6F6DC">
      <w:start w:val="4"/>
      <w:numFmt w:val="bullet"/>
      <w:lvlText w:val="-"/>
      <w:lvlJc w:val="left"/>
      <w:pPr>
        <w:ind w:left="960" w:hanging="360"/>
      </w:pPr>
      <w:rPr>
        <w:rFonts w:ascii="Arial Narrow" w:eastAsia="Times New Roman" w:hAnsi="Arial Narrow"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7" w15:restartNumberingAfterBreak="0">
    <w:nsid w:val="3C8206BF"/>
    <w:multiLevelType w:val="multilevel"/>
    <w:tmpl w:val="07824546"/>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8" w15:restartNumberingAfterBreak="0">
    <w:nsid w:val="3D3306A4"/>
    <w:multiLevelType w:val="hybridMultilevel"/>
    <w:tmpl w:val="4154BEBE"/>
    <w:lvl w:ilvl="0" w:tplc="A7E45124">
      <w:numFmt w:val="bullet"/>
      <w:lvlText w:val="-"/>
      <w:lvlJc w:val="left"/>
      <w:pPr>
        <w:tabs>
          <w:tab w:val="num" w:pos="1140"/>
        </w:tabs>
        <w:ind w:left="1140" w:hanging="360"/>
      </w:pPr>
      <w:rPr>
        <w:rFonts w:ascii="Times New Roman" w:eastAsia="Times New Roman" w:hAnsi="Times New Roman"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start w:val="1"/>
      <w:numFmt w:val="bullet"/>
      <w:lvlText w:val=""/>
      <w:lvlJc w:val="left"/>
      <w:pPr>
        <w:tabs>
          <w:tab w:val="num" w:pos="2580"/>
        </w:tabs>
        <w:ind w:left="2580" w:hanging="360"/>
      </w:pPr>
      <w:rPr>
        <w:rFonts w:ascii="Wingdings" w:hAnsi="Wingdings" w:cs="Wingdings" w:hint="default"/>
      </w:rPr>
    </w:lvl>
    <w:lvl w:ilvl="3" w:tplc="041A0001">
      <w:start w:val="1"/>
      <w:numFmt w:val="bullet"/>
      <w:lvlText w:val=""/>
      <w:lvlJc w:val="left"/>
      <w:pPr>
        <w:tabs>
          <w:tab w:val="num" w:pos="3300"/>
        </w:tabs>
        <w:ind w:left="3300" w:hanging="360"/>
      </w:pPr>
      <w:rPr>
        <w:rFonts w:ascii="Symbol" w:hAnsi="Symbol" w:cs="Symbol" w:hint="default"/>
      </w:rPr>
    </w:lvl>
    <w:lvl w:ilvl="4" w:tplc="041A0003">
      <w:start w:val="1"/>
      <w:numFmt w:val="bullet"/>
      <w:lvlText w:val="o"/>
      <w:lvlJc w:val="left"/>
      <w:pPr>
        <w:tabs>
          <w:tab w:val="num" w:pos="4020"/>
        </w:tabs>
        <w:ind w:left="4020" w:hanging="360"/>
      </w:pPr>
      <w:rPr>
        <w:rFonts w:ascii="Courier New" w:hAnsi="Courier New" w:cs="Courier New" w:hint="default"/>
      </w:rPr>
    </w:lvl>
    <w:lvl w:ilvl="5" w:tplc="041A0005">
      <w:start w:val="1"/>
      <w:numFmt w:val="bullet"/>
      <w:lvlText w:val=""/>
      <w:lvlJc w:val="left"/>
      <w:pPr>
        <w:tabs>
          <w:tab w:val="num" w:pos="4740"/>
        </w:tabs>
        <w:ind w:left="4740" w:hanging="360"/>
      </w:pPr>
      <w:rPr>
        <w:rFonts w:ascii="Wingdings" w:hAnsi="Wingdings" w:cs="Wingdings" w:hint="default"/>
      </w:rPr>
    </w:lvl>
    <w:lvl w:ilvl="6" w:tplc="041A0001">
      <w:start w:val="1"/>
      <w:numFmt w:val="bullet"/>
      <w:lvlText w:val=""/>
      <w:lvlJc w:val="left"/>
      <w:pPr>
        <w:tabs>
          <w:tab w:val="num" w:pos="5460"/>
        </w:tabs>
        <w:ind w:left="5460" w:hanging="360"/>
      </w:pPr>
      <w:rPr>
        <w:rFonts w:ascii="Symbol" w:hAnsi="Symbol" w:cs="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cs="Wingdings" w:hint="default"/>
      </w:rPr>
    </w:lvl>
  </w:abstractNum>
  <w:abstractNum w:abstractNumId="19" w15:restartNumberingAfterBreak="0">
    <w:nsid w:val="3EFB6EA1"/>
    <w:multiLevelType w:val="hybridMultilevel"/>
    <w:tmpl w:val="E5DCA7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C26A5D"/>
    <w:multiLevelType w:val="multilevel"/>
    <w:tmpl w:val="95600DD8"/>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45551D1A"/>
    <w:multiLevelType w:val="hybridMultilevel"/>
    <w:tmpl w:val="89D8A3CC"/>
    <w:lvl w:ilvl="0" w:tplc="3BAEE054">
      <w:start w:val="2"/>
      <w:numFmt w:val="decimal"/>
      <w:lvlText w:val="(%1)"/>
      <w:lvlJc w:val="left"/>
      <w:pPr>
        <w:ind w:left="750"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22" w15:restartNumberingAfterBreak="0">
    <w:nsid w:val="459F375A"/>
    <w:multiLevelType w:val="hybridMultilevel"/>
    <w:tmpl w:val="E74031D4"/>
    <w:lvl w:ilvl="0" w:tplc="A1CCAD9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72463AE"/>
    <w:multiLevelType w:val="hybridMultilevel"/>
    <w:tmpl w:val="2B2CB35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49580A94"/>
    <w:multiLevelType w:val="hybridMultilevel"/>
    <w:tmpl w:val="0F4646C8"/>
    <w:lvl w:ilvl="0" w:tplc="BCC2D77C">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4A2B2210"/>
    <w:multiLevelType w:val="hybridMultilevel"/>
    <w:tmpl w:val="DE54CFEC"/>
    <w:lvl w:ilvl="0" w:tplc="997CA7D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1544DBA"/>
    <w:multiLevelType w:val="hybridMultilevel"/>
    <w:tmpl w:val="B9E8AB26"/>
    <w:lvl w:ilvl="0" w:tplc="5F3A91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650CA1"/>
    <w:multiLevelType w:val="hybridMultilevel"/>
    <w:tmpl w:val="34D2E542"/>
    <w:lvl w:ilvl="0" w:tplc="D6B6BDF0">
      <w:start w:val="2"/>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BB74C74"/>
    <w:multiLevelType w:val="hybridMultilevel"/>
    <w:tmpl w:val="2B06CD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5A718F"/>
    <w:multiLevelType w:val="hybridMultilevel"/>
    <w:tmpl w:val="C8C261B4"/>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0" w15:restartNumberingAfterBreak="0">
    <w:nsid w:val="5F882557"/>
    <w:multiLevelType w:val="hybridMultilevel"/>
    <w:tmpl w:val="81D8B1E8"/>
    <w:lvl w:ilvl="0" w:tplc="BCC2D77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B0490C"/>
    <w:multiLevelType w:val="hybridMultilevel"/>
    <w:tmpl w:val="39EEDEE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B74935"/>
    <w:multiLevelType w:val="hybridMultilevel"/>
    <w:tmpl w:val="2A86C458"/>
    <w:lvl w:ilvl="0" w:tplc="DD5C9322">
      <w:start w:val="1"/>
      <w:numFmt w:val="decimal"/>
      <w:lvlText w:val="(%1)"/>
      <w:lvlJc w:val="left"/>
      <w:pPr>
        <w:ind w:left="786"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33" w15:restartNumberingAfterBreak="0">
    <w:nsid w:val="68776C94"/>
    <w:multiLevelType w:val="hybridMultilevel"/>
    <w:tmpl w:val="6CEABCF6"/>
    <w:lvl w:ilvl="0" w:tplc="BCC2D77C">
      <w:start w:val="1"/>
      <w:numFmt w:val="bullet"/>
      <w:lvlText w:val=""/>
      <w:lvlJc w:val="left"/>
      <w:pPr>
        <w:ind w:left="720" w:hanging="360"/>
      </w:pPr>
      <w:rPr>
        <w:rFonts w:ascii="Symbol" w:hAnsi="Symbol" w:hint="default"/>
      </w:rPr>
    </w:lvl>
    <w:lvl w:ilvl="1" w:tplc="BCC2D77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285AAC"/>
    <w:multiLevelType w:val="hybridMultilevel"/>
    <w:tmpl w:val="74FA18A6"/>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C973749"/>
    <w:multiLevelType w:val="hybridMultilevel"/>
    <w:tmpl w:val="9E9EC1B2"/>
    <w:lvl w:ilvl="0" w:tplc="DC6CD0B8">
      <w:numFmt w:val="bullet"/>
      <w:lvlText w:val="-"/>
      <w:lvlJc w:val="left"/>
      <w:pPr>
        <w:ind w:left="1260" w:hanging="360"/>
      </w:pPr>
      <w:rPr>
        <w:rFonts w:ascii="Arial Narrow" w:eastAsia="Times New Roman" w:hAnsi="Arial Narrow"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6" w15:restartNumberingAfterBreak="0">
    <w:nsid w:val="71220600"/>
    <w:multiLevelType w:val="hybridMultilevel"/>
    <w:tmpl w:val="DE2E3B0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7" w15:restartNumberingAfterBreak="0">
    <w:nsid w:val="725D360A"/>
    <w:multiLevelType w:val="hybridMultilevel"/>
    <w:tmpl w:val="A5AC6A10"/>
    <w:lvl w:ilvl="0" w:tplc="7764C2D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15:restartNumberingAfterBreak="0">
    <w:nsid w:val="729227C5"/>
    <w:multiLevelType w:val="hybridMultilevel"/>
    <w:tmpl w:val="EA80F4E2"/>
    <w:lvl w:ilvl="0" w:tplc="BCC2D77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5B279FA"/>
    <w:multiLevelType w:val="hybridMultilevel"/>
    <w:tmpl w:val="90520D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E36783"/>
    <w:multiLevelType w:val="hybridMultilevel"/>
    <w:tmpl w:val="A5FC361A"/>
    <w:lvl w:ilvl="0" w:tplc="BCC2D7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99B0A4A"/>
    <w:multiLevelType w:val="hybridMultilevel"/>
    <w:tmpl w:val="7318D872"/>
    <w:lvl w:ilvl="0" w:tplc="8578F082">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42" w15:restartNumberingAfterBreak="0">
    <w:nsid w:val="7A0B37E7"/>
    <w:multiLevelType w:val="multilevel"/>
    <w:tmpl w:val="991EA9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640FDA"/>
    <w:multiLevelType w:val="hybridMultilevel"/>
    <w:tmpl w:val="26922EF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7A97336E"/>
    <w:multiLevelType w:val="hybridMultilevel"/>
    <w:tmpl w:val="D9C4ECA0"/>
    <w:lvl w:ilvl="0" w:tplc="041A000F">
      <w:start w:val="1"/>
      <w:numFmt w:val="decimal"/>
      <w:lvlText w:val="%1."/>
      <w:lvlJc w:val="left"/>
      <w:pPr>
        <w:ind w:left="1485" w:hanging="360"/>
      </w:pPr>
    </w:lvl>
    <w:lvl w:ilvl="1" w:tplc="041A0019">
      <w:start w:val="1"/>
      <w:numFmt w:val="lowerLetter"/>
      <w:lvlText w:val="%2."/>
      <w:lvlJc w:val="left"/>
      <w:pPr>
        <w:ind w:left="2205" w:hanging="360"/>
      </w:pPr>
    </w:lvl>
    <w:lvl w:ilvl="2" w:tplc="041A001B">
      <w:start w:val="1"/>
      <w:numFmt w:val="lowerRoman"/>
      <w:lvlText w:val="%3."/>
      <w:lvlJc w:val="right"/>
      <w:pPr>
        <w:ind w:left="2925" w:hanging="180"/>
      </w:pPr>
    </w:lvl>
    <w:lvl w:ilvl="3" w:tplc="041A000F">
      <w:start w:val="1"/>
      <w:numFmt w:val="decimal"/>
      <w:lvlText w:val="%4."/>
      <w:lvlJc w:val="left"/>
      <w:pPr>
        <w:ind w:left="3645" w:hanging="360"/>
      </w:pPr>
    </w:lvl>
    <w:lvl w:ilvl="4" w:tplc="041A0019">
      <w:start w:val="1"/>
      <w:numFmt w:val="lowerLetter"/>
      <w:lvlText w:val="%5."/>
      <w:lvlJc w:val="left"/>
      <w:pPr>
        <w:ind w:left="4365" w:hanging="360"/>
      </w:pPr>
    </w:lvl>
    <w:lvl w:ilvl="5" w:tplc="041A001B">
      <w:start w:val="1"/>
      <w:numFmt w:val="lowerRoman"/>
      <w:lvlText w:val="%6."/>
      <w:lvlJc w:val="right"/>
      <w:pPr>
        <w:ind w:left="5085" w:hanging="180"/>
      </w:pPr>
    </w:lvl>
    <w:lvl w:ilvl="6" w:tplc="041A000F">
      <w:start w:val="1"/>
      <w:numFmt w:val="decimal"/>
      <w:lvlText w:val="%7."/>
      <w:lvlJc w:val="left"/>
      <w:pPr>
        <w:ind w:left="5805" w:hanging="360"/>
      </w:pPr>
    </w:lvl>
    <w:lvl w:ilvl="7" w:tplc="041A0019">
      <w:start w:val="1"/>
      <w:numFmt w:val="lowerLetter"/>
      <w:lvlText w:val="%8."/>
      <w:lvlJc w:val="left"/>
      <w:pPr>
        <w:ind w:left="6525" w:hanging="360"/>
      </w:pPr>
    </w:lvl>
    <w:lvl w:ilvl="8" w:tplc="041A001B">
      <w:start w:val="1"/>
      <w:numFmt w:val="lowerRoman"/>
      <w:lvlText w:val="%9."/>
      <w:lvlJc w:val="right"/>
      <w:pPr>
        <w:ind w:left="7245" w:hanging="180"/>
      </w:pPr>
    </w:lvl>
  </w:abstractNum>
  <w:abstractNum w:abstractNumId="45" w15:restartNumberingAfterBreak="0">
    <w:nsid w:val="7A9B54AE"/>
    <w:multiLevelType w:val="hybridMultilevel"/>
    <w:tmpl w:val="91D4EF54"/>
    <w:lvl w:ilvl="0" w:tplc="EEDE3F5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3967729">
    <w:abstractNumId w:val="23"/>
  </w:num>
  <w:num w:numId="2" w16cid:durableId="1717001923">
    <w:abstractNumId w:val="13"/>
  </w:num>
  <w:num w:numId="3" w16cid:durableId="1042562245">
    <w:abstractNumId w:val="25"/>
  </w:num>
  <w:num w:numId="4" w16cid:durableId="1752697040">
    <w:abstractNumId w:val="43"/>
  </w:num>
  <w:num w:numId="5" w16cid:durableId="118957850">
    <w:abstractNumId w:val="8"/>
  </w:num>
  <w:num w:numId="6" w16cid:durableId="1725835803">
    <w:abstractNumId w:val="41"/>
  </w:num>
  <w:num w:numId="7" w16cid:durableId="421535790">
    <w:abstractNumId w:val="37"/>
  </w:num>
  <w:num w:numId="8" w16cid:durableId="1080829988">
    <w:abstractNumId w:val="14"/>
  </w:num>
  <w:num w:numId="9" w16cid:durableId="114763051">
    <w:abstractNumId w:val="11"/>
  </w:num>
  <w:num w:numId="10" w16cid:durableId="1371342986">
    <w:abstractNumId w:val="5"/>
  </w:num>
  <w:num w:numId="11" w16cid:durableId="1404599769">
    <w:abstractNumId w:val="29"/>
  </w:num>
  <w:num w:numId="12" w16cid:durableId="1277252377">
    <w:abstractNumId w:val="44"/>
  </w:num>
  <w:num w:numId="13" w16cid:durableId="1263419162">
    <w:abstractNumId w:val="15"/>
  </w:num>
  <w:num w:numId="14" w16cid:durableId="1218932735">
    <w:abstractNumId w:val="36"/>
  </w:num>
  <w:num w:numId="15" w16cid:durableId="84697025">
    <w:abstractNumId w:val="20"/>
  </w:num>
  <w:num w:numId="16" w16cid:durableId="1885408785">
    <w:abstractNumId w:val="17"/>
  </w:num>
  <w:num w:numId="17" w16cid:durableId="2037534861">
    <w:abstractNumId w:val="18"/>
  </w:num>
  <w:num w:numId="18" w16cid:durableId="2075928323">
    <w:abstractNumId w:val="19"/>
  </w:num>
  <w:num w:numId="19" w16cid:durableId="854271354">
    <w:abstractNumId w:val="35"/>
  </w:num>
  <w:num w:numId="20" w16cid:durableId="2048480305">
    <w:abstractNumId w:val="30"/>
  </w:num>
  <w:num w:numId="21" w16cid:durableId="458039046">
    <w:abstractNumId w:val="24"/>
  </w:num>
  <w:num w:numId="22" w16cid:durableId="1026326464">
    <w:abstractNumId w:val="1"/>
  </w:num>
  <w:num w:numId="23" w16cid:durableId="1402216025">
    <w:abstractNumId w:val="38"/>
  </w:num>
  <w:num w:numId="24" w16cid:durableId="426968872">
    <w:abstractNumId w:val="3"/>
  </w:num>
  <w:num w:numId="25" w16cid:durableId="114495300">
    <w:abstractNumId w:val="40"/>
  </w:num>
  <w:num w:numId="26" w16cid:durableId="2071418447">
    <w:abstractNumId w:val="33"/>
  </w:num>
  <w:num w:numId="27" w16cid:durableId="1452363394">
    <w:abstractNumId w:val="28"/>
  </w:num>
  <w:num w:numId="28" w16cid:durableId="583296929">
    <w:abstractNumId w:val="12"/>
  </w:num>
  <w:num w:numId="29" w16cid:durableId="236402131">
    <w:abstractNumId w:val="31"/>
  </w:num>
  <w:num w:numId="30" w16cid:durableId="1965499735">
    <w:abstractNumId w:val="42"/>
  </w:num>
  <w:num w:numId="31" w16cid:durableId="822547080">
    <w:abstractNumId w:val="0"/>
  </w:num>
  <w:num w:numId="32" w16cid:durableId="449664662">
    <w:abstractNumId w:val="4"/>
  </w:num>
  <w:num w:numId="33" w16cid:durableId="733970311">
    <w:abstractNumId w:val="2"/>
  </w:num>
  <w:num w:numId="34" w16cid:durableId="1580795218">
    <w:abstractNumId w:val="9"/>
  </w:num>
  <w:num w:numId="35" w16cid:durableId="188835815">
    <w:abstractNumId w:val="34"/>
  </w:num>
  <w:num w:numId="36" w16cid:durableId="1922249023">
    <w:abstractNumId w:val="22"/>
  </w:num>
  <w:num w:numId="37" w16cid:durableId="1345281524">
    <w:abstractNumId w:val="21"/>
  </w:num>
  <w:num w:numId="38" w16cid:durableId="1990135314">
    <w:abstractNumId w:val="6"/>
  </w:num>
  <w:num w:numId="39" w16cid:durableId="1949190462">
    <w:abstractNumId w:val="26"/>
  </w:num>
  <w:num w:numId="40" w16cid:durableId="125317499">
    <w:abstractNumId w:val="32"/>
  </w:num>
  <w:num w:numId="41" w16cid:durableId="1678343382">
    <w:abstractNumId w:val="16"/>
  </w:num>
  <w:num w:numId="42" w16cid:durableId="1712028533">
    <w:abstractNumId w:val="7"/>
  </w:num>
  <w:num w:numId="43" w16cid:durableId="231475201">
    <w:abstractNumId w:val="27"/>
  </w:num>
  <w:num w:numId="44" w16cid:durableId="969476672">
    <w:abstractNumId w:val="45"/>
  </w:num>
  <w:num w:numId="45" w16cid:durableId="772675873">
    <w:abstractNumId w:val="39"/>
  </w:num>
  <w:num w:numId="46" w16cid:durableId="716512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DF"/>
    <w:rsid w:val="00023C2E"/>
    <w:rsid w:val="00026AED"/>
    <w:rsid w:val="00035773"/>
    <w:rsid w:val="00044E7A"/>
    <w:rsid w:val="000732E0"/>
    <w:rsid w:val="00083346"/>
    <w:rsid w:val="00085FB4"/>
    <w:rsid w:val="000906BB"/>
    <w:rsid w:val="00096A58"/>
    <w:rsid w:val="000C7A96"/>
    <w:rsid w:val="000E1934"/>
    <w:rsid w:val="000E6916"/>
    <w:rsid w:val="000F51D4"/>
    <w:rsid w:val="0011682C"/>
    <w:rsid w:val="00137F90"/>
    <w:rsid w:val="001411EB"/>
    <w:rsid w:val="00144D13"/>
    <w:rsid w:val="00166327"/>
    <w:rsid w:val="001827CE"/>
    <w:rsid w:val="001A2D5E"/>
    <w:rsid w:val="001A6AE4"/>
    <w:rsid w:val="001C4300"/>
    <w:rsid w:val="001C7907"/>
    <w:rsid w:val="001E2A5F"/>
    <w:rsid w:val="001E75D6"/>
    <w:rsid w:val="001F6D77"/>
    <w:rsid w:val="00212D05"/>
    <w:rsid w:val="002241CF"/>
    <w:rsid w:val="00226A8D"/>
    <w:rsid w:val="00226D32"/>
    <w:rsid w:val="00232422"/>
    <w:rsid w:val="002330FE"/>
    <w:rsid w:val="00235F48"/>
    <w:rsid w:val="00236ABE"/>
    <w:rsid w:val="00255C6F"/>
    <w:rsid w:val="0026622D"/>
    <w:rsid w:val="0028552E"/>
    <w:rsid w:val="002A24A2"/>
    <w:rsid w:val="002A64B0"/>
    <w:rsid w:val="002A7684"/>
    <w:rsid w:val="002D2976"/>
    <w:rsid w:val="002E1064"/>
    <w:rsid w:val="002F677C"/>
    <w:rsid w:val="00301CAA"/>
    <w:rsid w:val="00305B00"/>
    <w:rsid w:val="00311005"/>
    <w:rsid w:val="003424A4"/>
    <w:rsid w:val="00342A37"/>
    <w:rsid w:val="00354EB1"/>
    <w:rsid w:val="00362869"/>
    <w:rsid w:val="003701C7"/>
    <w:rsid w:val="00383257"/>
    <w:rsid w:val="0039703A"/>
    <w:rsid w:val="003B29AF"/>
    <w:rsid w:val="003C1FA9"/>
    <w:rsid w:val="003C3838"/>
    <w:rsid w:val="003E0A87"/>
    <w:rsid w:val="003F785B"/>
    <w:rsid w:val="004054C8"/>
    <w:rsid w:val="0042612D"/>
    <w:rsid w:val="00431BAC"/>
    <w:rsid w:val="004341DF"/>
    <w:rsid w:val="00455B59"/>
    <w:rsid w:val="00496AD4"/>
    <w:rsid w:val="004A0877"/>
    <w:rsid w:val="004A2E2F"/>
    <w:rsid w:val="004A7871"/>
    <w:rsid w:val="004B74F7"/>
    <w:rsid w:val="004D3A39"/>
    <w:rsid w:val="004D65C5"/>
    <w:rsid w:val="004E499C"/>
    <w:rsid w:val="00502887"/>
    <w:rsid w:val="00510EFB"/>
    <w:rsid w:val="005130B3"/>
    <w:rsid w:val="00516256"/>
    <w:rsid w:val="0055440D"/>
    <w:rsid w:val="0055701B"/>
    <w:rsid w:val="00575293"/>
    <w:rsid w:val="005927FE"/>
    <w:rsid w:val="005C1470"/>
    <w:rsid w:val="005C2B11"/>
    <w:rsid w:val="005D4484"/>
    <w:rsid w:val="005F3E3E"/>
    <w:rsid w:val="00620AAB"/>
    <w:rsid w:val="006339E5"/>
    <w:rsid w:val="00640B2C"/>
    <w:rsid w:val="00676FFD"/>
    <w:rsid w:val="00686D5A"/>
    <w:rsid w:val="00697130"/>
    <w:rsid w:val="006A740F"/>
    <w:rsid w:val="006B421A"/>
    <w:rsid w:val="006B6201"/>
    <w:rsid w:val="006E34D6"/>
    <w:rsid w:val="00700084"/>
    <w:rsid w:val="00702D8D"/>
    <w:rsid w:val="00710836"/>
    <w:rsid w:val="00715D9F"/>
    <w:rsid w:val="00715F73"/>
    <w:rsid w:val="00733EF7"/>
    <w:rsid w:val="007B28C6"/>
    <w:rsid w:val="007D111F"/>
    <w:rsid w:val="007D506D"/>
    <w:rsid w:val="007F0DBD"/>
    <w:rsid w:val="007F26F6"/>
    <w:rsid w:val="00824EBC"/>
    <w:rsid w:val="00837878"/>
    <w:rsid w:val="008462AB"/>
    <w:rsid w:val="00846ACB"/>
    <w:rsid w:val="00861FD4"/>
    <w:rsid w:val="00864FB6"/>
    <w:rsid w:val="008711EF"/>
    <w:rsid w:val="0087485B"/>
    <w:rsid w:val="008771A5"/>
    <w:rsid w:val="008917CC"/>
    <w:rsid w:val="008A0C00"/>
    <w:rsid w:val="008A5E09"/>
    <w:rsid w:val="008B09FC"/>
    <w:rsid w:val="008B606D"/>
    <w:rsid w:val="008D4EC2"/>
    <w:rsid w:val="008E587F"/>
    <w:rsid w:val="009036E0"/>
    <w:rsid w:val="00914F00"/>
    <w:rsid w:val="009361E9"/>
    <w:rsid w:val="0095060B"/>
    <w:rsid w:val="009640E2"/>
    <w:rsid w:val="00983A11"/>
    <w:rsid w:val="0098458A"/>
    <w:rsid w:val="009B46A0"/>
    <w:rsid w:val="009F5681"/>
    <w:rsid w:val="009F72F1"/>
    <w:rsid w:val="00A104F7"/>
    <w:rsid w:val="00A24B7D"/>
    <w:rsid w:val="00A26780"/>
    <w:rsid w:val="00A4621E"/>
    <w:rsid w:val="00A82A48"/>
    <w:rsid w:val="00A82C58"/>
    <w:rsid w:val="00AB4FAD"/>
    <w:rsid w:val="00AE3B74"/>
    <w:rsid w:val="00AE7826"/>
    <w:rsid w:val="00B05C1D"/>
    <w:rsid w:val="00B129DE"/>
    <w:rsid w:val="00B12BD4"/>
    <w:rsid w:val="00B31269"/>
    <w:rsid w:val="00B33CC3"/>
    <w:rsid w:val="00B33EF9"/>
    <w:rsid w:val="00B70DB7"/>
    <w:rsid w:val="00B92706"/>
    <w:rsid w:val="00B9414C"/>
    <w:rsid w:val="00BA067F"/>
    <w:rsid w:val="00BA7819"/>
    <w:rsid w:val="00BB2C28"/>
    <w:rsid w:val="00C202D1"/>
    <w:rsid w:val="00C47E50"/>
    <w:rsid w:val="00C720CD"/>
    <w:rsid w:val="00C74C63"/>
    <w:rsid w:val="00C7774D"/>
    <w:rsid w:val="00C971D7"/>
    <w:rsid w:val="00CA0517"/>
    <w:rsid w:val="00CA62A5"/>
    <w:rsid w:val="00CB522F"/>
    <w:rsid w:val="00CC6BF0"/>
    <w:rsid w:val="00CE369A"/>
    <w:rsid w:val="00CE393C"/>
    <w:rsid w:val="00CF2744"/>
    <w:rsid w:val="00D04F5B"/>
    <w:rsid w:val="00D32D3F"/>
    <w:rsid w:val="00D379FC"/>
    <w:rsid w:val="00D4378B"/>
    <w:rsid w:val="00D73685"/>
    <w:rsid w:val="00D766D1"/>
    <w:rsid w:val="00D85990"/>
    <w:rsid w:val="00D96731"/>
    <w:rsid w:val="00DC65A8"/>
    <w:rsid w:val="00DD2525"/>
    <w:rsid w:val="00DD6362"/>
    <w:rsid w:val="00DD66FA"/>
    <w:rsid w:val="00DE1905"/>
    <w:rsid w:val="00DE2683"/>
    <w:rsid w:val="00DF05D2"/>
    <w:rsid w:val="00E00C51"/>
    <w:rsid w:val="00E0463A"/>
    <w:rsid w:val="00E0576E"/>
    <w:rsid w:val="00E176F9"/>
    <w:rsid w:val="00E3601B"/>
    <w:rsid w:val="00E5186B"/>
    <w:rsid w:val="00E53452"/>
    <w:rsid w:val="00E57479"/>
    <w:rsid w:val="00E76AA9"/>
    <w:rsid w:val="00E80BF1"/>
    <w:rsid w:val="00E93A6B"/>
    <w:rsid w:val="00E94F14"/>
    <w:rsid w:val="00EB724B"/>
    <w:rsid w:val="00EC606F"/>
    <w:rsid w:val="00ED0765"/>
    <w:rsid w:val="00ED2204"/>
    <w:rsid w:val="00EF0F45"/>
    <w:rsid w:val="00EF5D55"/>
    <w:rsid w:val="00F01203"/>
    <w:rsid w:val="00F043A8"/>
    <w:rsid w:val="00F15B93"/>
    <w:rsid w:val="00F246E4"/>
    <w:rsid w:val="00F25A40"/>
    <w:rsid w:val="00F263A8"/>
    <w:rsid w:val="00F277CC"/>
    <w:rsid w:val="00F311A2"/>
    <w:rsid w:val="00F55C20"/>
    <w:rsid w:val="00F56663"/>
    <w:rsid w:val="00F81595"/>
    <w:rsid w:val="00F84CEC"/>
    <w:rsid w:val="00FB0F48"/>
    <w:rsid w:val="00FC0AED"/>
    <w:rsid w:val="00FC1E18"/>
    <w:rsid w:val="00FD2B91"/>
    <w:rsid w:val="00FD6612"/>
    <w:rsid w:val="00FF31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B0F0C"/>
  <w15:docId w15:val="{590151D8-C7C8-447E-A2A6-294F86CA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DF"/>
    <w:rPr>
      <w:rFonts w:ascii="Times New Roman" w:eastAsia="Times New Roman" w:hAnsi="Times New Roman"/>
      <w:sz w:val="24"/>
      <w:szCs w:val="24"/>
    </w:rPr>
  </w:style>
  <w:style w:type="paragraph" w:styleId="Naslov1">
    <w:name w:val="heading 1"/>
    <w:basedOn w:val="Normal"/>
    <w:next w:val="Normal"/>
    <w:link w:val="Naslov1Char"/>
    <w:uiPriority w:val="99"/>
    <w:qFormat/>
    <w:rsid w:val="001C7907"/>
    <w:pPr>
      <w:keepNext/>
      <w:keepLines/>
      <w:spacing w:before="480"/>
      <w:outlineLvl w:val="0"/>
    </w:pPr>
    <w:rPr>
      <w:rFonts w:ascii="Calibri Light" w:hAnsi="Calibri Light" w:cs="Calibri Light"/>
      <w:b/>
      <w:bCs/>
      <w:color w:val="2F5496"/>
      <w:sz w:val="28"/>
      <w:szCs w:val="28"/>
    </w:rPr>
  </w:style>
  <w:style w:type="paragraph" w:styleId="Naslov2">
    <w:name w:val="heading 2"/>
    <w:basedOn w:val="Normal"/>
    <w:next w:val="Normal"/>
    <w:link w:val="Naslov2Char"/>
    <w:uiPriority w:val="99"/>
    <w:qFormat/>
    <w:rsid w:val="001C7907"/>
    <w:pPr>
      <w:keepNext/>
      <w:keepLines/>
      <w:spacing w:before="200"/>
      <w:outlineLvl w:val="1"/>
    </w:pPr>
    <w:rPr>
      <w:rFonts w:ascii="Calibri Light" w:hAnsi="Calibri Light" w:cs="Calibri Light"/>
      <w:b/>
      <w:bCs/>
      <w:color w:val="4472C4"/>
      <w:sz w:val="26"/>
      <w:szCs w:val="26"/>
    </w:rPr>
  </w:style>
  <w:style w:type="paragraph" w:styleId="Naslov3">
    <w:name w:val="heading 3"/>
    <w:basedOn w:val="Normal"/>
    <w:next w:val="Normal"/>
    <w:link w:val="Naslov3Char"/>
    <w:uiPriority w:val="99"/>
    <w:qFormat/>
    <w:rsid w:val="001C7907"/>
    <w:pPr>
      <w:keepNext/>
      <w:keepLines/>
      <w:spacing w:before="200"/>
      <w:outlineLvl w:val="2"/>
    </w:pPr>
    <w:rPr>
      <w:rFonts w:ascii="Calibri Light" w:hAnsi="Calibri Light" w:cs="Calibri Light"/>
      <w:b/>
      <w:bCs/>
      <w:color w:val="4472C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1C7907"/>
    <w:rPr>
      <w:rFonts w:ascii="Calibri Light" w:hAnsi="Calibri Light" w:cs="Calibri Light"/>
      <w:b/>
      <w:bCs/>
      <w:color w:val="2F5496"/>
      <w:sz w:val="28"/>
      <w:szCs w:val="28"/>
      <w:lang w:val="hr-HR" w:eastAsia="hr-HR"/>
    </w:rPr>
  </w:style>
  <w:style w:type="character" w:customStyle="1" w:styleId="Naslov2Char">
    <w:name w:val="Naslov 2 Char"/>
    <w:link w:val="Naslov2"/>
    <w:uiPriority w:val="99"/>
    <w:locked/>
    <w:rsid w:val="001C7907"/>
    <w:rPr>
      <w:rFonts w:ascii="Calibri Light" w:hAnsi="Calibri Light" w:cs="Calibri Light"/>
      <w:b/>
      <w:bCs/>
      <w:color w:val="4472C4"/>
      <w:sz w:val="26"/>
      <w:szCs w:val="26"/>
      <w:lang w:val="hr-HR" w:eastAsia="hr-HR"/>
    </w:rPr>
  </w:style>
  <w:style w:type="character" w:customStyle="1" w:styleId="Naslov3Char">
    <w:name w:val="Naslov 3 Char"/>
    <w:link w:val="Naslov3"/>
    <w:uiPriority w:val="99"/>
    <w:locked/>
    <w:rsid w:val="001C7907"/>
    <w:rPr>
      <w:rFonts w:ascii="Calibri Light" w:hAnsi="Calibri Light" w:cs="Calibri Light"/>
      <w:b/>
      <w:bCs/>
      <w:color w:val="4472C4"/>
      <w:sz w:val="24"/>
      <w:szCs w:val="24"/>
      <w:lang w:val="hr-HR" w:eastAsia="hr-HR"/>
    </w:rPr>
  </w:style>
  <w:style w:type="paragraph" w:styleId="Bezproreda">
    <w:name w:val="No Spacing"/>
    <w:uiPriority w:val="99"/>
    <w:qFormat/>
    <w:rsid w:val="004341DF"/>
    <w:rPr>
      <w:rFonts w:cs="Calibri"/>
      <w:sz w:val="22"/>
      <w:szCs w:val="22"/>
      <w:lang w:eastAsia="en-US"/>
    </w:rPr>
  </w:style>
  <w:style w:type="paragraph" w:styleId="Odlomakpopisa">
    <w:name w:val="List Paragraph"/>
    <w:basedOn w:val="Normal"/>
    <w:uiPriority w:val="99"/>
    <w:qFormat/>
    <w:rsid w:val="004341DF"/>
    <w:pPr>
      <w:ind w:left="720"/>
    </w:pPr>
  </w:style>
  <w:style w:type="table" w:styleId="Reetkatablice">
    <w:name w:val="Table Grid"/>
    <w:basedOn w:val="Obinatablica"/>
    <w:uiPriority w:val="99"/>
    <w:rsid w:val="004341D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99"/>
    <w:qFormat/>
    <w:rsid w:val="004341DF"/>
    <w:pPr>
      <w:tabs>
        <w:tab w:val="left" w:pos="2552"/>
        <w:tab w:val="left" w:pos="3969"/>
      </w:tabs>
      <w:ind w:right="-618"/>
      <w:jc w:val="both"/>
    </w:pPr>
  </w:style>
  <w:style w:type="paragraph" w:styleId="StandardWeb">
    <w:name w:val="Normal (Web)"/>
    <w:basedOn w:val="Normal"/>
    <w:uiPriority w:val="99"/>
    <w:rsid w:val="004341DF"/>
    <w:pPr>
      <w:spacing w:before="100" w:beforeAutospacing="1" w:after="100" w:afterAutospacing="1"/>
    </w:pPr>
  </w:style>
  <w:style w:type="paragraph" w:customStyle="1" w:styleId="Odlomakpopisa1">
    <w:name w:val="Odlomak popisa1"/>
    <w:basedOn w:val="Normal"/>
    <w:uiPriority w:val="99"/>
    <w:rsid w:val="00FD6612"/>
    <w:pPr>
      <w:ind w:left="720"/>
    </w:pPr>
    <w:rPr>
      <w:rFonts w:eastAsia="Calibri"/>
    </w:rPr>
  </w:style>
  <w:style w:type="paragraph" w:styleId="Tekstbalonia">
    <w:name w:val="Balloon Text"/>
    <w:basedOn w:val="Normal"/>
    <w:link w:val="TekstbaloniaChar"/>
    <w:uiPriority w:val="99"/>
    <w:semiHidden/>
    <w:unhideWhenUsed/>
    <w:rsid w:val="002A7684"/>
    <w:rPr>
      <w:rFonts w:ascii="Segoe UI" w:hAnsi="Segoe UI" w:cs="Segoe UI"/>
      <w:sz w:val="18"/>
      <w:szCs w:val="18"/>
    </w:rPr>
  </w:style>
  <w:style w:type="character" w:customStyle="1" w:styleId="TekstbaloniaChar">
    <w:name w:val="Tekst balončića Char"/>
    <w:link w:val="Tekstbalonia"/>
    <w:uiPriority w:val="99"/>
    <w:semiHidden/>
    <w:rsid w:val="002A7684"/>
    <w:rPr>
      <w:rFonts w:ascii="Segoe UI" w:eastAsia="Times New Roman" w:hAnsi="Segoe UI" w:cs="Segoe UI"/>
      <w:sz w:val="18"/>
      <w:szCs w:val="18"/>
    </w:rPr>
  </w:style>
  <w:style w:type="character" w:styleId="Hiperveza">
    <w:name w:val="Hyperlink"/>
    <w:uiPriority w:val="99"/>
    <w:unhideWhenUsed/>
    <w:rsid w:val="009B46A0"/>
    <w:rPr>
      <w:color w:val="0000FF"/>
      <w:u w:val="single"/>
    </w:rPr>
  </w:style>
  <w:style w:type="paragraph" w:styleId="Zaglavlje">
    <w:name w:val="header"/>
    <w:basedOn w:val="Normal"/>
    <w:link w:val="ZaglavljeChar"/>
    <w:uiPriority w:val="99"/>
    <w:unhideWhenUsed/>
    <w:rsid w:val="003F785B"/>
    <w:pPr>
      <w:tabs>
        <w:tab w:val="center" w:pos="4536"/>
        <w:tab w:val="right" w:pos="9072"/>
      </w:tabs>
    </w:pPr>
  </w:style>
  <w:style w:type="character" w:customStyle="1" w:styleId="ZaglavljeChar">
    <w:name w:val="Zaglavlje Char"/>
    <w:basedOn w:val="Zadanifontodlomka"/>
    <w:link w:val="Zaglavlje"/>
    <w:uiPriority w:val="99"/>
    <w:rsid w:val="003F785B"/>
    <w:rPr>
      <w:rFonts w:ascii="Times New Roman" w:eastAsia="Times New Roman" w:hAnsi="Times New Roman"/>
      <w:sz w:val="24"/>
      <w:szCs w:val="24"/>
    </w:rPr>
  </w:style>
  <w:style w:type="paragraph" w:styleId="Podnoje">
    <w:name w:val="footer"/>
    <w:basedOn w:val="Normal"/>
    <w:link w:val="PodnojeChar"/>
    <w:uiPriority w:val="99"/>
    <w:unhideWhenUsed/>
    <w:rsid w:val="003F785B"/>
    <w:pPr>
      <w:tabs>
        <w:tab w:val="center" w:pos="4536"/>
        <w:tab w:val="right" w:pos="9072"/>
      </w:tabs>
    </w:pPr>
  </w:style>
  <w:style w:type="character" w:customStyle="1" w:styleId="PodnojeChar">
    <w:name w:val="Podnožje Char"/>
    <w:basedOn w:val="Zadanifontodlomka"/>
    <w:link w:val="Podnoje"/>
    <w:uiPriority w:val="99"/>
    <w:rsid w:val="003F785B"/>
    <w:rPr>
      <w:rFonts w:ascii="Times New Roman" w:eastAsia="Times New Roman" w:hAnsi="Times New Roman"/>
      <w:sz w:val="24"/>
      <w:szCs w:val="24"/>
    </w:rPr>
  </w:style>
  <w:style w:type="character" w:styleId="Nerijeenospominjanje">
    <w:name w:val="Unresolved Mention"/>
    <w:basedOn w:val="Zadanifontodlomka"/>
    <w:uiPriority w:val="99"/>
    <w:semiHidden/>
    <w:unhideWhenUsed/>
    <w:rsid w:val="001F6D77"/>
    <w:rPr>
      <w:color w:val="605E5C"/>
      <w:shd w:val="clear" w:color="auto" w:fill="E1DFDD"/>
    </w:rPr>
  </w:style>
  <w:style w:type="character" w:styleId="Referencakomentara">
    <w:name w:val="annotation reference"/>
    <w:basedOn w:val="Zadanifontodlomka"/>
    <w:uiPriority w:val="99"/>
    <w:semiHidden/>
    <w:unhideWhenUsed/>
    <w:rsid w:val="00D96731"/>
    <w:rPr>
      <w:sz w:val="16"/>
      <w:szCs w:val="16"/>
    </w:rPr>
  </w:style>
  <w:style w:type="paragraph" w:styleId="Tekstkomentara">
    <w:name w:val="annotation text"/>
    <w:basedOn w:val="Normal"/>
    <w:link w:val="TekstkomentaraChar"/>
    <w:uiPriority w:val="99"/>
    <w:unhideWhenUsed/>
    <w:rsid w:val="00D96731"/>
    <w:rPr>
      <w:sz w:val="20"/>
      <w:szCs w:val="20"/>
    </w:rPr>
  </w:style>
  <w:style w:type="character" w:customStyle="1" w:styleId="TekstkomentaraChar">
    <w:name w:val="Tekst komentara Char"/>
    <w:basedOn w:val="Zadanifontodlomka"/>
    <w:link w:val="Tekstkomentara"/>
    <w:uiPriority w:val="99"/>
    <w:rsid w:val="00D96731"/>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D96731"/>
    <w:rPr>
      <w:b/>
      <w:bCs/>
    </w:rPr>
  </w:style>
  <w:style w:type="character" w:customStyle="1" w:styleId="PredmetkomentaraChar">
    <w:name w:val="Predmet komentara Char"/>
    <w:basedOn w:val="TekstkomentaraChar"/>
    <w:link w:val="Predmetkomentara"/>
    <w:uiPriority w:val="99"/>
    <w:semiHidden/>
    <w:rsid w:val="00D9673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92950">
      <w:marLeft w:val="0"/>
      <w:marRight w:val="0"/>
      <w:marTop w:val="0"/>
      <w:marBottom w:val="0"/>
      <w:divBdr>
        <w:top w:val="none" w:sz="0" w:space="0" w:color="auto"/>
        <w:left w:val="none" w:sz="0" w:space="0" w:color="auto"/>
        <w:bottom w:val="none" w:sz="0" w:space="0" w:color="auto"/>
        <w:right w:val="none" w:sz="0" w:space="0" w:color="auto"/>
      </w:divBdr>
    </w:div>
    <w:div w:id="19638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metkov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10BC-EA22-4357-8FFB-94392499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2655</Words>
  <Characters>15138</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66</vt:lpstr>
      <vt:lpstr>Na temelju članka 66</vt:lpstr>
    </vt:vector>
  </TitlesOfParts>
  <Company>Xbox-Hq</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66</dc:title>
  <dc:subject/>
  <dc:creator>bluetuber 007</dc:creator>
  <cp:keywords/>
  <dc:description/>
  <cp:lastModifiedBy>Sanda Tomić</cp:lastModifiedBy>
  <cp:revision>13</cp:revision>
  <cp:lastPrinted>2024-01-29T08:14:00Z</cp:lastPrinted>
  <dcterms:created xsi:type="dcterms:W3CDTF">2024-01-12T07:36:00Z</dcterms:created>
  <dcterms:modified xsi:type="dcterms:W3CDTF">2024-01-29T09:41:00Z</dcterms:modified>
</cp:coreProperties>
</file>