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45140" w14:textId="06555DF2" w:rsidR="0073749E" w:rsidRPr="00262A15" w:rsidRDefault="0073749E" w:rsidP="0073749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3236E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 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                        </w:t>
      </w:r>
      <w:r w:rsidR="00262A15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      </w:t>
      </w: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2055" w:dyaOrig="2560" w14:anchorId="475A90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>
            <v:imagedata r:id="rId5" o:title=""/>
          </v:shape>
          <o:OLEObject Type="Embed" ProgID="CDraw4" ShapeID="_x0000_i1025" DrawAspect="Content" ObjectID="_1770009227" r:id="rId6"/>
        </w:object>
      </w: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</w:p>
    <w:p w14:paraId="382DDF24" w14:textId="77777777" w:rsidR="0073749E" w:rsidRPr="00262A15" w:rsidRDefault="0073749E" w:rsidP="0073749E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after="0" w:line="240" w:lineRule="auto"/>
        <w:ind w:right="15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REPUBLIKA HRVATSKA</w:t>
      </w:r>
    </w:p>
    <w:p w14:paraId="52D62837" w14:textId="77777777" w:rsidR="0073749E" w:rsidRPr="00262A15" w:rsidRDefault="0073749E" w:rsidP="0073749E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after="0" w:line="240" w:lineRule="auto"/>
        <w:ind w:right="15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DUBROVAČKO-NERETVANSKA ŽUPANIJA</w:t>
      </w:r>
    </w:p>
    <w:p w14:paraId="7CD1B266" w14:textId="77777777" w:rsidR="0073749E" w:rsidRPr="0031270C" w:rsidRDefault="0073749E" w:rsidP="0073749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hr-HR"/>
        </w:rPr>
        <w:drawing>
          <wp:inline distT="0" distB="0" distL="0" distR="0" wp14:anchorId="7876E169" wp14:editId="03B26904">
            <wp:extent cx="276225" cy="352425"/>
            <wp:effectExtent l="19050" t="0" r="9525" b="0"/>
            <wp:docPr id="1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31270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METKOVIĆ</w:t>
      </w:r>
    </w:p>
    <w:p w14:paraId="13B5ECE4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4DA7CA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JEDINSTVENI UPRAVNI ODJEL</w:t>
      </w:r>
    </w:p>
    <w:p w14:paraId="4F2ADCBB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Odsjek za komunalne poslove, prostorno planiranje,</w:t>
      </w:r>
    </w:p>
    <w:p w14:paraId="3A62BE70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gospodarstvo i fondove EU</w:t>
      </w:r>
    </w:p>
    <w:p w14:paraId="7930939E" w14:textId="77777777" w:rsidR="0073749E" w:rsidRPr="00262A15" w:rsidRDefault="0073749E" w:rsidP="007374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028E49" w14:textId="19BA7C89" w:rsidR="0031270C" w:rsidRDefault="0073749E" w:rsidP="003127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ED5722"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15C4D">
        <w:rPr>
          <w:rFonts w:ascii="Times New Roman" w:eastAsia="Times New Roman" w:hAnsi="Times New Roman" w:cs="Times New Roman"/>
          <w:sz w:val="24"/>
          <w:szCs w:val="24"/>
          <w:lang w:eastAsia="hr-HR"/>
        </w:rPr>
        <w:t>320</w:t>
      </w:r>
      <w:r w:rsidR="00D84DB2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B15C4D">
        <w:rPr>
          <w:rFonts w:ascii="Times New Roman" w:eastAsia="Times New Roman" w:hAnsi="Times New Roman" w:cs="Times New Roman"/>
          <w:sz w:val="24"/>
          <w:szCs w:val="24"/>
          <w:lang w:eastAsia="hr-HR"/>
        </w:rPr>
        <w:t>24</w:t>
      </w:r>
      <w:r w:rsidR="00D84DB2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B15C4D">
        <w:rPr>
          <w:rFonts w:ascii="Times New Roman" w:eastAsia="Times New Roman" w:hAnsi="Times New Roman" w:cs="Times New Roman"/>
          <w:sz w:val="24"/>
          <w:szCs w:val="24"/>
          <w:lang w:eastAsia="hr-HR"/>
        </w:rPr>
        <w:t>14</w:t>
      </w:r>
    </w:p>
    <w:p w14:paraId="1A702274" w14:textId="175D9F94" w:rsidR="0073749E" w:rsidRPr="00262A15" w:rsidRDefault="0073749E" w:rsidP="003127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2A34AA">
        <w:rPr>
          <w:rFonts w:ascii="Times New Roman" w:eastAsia="Times New Roman" w:hAnsi="Times New Roman" w:cs="Times New Roman"/>
          <w:sz w:val="24"/>
          <w:szCs w:val="24"/>
          <w:lang w:eastAsia="hr-HR"/>
        </w:rPr>
        <w:t>2117-10-01-</w:t>
      </w:r>
      <w:r w:rsidR="00175164">
        <w:rPr>
          <w:rFonts w:ascii="Times New Roman" w:eastAsia="Times New Roman" w:hAnsi="Times New Roman" w:cs="Times New Roman"/>
          <w:sz w:val="24"/>
          <w:szCs w:val="24"/>
          <w:lang w:eastAsia="hr-HR"/>
        </w:rPr>
        <w:t>02-</w:t>
      </w:r>
      <w:r w:rsidR="00B15C4D">
        <w:rPr>
          <w:rFonts w:ascii="Times New Roman" w:eastAsia="Times New Roman" w:hAnsi="Times New Roman" w:cs="Times New Roman"/>
          <w:sz w:val="24"/>
          <w:szCs w:val="24"/>
          <w:lang w:eastAsia="hr-HR"/>
        </w:rPr>
        <w:t>24</w:t>
      </w:r>
      <w:r w:rsidR="002A34AA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175164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</w:p>
    <w:p w14:paraId="5AE67589" w14:textId="2BAF5399" w:rsidR="0073749E" w:rsidRPr="00262A15" w:rsidRDefault="0073749E" w:rsidP="0073749E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Metković, </w:t>
      </w:r>
      <w:r w:rsidR="00B15C4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75164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D84DB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47D1C"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15C4D">
        <w:rPr>
          <w:rFonts w:ascii="Times New Roman" w:eastAsia="Times New Roman" w:hAnsi="Times New Roman" w:cs="Times New Roman"/>
          <w:sz w:val="24"/>
          <w:szCs w:val="24"/>
          <w:lang w:eastAsia="hr-HR"/>
        </w:rPr>
        <w:t>veljače</w:t>
      </w: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B15C4D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47D1C"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="00147D1C"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>odine</w:t>
      </w:r>
      <w:r w:rsidRPr="00262A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tbl>
      <w:tblPr>
        <w:tblW w:w="9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605"/>
      </w:tblGrid>
      <w:tr w:rsidR="00066B61" w:rsidRPr="00066B61" w14:paraId="119BF7E4" w14:textId="77777777" w:rsidTr="002626B4">
        <w:trPr>
          <w:trHeight w:val="1354"/>
        </w:trPr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14:paraId="2A75FBAD" w14:textId="13EAB0AC" w:rsidR="002626B4" w:rsidRPr="002D3B0B" w:rsidRDefault="002626B4" w:rsidP="002626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3B0B">
              <w:rPr>
                <w:rFonts w:ascii="Times New Roman" w:hAnsi="Times New Roman" w:cs="Times New Roman"/>
                <w:b/>
                <w:sz w:val="26"/>
                <w:szCs w:val="26"/>
              </w:rPr>
              <w:t>JAVNO SAVJETOVANJE</w:t>
            </w:r>
          </w:p>
          <w:p w14:paraId="6C05DB79" w14:textId="77777777" w:rsidR="002626B4" w:rsidRDefault="002626B4" w:rsidP="009A14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37E7DA" w14:textId="0B44DE03" w:rsidR="009A1495" w:rsidRPr="00520FB3" w:rsidRDefault="0031270C" w:rsidP="009A149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3EF9" w:rsidRPr="009A1495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  <w:r w:rsidR="00853EF9" w:rsidRPr="00F70A7E">
              <w:rPr>
                <w:b/>
                <w:sz w:val="24"/>
                <w:szCs w:val="24"/>
              </w:rPr>
              <w:t xml:space="preserve"> </w:t>
            </w:r>
            <w:r w:rsidR="009A1495" w:rsidRPr="00520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  <w:r w:rsidR="009A1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9A1495" w:rsidRPr="00520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MJERA</w:t>
            </w:r>
            <w:r w:rsidR="009A1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2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POTPORA U POLJOPRIVREDI</w:t>
            </w:r>
          </w:p>
          <w:p w14:paraId="39C6834B" w14:textId="6AD94657" w:rsidR="009A1495" w:rsidRDefault="00F42771" w:rsidP="002626B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 PODRUČJU </w:t>
            </w:r>
            <w:r w:rsidRPr="00520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A1495" w:rsidRPr="00520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9A1495" w:rsidRPr="00520F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METKOVIĆ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9A1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RAZDOBLJE 2024.-2026. GODINE</w:t>
            </w:r>
          </w:p>
          <w:p w14:paraId="2BC076D8" w14:textId="2D8872E1" w:rsidR="00967DFA" w:rsidRPr="002626B4" w:rsidRDefault="00967DFA" w:rsidP="002626B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066B61" w:rsidRPr="00066B61" w14:paraId="0FEB431E" w14:textId="77777777" w:rsidTr="00A43956">
        <w:trPr>
          <w:trHeight w:val="6140"/>
        </w:trPr>
        <w:tc>
          <w:tcPr>
            <w:tcW w:w="2835" w:type="dxa"/>
            <w:shd w:val="clear" w:color="auto" w:fill="auto"/>
            <w:vAlign w:val="center"/>
            <w:hideMark/>
          </w:tcPr>
          <w:p w14:paraId="23FB4B32" w14:textId="77777777" w:rsidR="00581F1E" w:rsidRDefault="00581F1E" w:rsidP="009A149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PRAVNI TEMELJI </w:t>
            </w:r>
            <w:r w:rsidR="00066B61"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DONOŠENJA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AKTA</w:t>
            </w:r>
            <w:r w:rsidR="009A14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</w:p>
          <w:p w14:paraId="321F744B" w14:textId="316A5BD5" w:rsidR="00066B61" w:rsidRPr="009A1495" w:rsidRDefault="00581F1E" w:rsidP="009A1495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  NOSITELJ IZRADE</w:t>
            </w:r>
          </w:p>
        </w:tc>
        <w:tc>
          <w:tcPr>
            <w:tcW w:w="6605" w:type="dxa"/>
            <w:shd w:val="clear" w:color="auto" w:fill="auto"/>
            <w:vAlign w:val="center"/>
            <w:hideMark/>
          </w:tcPr>
          <w:p w14:paraId="7BBD30D1" w14:textId="77777777" w:rsidR="009A1495" w:rsidRPr="009A1495" w:rsidRDefault="009A1495" w:rsidP="002626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Na temelju odredbi članka 48. Zakona o lokalnoj i područnoj</w:t>
            </w:r>
          </w:p>
          <w:p w14:paraId="31C28434" w14:textId="0DC9D13F" w:rsidR="009A1495" w:rsidRPr="009A1495" w:rsidRDefault="009A1495" w:rsidP="002626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(regionalnoj) samoupravi (</w:t>
            </w:r>
            <w:r w:rsidR="00F42771" w:rsidRPr="00F42771">
              <w:rPr>
                <w:rFonts w:ascii="Times New Roman" w:hAnsi="Times New Roman" w:cs="Times New Roman"/>
                <w:sz w:val="24"/>
                <w:szCs w:val="24"/>
              </w:rPr>
              <w:t>˝Narodne novine˝</w:t>
            </w:r>
            <w:r w:rsidR="00F427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br. 330/01, 60/01, 29/05,</w:t>
            </w:r>
            <w:r w:rsidR="00F42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109/07, 125/08, 36/09, 150/11, 144/12, 19/13 – pročišćeni</w:t>
            </w:r>
          </w:p>
          <w:p w14:paraId="4E8E2320" w14:textId="49D81443" w:rsidR="002626B4" w:rsidRPr="002626B4" w:rsidRDefault="009A1495" w:rsidP="002626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tekst, 137/15</w:t>
            </w:r>
            <w:r w:rsidR="00147D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123/17</w:t>
            </w:r>
            <w:r w:rsidR="00147D1C">
              <w:rPr>
                <w:rFonts w:ascii="Times New Roman" w:hAnsi="Times New Roman" w:cs="Times New Roman"/>
                <w:sz w:val="24"/>
                <w:szCs w:val="24"/>
              </w:rPr>
              <w:t>, 98/19 i 144/20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F42771" w:rsidRPr="00F42771">
              <w:rPr>
                <w:rFonts w:ascii="Times New Roman" w:hAnsi="Times New Roman" w:cs="Times New Roman"/>
                <w:sz w:val="24"/>
                <w:szCs w:val="24"/>
              </w:rPr>
              <w:t>članka 36.</w:t>
            </w:r>
            <w:r w:rsidR="00F42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771" w:rsidRPr="00F42771">
              <w:rPr>
                <w:rFonts w:ascii="Times New Roman" w:hAnsi="Times New Roman" w:cs="Times New Roman"/>
                <w:sz w:val="24"/>
                <w:szCs w:val="24"/>
              </w:rPr>
              <w:t>Zakona o poljoprivredi (</w:t>
            </w:r>
            <w:r w:rsidR="00F42771">
              <w:rPr>
                <w:rFonts w:ascii="Times New Roman" w:hAnsi="Times New Roman" w:cs="Times New Roman"/>
                <w:sz w:val="24"/>
                <w:szCs w:val="24"/>
              </w:rPr>
              <w:t>˝</w:t>
            </w:r>
            <w:r w:rsidR="00F42771" w:rsidRPr="00F42771">
              <w:rPr>
                <w:rFonts w:ascii="Times New Roman" w:hAnsi="Times New Roman" w:cs="Times New Roman"/>
                <w:sz w:val="24"/>
                <w:szCs w:val="24"/>
              </w:rPr>
              <w:t>Narodne novine</w:t>
            </w:r>
            <w:r w:rsidR="00F42771">
              <w:rPr>
                <w:rFonts w:ascii="Times New Roman" w:hAnsi="Times New Roman" w:cs="Times New Roman"/>
                <w:sz w:val="24"/>
                <w:szCs w:val="24"/>
              </w:rPr>
              <w:t>˝</w:t>
            </w:r>
            <w:r w:rsidR="00F42771" w:rsidRPr="00F42771">
              <w:rPr>
                <w:rFonts w:ascii="Times New Roman" w:hAnsi="Times New Roman" w:cs="Times New Roman"/>
                <w:sz w:val="24"/>
                <w:szCs w:val="24"/>
              </w:rPr>
              <w:t xml:space="preserve"> broj </w:t>
            </w:r>
            <w:bookmarkStart w:id="0" w:name="_Hlk63067345"/>
            <w:r w:rsidR="00F42771" w:rsidRPr="00F42771">
              <w:rPr>
                <w:rFonts w:ascii="Times New Roman" w:hAnsi="Times New Roman" w:cs="Times New Roman"/>
                <w:sz w:val="24"/>
                <w:szCs w:val="24"/>
              </w:rPr>
              <w:t>118/18, 42/20</w:t>
            </w:r>
            <w:r w:rsidR="00F427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42771" w:rsidRPr="00F42771">
              <w:rPr>
                <w:rFonts w:ascii="Times New Roman" w:hAnsi="Times New Roman" w:cs="Times New Roman"/>
                <w:sz w:val="24"/>
                <w:szCs w:val="24"/>
              </w:rPr>
              <w:t>127/20</w:t>
            </w:r>
            <w:bookmarkEnd w:id="0"/>
            <w:r w:rsidR="00F42771">
              <w:rPr>
                <w:rFonts w:ascii="Times New Roman" w:hAnsi="Times New Roman" w:cs="Times New Roman"/>
                <w:sz w:val="24"/>
                <w:szCs w:val="24"/>
              </w:rPr>
              <w:t>, 52/21 i 152/22</w:t>
            </w:r>
            <w:r w:rsidR="00F42771" w:rsidRPr="00F42771">
              <w:rPr>
                <w:rFonts w:ascii="Times New Roman" w:hAnsi="Times New Roman" w:cs="Times New Roman"/>
                <w:sz w:val="24"/>
                <w:szCs w:val="24"/>
              </w:rPr>
              <w:t>), članka 7. Pravilnika o državnim potporama u sektoru poljoprivrede i ruralnom razvoju (</w:t>
            </w:r>
            <w:r w:rsidR="00F42771">
              <w:rPr>
                <w:rFonts w:ascii="Times New Roman" w:hAnsi="Times New Roman" w:cs="Times New Roman"/>
                <w:sz w:val="24"/>
                <w:szCs w:val="24"/>
              </w:rPr>
              <w:t>˝</w:t>
            </w:r>
            <w:r w:rsidR="00F42771" w:rsidRPr="00F42771">
              <w:rPr>
                <w:rFonts w:ascii="Times New Roman" w:hAnsi="Times New Roman" w:cs="Times New Roman"/>
                <w:sz w:val="24"/>
                <w:szCs w:val="24"/>
              </w:rPr>
              <w:t>Narodne novine</w:t>
            </w:r>
            <w:r w:rsidR="00F42771">
              <w:rPr>
                <w:rFonts w:ascii="Times New Roman" w:hAnsi="Times New Roman" w:cs="Times New Roman"/>
                <w:sz w:val="24"/>
                <w:szCs w:val="24"/>
              </w:rPr>
              <w:t>˝</w:t>
            </w:r>
            <w:r w:rsidR="00F42771" w:rsidRPr="00F42771">
              <w:rPr>
                <w:rFonts w:ascii="Times New Roman" w:hAnsi="Times New Roman" w:cs="Times New Roman"/>
                <w:sz w:val="24"/>
                <w:szCs w:val="24"/>
              </w:rPr>
              <w:t xml:space="preserve"> broj </w:t>
            </w:r>
            <w:r w:rsidR="00F42771">
              <w:rPr>
                <w:rFonts w:ascii="Times New Roman" w:hAnsi="Times New Roman" w:cs="Times New Roman"/>
                <w:sz w:val="24"/>
                <w:szCs w:val="24"/>
              </w:rPr>
              <w:t>7/21</w:t>
            </w:r>
            <w:r w:rsidR="00F42771" w:rsidRPr="00F427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1F1E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članka 3</w:t>
            </w:r>
            <w:r w:rsidR="002C3C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. Statuta Grada Metkovića („Neretvanski glasnik“ broj </w:t>
            </w:r>
            <w:r w:rsidR="00147D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47D1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626B4" w:rsidRPr="002626B4">
              <w:rPr>
                <w:rFonts w:ascii="Times New Roman" w:hAnsi="Times New Roman" w:cs="Times New Roman"/>
                <w:sz w:val="24"/>
                <w:szCs w:val="24"/>
              </w:rPr>
              <w:t>uz prethodno mišljenje Ministarstva poljoprivrede o usklađenosti s Uredbom Komisije (EU) 1408/2013</w:t>
            </w:r>
            <w:r w:rsidR="00581F1E">
              <w:rPr>
                <w:rFonts w:ascii="Times New Roman" w:hAnsi="Times New Roman" w:cs="Times New Roman"/>
                <w:sz w:val="24"/>
                <w:szCs w:val="24"/>
              </w:rPr>
              <w:t xml:space="preserve"> od 18. prosinca 2013.</w:t>
            </w:r>
            <w:r w:rsidR="002626B4" w:rsidRPr="002626B4">
              <w:rPr>
                <w:rFonts w:ascii="Times New Roman" w:hAnsi="Times New Roman" w:cs="Times New Roman"/>
                <w:sz w:val="24"/>
                <w:szCs w:val="24"/>
              </w:rPr>
              <w:t xml:space="preserve"> o primjeni članaka 107. i 108. Ugovora o funkcioniranju Europske unije na potpore </w:t>
            </w:r>
            <w:r w:rsidR="002626B4" w:rsidRPr="00262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 minimis</w:t>
            </w:r>
            <w:r w:rsidR="002626B4" w:rsidRPr="002626B4">
              <w:rPr>
                <w:rFonts w:ascii="Times New Roman" w:hAnsi="Times New Roman" w:cs="Times New Roman"/>
                <w:sz w:val="24"/>
                <w:szCs w:val="24"/>
              </w:rPr>
              <w:t xml:space="preserve"> u poljoprivrednom sektoru te s Uredbom Komisije (EU) 2019/316 od 21. veljače 2019. godine o izmjeni Uredbe (EU) br. 1408/2013 o primjeni članaka 107. i 108. Ugovora o funkcioniranju Europske unije na potpore </w:t>
            </w:r>
            <w:r w:rsidR="002626B4" w:rsidRPr="002626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 minimis</w:t>
            </w:r>
            <w:r w:rsidR="002626B4" w:rsidRPr="002626B4">
              <w:rPr>
                <w:rFonts w:ascii="Times New Roman" w:hAnsi="Times New Roman" w:cs="Times New Roman"/>
                <w:sz w:val="24"/>
                <w:szCs w:val="24"/>
              </w:rPr>
              <w:t xml:space="preserve"> u poljoprivrednom sektoru,</w:t>
            </w:r>
            <w:r w:rsidR="00262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26B4" w:rsidRPr="002626B4">
              <w:rPr>
                <w:rFonts w:ascii="Times New Roman" w:hAnsi="Times New Roman" w:cs="Times New Roman"/>
                <w:sz w:val="24"/>
                <w:szCs w:val="24"/>
              </w:rPr>
              <w:t xml:space="preserve">Gradsko vijeće Grada Metkovića donosi Program </w:t>
            </w:r>
            <w:r w:rsidR="002626B4" w:rsidRPr="002626B4">
              <w:rPr>
                <w:rFonts w:ascii="Times New Roman" w:hAnsi="Times New Roman" w:cs="Times New Roman"/>
                <w:bCs/>
                <w:sz w:val="24"/>
                <w:szCs w:val="24"/>
              </w:rPr>
              <w:t>potpora u poljoprivredi  na području Grada Metkovića za razdoblje 202</w:t>
            </w:r>
            <w:r w:rsidR="002626B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2626B4" w:rsidRPr="002626B4">
              <w:rPr>
                <w:rFonts w:ascii="Times New Roman" w:hAnsi="Times New Roman" w:cs="Times New Roman"/>
                <w:bCs/>
                <w:sz w:val="24"/>
                <w:szCs w:val="24"/>
              </w:rPr>
              <w:t>. – 202</w:t>
            </w:r>
            <w:r w:rsidR="002626B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2626B4" w:rsidRPr="002626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godine kojim se utvrđuju </w:t>
            </w:r>
            <w:r w:rsidR="002626B4" w:rsidRPr="002626B4">
              <w:rPr>
                <w:rFonts w:ascii="Times New Roman" w:hAnsi="Times New Roman" w:cs="Times New Roman"/>
                <w:sz w:val="24"/>
                <w:szCs w:val="24"/>
              </w:rPr>
              <w:t xml:space="preserve"> cilj Programa, vrste potpora, uvjeti za dodjelu potpora, korisnici i nositelji provedbe mjera, te sredstva za realizaciju mjera.</w:t>
            </w:r>
          </w:p>
          <w:p w14:paraId="13B488A8" w14:textId="57F42977" w:rsidR="002626B4" w:rsidRPr="002626B4" w:rsidRDefault="002626B4" w:rsidP="002626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6B4">
              <w:rPr>
                <w:rFonts w:ascii="Times New Roman" w:hAnsi="Times New Roman" w:cs="Times New Roman"/>
                <w:sz w:val="24"/>
                <w:szCs w:val="24"/>
              </w:rPr>
              <w:t>Temeljem Programa objavit će se javni pozivi za podnošenje prijava za dodjelu potpora</w:t>
            </w:r>
            <w:r w:rsidRPr="002626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26B4">
              <w:rPr>
                <w:rFonts w:ascii="Times New Roman" w:hAnsi="Times New Roman" w:cs="Times New Roman"/>
                <w:sz w:val="24"/>
                <w:szCs w:val="24"/>
              </w:rPr>
              <w:t>poljoprivrednicima za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4., 2025. i 2026. godinu.</w:t>
            </w:r>
          </w:p>
        </w:tc>
      </w:tr>
      <w:tr w:rsidR="00066B61" w:rsidRPr="00066B61" w14:paraId="6D9A3C43" w14:textId="77777777" w:rsidTr="00A43956">
        <w:tc>
          <w:tcPr>
            <w:tcW w:w="2835" w:type="dxa"/>
            <w:shd w:val="clear" w:color="auto" w:fill="auto"/>
            <w:vAlign w:val="center"/>
            <w:hideMark/>
          </w:tcPr>
          <w:p w14:paraId="0CC77B9F" w14:textId="77777777" w:rsidR="002626B4" w:rsidRDefault="002626B4" w:rsidP="00066B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948ACD1" w14:textId="48E8245A" w:rsidR="00066B61" w:rsidRPr="009A1495" w:rsidRDefault="00066B61" w:rsidP="00066B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CILJEVI PROVOĐENJA </w:t>
            </w:r>
            <w:r w:rsidR="009A14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</w:t>
            </w: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t>SAVJETOVANJA</w:t>
            </w:r>
          </w:p>
        </w:tc>
        <w:tc>
          <w:tcPr>
            <w:tcW w:w="6605" w:type="dxa"/>
            <w:shd w:val="clear" w:color="auto" w:fill="auto"/>
            <w:vAlign w:val="center"/>
            <w:hideMark/>
          </w:tcPr>
          <w:p w14:paraId="2053041E" w14:textId="77777777" w:rsidR="00262A15" w:rsidRDefault="00262A15" w:rsidP="0026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AA78A" w14:textId="1401B394" w:rsidR="00066B61" w:rsidRPr="009A1495" w:rsidRDefault="00066B61" w:rsidP="0026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Cilj provođenja savjetovanja sa javnošću je </w:t>
            </w:r>
            <w:r w:rsidR="009A1495">
              <w:rPr>
                <w:rFonts w:ascii="Times New Roman" w:hAnsi="Times New Roman" w:cs="Times New Roman"/>
                <w:sz w:val="24"/>
                <w:szCs w:val="24"/>
              </w:rPr>
              <w:t>upoznavanje javnosti s predloženim Programom</w:t>
            </w:r>
            <w:r w:rsidR="00967DFA"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te dobivanja mišljenja, primjedbi i prijedloga</w:t>
            </w:r>
            <w:r w:rsidR="009A1495">
              <w:rPr>
                <w:rFonts w:ascii="Times New Roman" w:hAnsi="Times New Roman" w:cs="Times New Roman"/>
                <w:sz w:val="24"/>
                <w:szCs w:val="24"/>
              </w:rPr>
              <w:t xml:space="preserve"> na isti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7DFA" w:rsidRPr="00066B61" w14:paraId="3A3A5B59" w14:textId="77777777" w:rsidTr="00A43956">
        <w:tc>
          <w:tcPr>
            <w:tcW w:w="2835" w:type="dxa"/>
            <w:shd w:val="clear" w:color="auto" w:fill="auto"/>
            <w:vAlign w:val="center"/>
          </w:tcPr>
          <w:p w14:paraId="5106BC17" w14:textId="77777777" w:rsidR="00967DFA" w:rsidRPr="00066B61" w:rsidRDefault="00967DFA" w:rsidP="00066B61"/>
        </w:tc>
        <w:tc>
          <w:tcPr>
            <w:tcW w:w="6605" w:type="dxa"/>
            <w:shd w:val="clear" w:color="auto" w:fill="auto"/>
            <w:vAlign w:val="center"/>
          </w:tcPr>
          <w:p w14:paraId="0A6AB1F9" w14:textId="77777777" w:rsidR="00967DFA" w:rsidRDefault="00967DFA" w:rsidP="00066B61"/>
        </w:tc>
      </w:tr>
      <w:tr w:rsidR="00066B61" w:rsidRPr="00066B61" w14:paraId="3BF81474" w14:textId="77777777" w:rsidTr="00A43956">
        <w:tc>
          <w:tcPr>
            <w:tcW w:w="2835" w:type="dxa"/>
            <w:shd w:val="clear" w:color="auto" w:fill="auto"/>
            <w:vAlign w:val="center"/>
            <w:hideMark/>
          </w:tcPr>
          <w:p w14:paraId="6BCF4084" w14:textId="5BDE3DF4" w:rsidR="00066B61" w:rsidRPr="009A1495" w:rsidRDefault="00066B61" w:rsidP="00066B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t>ROK ZA PODNOŠENJE MIŠLJENJA, PRIMJEDBI I PRIJEDLOGA</w:t>
            </w:r>
          </w:p>
        </w:tc>
        <w:tc>
          <w:tcPr>
            <w:tcW w:w="6605" w:type="dxa"/>
            <w:shd w:val="clear" w:color="auto" w:fill="auto"/>
            <w:vAlign w:val="center"/>
            <w:hideMark/>
          </w:tcPr>
          <w:p w14:paraId="08EB0A55" w14:textId="19E186A7" w:rsidR="00066B61" w:rsidRPr="009A1495" w:rsidRDefault="00581F1E" w:rsidP="009A1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626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4DB2" w:rsidRPr="00493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7DFA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26B4">
              <w:rPr>
                <w:rFonts w:ascii="Times New Roman" w:hAnsi="Times New Roman" w:cs="Times New Roman"/>
                <w:sz w:val="24"/>
                <w:szCs w:val="24"/>
              </w:rPr>
              <w:t>veljače</w:t>
            </w:r>
            <w:r w:rsidR="00066B61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9A1495" w:rsidRPr="004934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2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6B61" w:rsidRPr="00493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7D1C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godine</w:t>
            </w:r>
            <w:r w:rsidR="00066B61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D3B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4DB2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D3B0B">
              <w:rPr>
                <w:rFonts w:ascii="Times New Roman" w:hAnsi="Times New Roman" w:cs="Times New Roman"/>
                <w:sz w:val="24"/>
                <w:szCs w:val="24"/>
              </w:rPr>
              <w:t>ožujka</w:t>
            </w:r>
            <w:r w:rsidR="00066B61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9A1495" w:rsidRPr="004934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3B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66B61" w:rsidRPr="004934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7D1C" w:rsidRPr="004934FA">
              <w:rPr>
                <w:rFonts w:ascii="Times New Roman" w:hAnsi="Times New Roman" w:cs="Times New Roman"/>
                <w:sz w:val="24"/>
                <w:szCs w:val="24"/>
              </w:rPr>
              <w:t xml:space="preserve"> godine</w:t>
            </w:r>
          </w:p>
        </w:tc>
      </w:tr>
      <w:tr w:rsidR="00967DFA" w:rsidRPr="00066B61" w14:paraId="11B6750F" w14:textId="77777777" w:rsidTr="00A43956">
        <w:tc>
          <w:tcPr>
            <w:tcW w:w="2835" w:type="dxa"/>
            <w:shd w:val="clear" w:color="auto" w:fill="auto"/>
            <w:vAlign w:val="center"/>
          </w:tcPr>
          <w:p w14:paraId="37357B1C" w14:textId="77777777" w:rsidR="00967DFA" w:rsidRPr="00066B61" w:rsidRDefault="00967DFA" w:rsidP="00066B61"/>
        </w:tc>
        <w:tc>
          <w:tcPr>
            <w:tcW w:w="6605" w:type="dxa"/>
            <w:shd w:val="clear" w:color="auto" w:fill="auto"/>
            <w:vAlign w:val="center"/>
          </w:tcPr>
          <w:p w14:paraId="19C0BA44" w14:textId="77777777" w:rsidR="00967DFA" w:rsidRDefault="00967DFA" w:rsidP="00967DFA"/>
        </w:tc>
      </w:tr>
      <w:tr w:rsidR="00066B61" w:rsidRPr="00066B61" w14:paraId="1982C776" w14:textId="77777777" w:rsidTr="00A43956">
        <w:tc>
          <w:tcPr>
            <w:tcW w:w="2835" w:type="dxa"/>
            <w:shd w:val="clear" w:color="auto" w:fill="auto"/>
            <w:vAlign w:val="center"/>
            <w:hideMark/>
          </w:tcPr>
          <w:p w14:paraId="1FB57653" w14:textId="77777777" w:rsidR="00066B61" w:rsidRPr="009A1495" w:rsidRDefault="00066B61" w:rsidP="00066B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i/>
                <w:sz w:val="24"/>
                <w:szCs w:val="24"/>
              </w:rPr>
              <w:t>ADRESA I NAČIN PODNOŠENJA MIŠLJENJA, PRIMJEDBI I PRIJEDLOGA</w:t>
            </w:r>
          </w:p>
        </w:tc>
        <w:tc>
          <w:tcPr>
            <w:tcW w:w="6605" w:type="dxa"/>
            <w:shd w:val="clear" w:color="auto" w:fill="auto"/>
            <w:vAlign w:val="center"/>
            <w:hideMark/>
          </w:tcPr>
          <w:p w14:paraId="0F8918A2" w14:textId="26F68AE2" w:rsidR="00066B61" w:rsidRPr="009A1495" w:rsidRDefault="00066B61" w:rsidP="00262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Pisane primjedbe na </w:t>
            </w:r>
            <w:r w:rsidR="00262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prijedlog </w:t>
            </w:r>
            <w:r w:rsidR="009A1495" w:rsidRPr="009A1495">
              <w:rPr>
                <w:rFonts w:ascii="Times New Roman" w:hAnsi="Times New Roman" w:cs="Times New Roman"/>
                <w:sz w:val="24"/>
                <w:szCs w:val="24"/>
              </w:rPr>
              <w:t>Programa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 dostavljaju se na zadanom obrascu (u prilogu) i to elektroničkom poštom na e-mail: </w:t>
            </w:r>
            <w:hyperlink r:id="rId8" w:history="1">
              <w:r w:rsidR="0038163E" w:rsidRPr="009A1495">
                <w:rPr>
                  <w:rStyle w:val="Hiperveza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grad@metkovic.hr</w:t>
              </w:r>
            </w:hyperlink>
            <w:r w:rsidR="0038163E" w:rsidRPr="009A14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8163E" w:rsidRPr="009A1495">
              <w:rPr>
                <w:rFonts w:ascii="Times New Roman" w:hAnsi="Times New Roman" w:cs="Times New Roman"/>
                <w:bCs/>
                <w:sz w:val="24"/>
                <w:szCs w:val="24"/>
              </w:rPr>
              <w:t>ili osobno na pisarnicu Grada na adresi Stjepana Radića 1, 20350 Metković.</w:t>
            </w:r>
          </w:p>
        </w:tc>
      </w:tr>
      <w:tr w:rsidR="00066B61" w:rsidRPr="00066B61" w14:paraId="2B74EF56" w14:textId="77777777" w:rsidTr="009A1495">
        <w:tc>
          <w:tcPr>
            <w:tcW w:w="9440" w:type="dxa"/>
            <w:gridSpan w:val="2"/>
            <w:shd w:val="clear" w:color="auto" w:fill="auto"/>
            <w:vAlign w:val="center"/>
            <w:hideMark/>
          </w:tcPr>
          <w:p w14:paraId="492AADB8" w14:textId="77777777" w:rsidR="00967DFA" w:rsidRDefault="00967DFA" w:rsidP="00CA5433"/>
          <w:p w14:paraId="055739FF" w14:textId="0FA681F1" w:rsidR="00066B61" w:rsidRPr="009A1495" w:rsidRDefault="00066B61" w:rsidP="00967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Sukladno odredbama članka 11. Zakona o pravu na pristup informacijama („Narodne novine“ broj 25/13, 85/15</w:t>
            </w:r>
            <w:r w:rsidR="0031270C">
              <w:rPr>
                <w:rFonts w:ascii="Times New Roman" w:hAnsi="Times New Roman" w:cs="Times New Roman"/>
                <w:sz w:val="24"/>
                <w:szCs w:val="24"/>
              </w:rPr>
              <w:t xml:space="preserve"> i 69/22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 xml:space="preserve">) nakon provedenog savjetovanja sa javnošću, </w:t>
            </w:r>
            <w:r w:rsidR="00967DFA" w:rsidRPr="009A1495">
              <w:rPr>
                <w:rFonts w:ascii="Times New Roman" w:hAnsi="Times New Roman" w:cs="Times New Roman"/>
                <w:sz w:val="24"/>
                <w:szCs w:val="24"/>
              </w:rPr>
              <w:t>nositelj izrade akta dužan je o p</w:t>
            </w:r>
            <w:r w:rsidRPr="009A1495">
              <w:rPr>
                <w:rFonts w:ascii="Times New Roman" w:hAnsi="Times New Roman" w:cs="Times New Roman"/>
                <w:sz w:val="24"/>
                <w:szCs w:val="24"/>
              </w:rPr>
              <w:t>rihvaćenim/neprihvaćenim primjedbama i prijedlozima obavijestiti javnost putem svoje web stranice na kojoj će objaviti Izvješće o provedenom savjetovanju sa javnošću.</w:t>
            </w:r>
          </w:p>
          <w:p w14:paraId="7E58B06B" w14:textId="77777777" w:rsidR="009A1495" w:rsidRPr="00066B61" w:rsidRDefault="009A1495" w:rsidP="0073749E">
            <w:pPr>
              <w:pStyle w:val="Odlomakpopisa"/>
            </w:pPr>
          </w:p>
        </w:tc>
      </w:tr>
    </w:tbl>
    <w:p w14:paraId="400E7076" w14:textId="77777777" w:rsidR="001E3320" w:rsidRDefault="001E3320" w:rsidP="00CA5433"/>
    <w:p w14:paraId="4A038952" w14:textId="2002278A" w:rsidR="0031270C" w:rsidRDefault="0031270C" w:rsidP="00CA5433">
      <w:r>
        <w:t xml:space="preserve"> </w:t>
      </w:r>
    </w:p>
    <w:p w14:paraId="04FD3DE1" w14:textId="77777777" w:rsidR="009131CD" w:rsidRPr="00262A15" w:rsidRDefault="009131CD" w:rsidP="009131CD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2A15">
        <w:rPr>
          <w:rFonts w:ascii="Times New Roman" w:eastAsia="Calibri" w:hAnsi="Times New Roman" w:cs="Times New Roman"/>
          <w:b/>
          <w:sz w:val="24"/>
          <w:szCs w:val="24"/>
        </w:rPr>
        <w:t xml:space="preserve">  VODITELJICA ODSJEKA</w:t>
      </w:r>
    </w:p>
    <w:p w14:paraId="023BA082" w14:textId="77777777" w:rsidR="009131CD" w:rsidRPr="00262A15" w:rsidRDefault="009131CD" w:rsidP="009131CD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893E71" w14:textId="186A9705" w:rsidR="009131CD" w:rsidRPr="00262A15" w:rsidRDefault="009131CD" w:rsidP="009131CD">
      <w:pPr>
        <w:spacing w:after="0" w:line="276" w:lineRule="auto"/>
        <w:ind w:left="495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2A15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61524E" w:rsidRPr="00262A1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62A15">
        <w:rPr>
          <w:rFonts w:ascii="Times New Roman" w:eastAsia="Calibri" w:hAnsi="Times New Roman" w:cs="Times New Roman"/>
          <w:b/>
          <w:sz w:val="24"/>
          <w:szCs w:val="24"/>
        </w:rPr>
        <w:t>Sanda Tomić, dipl.iur.</w:t>
      </w:r>
    </w:p>
    <w:p w14:paraId="602D5D20" w14:textId="77777777" w:rsidR="009131CD" w:rsidRPr="00262A15" w:rsidRDefault="009131CD" w:rsidP="00CA5433">
      <w:pPr>
        <w:rPr>
          <w:rFonts w:ascii="Times New Roman" w:hAnsi="Times New Roman" w:cs="Times New Roman"/>
        </w:rPr>
      </w:pPr>
    </w:p>
    <w:sectPr w:rsidR="009131CD" w:rsidRPr="00262A15" w:rsidSect="00D73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51488"/>
    <w:multiLevelType w:val="hybridMultilevel"/>
    <w:tmpl w:val="FD0C6C64"/>
    <w:lvl w:ilvl="0" w:tplc="E69C9BB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0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61"/>
    <w:rsid w:val="00066B61"/>
    <w:rsid w:val="00082E55"/>
    <w:rsid w:val="00146E81"/>
    <w:rsid w:val="00147D1C"/>
    <w:rsid w:val="00175164"/>
    <w:rsid w:val="001E3320"/>
    <w:rsid w:val="002626B4"/>
    <w:rsid w:val="00262A15"/>
    <w:rsid w:val="00275E0D"/>
    <w:rsid w:val="002A34AA"/>
    <w:rsid w:val="002C3CD3"/>
    <w:rsid w:val="002D3B0B"/>
    <w:rsid w:val="0031270C"/>
    <w:rsid w:val="00347138"/>
    <w:rsid w:val="0038163E"/>
    <w:rsid w:val="004540EE"/>
    <w:rsid w:val="004934FA"/>
    <w:rsid w:val="004E0CAB"/>
    <w:rsid w:val="00581F1E"/>
    <w:rsid w:val="006000AD"/>
    <w:rsid w:val="00605BA0"/>
    <w:rsid w:val="0061524E"/>
    <w:rsid w:val="00661AFB"/>
    <w:rsid w:val="00666661"/>
    <w:rsid w:val="0073749E"/>
    <w:rsid w:val="007C2323"/>
    <w:rsid w:val="00853EF9"/>
    <w:rsid w:val="00893670"/>
    <w:rsid w:val="00904511"/>
    <w:rsid w:val="009131CD"/>
    <w:rsid w:val="00967DFA"/>
    <w:rsid w:val="0097538E"/>
    <w:rsid w:val="009A1495"/>
    <w:rsid w:val="00A43956"/>
    <w:rsid w:val="00B1112D"/>
    <w:rsid w:val="00B15C4D"/>
    <w:rsid w:val="00B42215"/>
    <w:rsid w:val="00CA5433"/>
    <w:rsid w:val="00CF1D89"/>
    <w:rsid w:val="00D73341"/>
    <w:rsid w:val="00D733EE"/>
    <w:rsid w:val="00D84DB2"/>
    <w:rsid w:val="00E26D78"/>
    <w:rsid w:val="00E72C9A"/>
    <w:rsid w:val="00ED5722"/>
    <w:rsid w:val="00F42771"/>
    <w:rsid w:val="00F70A7E"/>
    <w:rsid w:val="00FB0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3C75"/>
  <w15:docId w15:val="{03ED9A71-463D-4905-9053-D7C55EE8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3EE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66B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66B6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CA5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metkovi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Sanda Tomić</cp:lastModifiedBy>
  <cp:revision>6</cp:revision>
  <cp:lastPrinted>2023-09-19T11:45:00Z</cp:lastPrinted>
  <dcterms:created xsi:type="dcterms:W3CDTF">2024-02-20T12:33:00Z</dcterms:created>
  <dcterms:modified xsi:type="dcterms:W3CDTF">2024-02-21T07:27:00Z</dcterms:modified>
</cp:coreProperties>
</file>