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C259" w14:textId="77777777" w:rsidR="0078176E" w:rsidRPr="00A664C3" w:rsidRDefault="0078176E" w:rsidP="0078176E">
      <w:pPr>
        <w:autoSpaceDE w:val="0"/>
        <w:autoSpaceDN w:val="0"/>
        <w:adjustRightInd w:val="0"/>
        <w:spacing w:after="0" w:line="240" w:lineRule="auto"/>
        <w:ind w:firstLine="709"/>
        <w:jc w:val="center"/>
        <w:rPr>
          <w:rFonts w:ascii="Times New Roman" w:hAnsi="Times New Roman"/>
          <w:b/>
          <w:bCs/>
          <w:iCs/>
          <w:sz w:val="24"/>
          <w:szCs w:val="24"/>
        </w:rPr>
      </w:pPr>
      <w:r w:rsidRPr="00A664C3">
        <w:rPr>
          <w:rFonts w:ascii="Times New Roman" w:hAnsi="Times New Roman"/>
          <w:b/>
          <w:bCs/>
          <w:iCs/>
          <w:sz w:val="24"/>
          <w:szCs w:val="24"/>
        </w:rPr>
        <w:t>OBRAZLOŽENJE UZ I. IZMJENE I DOPUNE</w:t>
      </w:r>
    </w:p>
    <w:p w14:paraId="74B0C5D1" w14:textId="5F5E266E" w:rsidR="0078176E" w:rsidRPr="00A664C3" w:rsidRDefault="0078176E" w:rsidP="0078176E">
      <w:pPr>
        <w:autoSpaceDE w:val="0"/>
        <w:autoSpaceDN w:val="0"/>
        <w:adjustRightInd w:val="0"/>
        <w:spacing w:after="0" w:line="240" w:lineRule="auto"/>
        <w:ind w:firstLine="709"/>
        <w:jc w:val="center"/>
        <w:rPr>
          <w:rFonts w:ascii="Times New Roman" w:hAnsi="Times New Roman"/>
          <w:b/>
          <w:bCs/>
          <w:iCs/>
          <w:sz w:val="24"/>
          <w:szCs w:val="24"/>
        </w:rPr>
      </w:pPr>
      <w:r w:rsidRPr="00A664C3">
        <w:rPr>
          <w:rFonts w:ascii="Times New Roman" w:hAnsi="Times New Roman"/>
          <w:b/>
          <w:bCs/>
          <w:iCs/>
          <w:sz w:val="24"/>
          <w:szCs w:val="24"/>
        </w:rPr>
        <w:t>PRORAČUNA GRADA METKOVIĆA ZA 202</w:t>
      </w:r>
      <w:r w:rsidR="00FC27D0">
        <w:rPr>
          <w:rFonts w:ascii="Times New Roman" w:hAnsi="Times New Roman"/>
          <w:b/>
          <w:bCs/>
          <w:iCs/>
          <w:sz w:val="24"/>
          <w:szCs w:val="24"/>
        </w:rPr>
        <w:t>4</w:t>
      </w:r>
      <w:r w:rsidRPr="00A664C3">
        <w:rPr>
          <w:rFonts w:ascii="Times New Roman" w:hAnsi="Times New Roman"/>
          <w:b/>
          <w:bCs/>
          <w:iCs/>
          <w:sz w:val="24"/>
          <w:szCs w:val="24"/>
        </w:rPr>
        <w:t>. GODINU</w:t>
      </w:r>
    </w:p>
    <w:p w14:paraId="3CA1DBEF" w14:textId="77777777" w:rsidR="0078176E" w:rsidRPr="00A664C3" w:rsidRDefault="0078176E" w:rsidP="0078176E">
      <w:pPr>
        <w:autoSpaceDE w:val="0"/>
        <w:autoSpaceDN w:val="0"/>
        <w:adjustRightInd w:val="0"/>
        <w:spacing w:after="0" w:line="240" w:lineRule="auto"/>
        <w:ind w:firstLine="709"/>
        <w:rPr>
          <w:rFonts w:ascii="Times New Roman" w:hAnsi="Times New Roman"/>
          <w:b/>
          <w:bCs/>
          <w:iCs/>
          <w:sz w:val="24"/>
          <w:szCs w:val="24"/>
        </w:rPr>
      </w:pPr>
    </w:p>
    <w:p w14:paraId="287F4727" w14:textId="77777777" w:rsidR="00F936B8" w:rsidRPr="00F936B8" w:rsidRDefault="00F936B8" w:rsidP="00F936B8">
      <w:pPr>
        <w:spacing w:after="0"/>
        <w:jc w:val="center"/>
        <w:rPr>
          <w:rFonts w:ascii="Times New Roman" w:hAnsi="Times New Roman"/>
          <w:b/>
          <w:sz w:val="28"/>
          <w:szCs w:val="28"/>
        </w:rPr>
      </w:pPr>
      <w:r w:rsidRPr="00F936B8">
        <w:rPr>
          <w:rFonts w:ascii="Times New Roman" w:hAnsi="Times New Roman"/>
          <w:b/>
          <w:sz w:val="28"/>
          <w:szCs w:val="28"/>
        </w:rPr>
        <w:t xml:space="preserve">Obrazloženje </w:t>
      </w:r>
      <w:r>
        <w:rPr>
          <w:rFonts w:ascii="Times New Roman" w:hAnsi="Times New Roman"/>
          <w:b/>
          <w:sz w:val="28"/>
          <w:szCs w:val="28"/>
        </w:rPr>
        <w:t>općeg</w:t>
      </w:r>
      <w:r w:rsidRPr="00F936B8">
        <w:rPr>
          <w:rFonts w:ascii="Times New Roman" w:hAnsi="Times New Roman"/>
          <w:b/>
          <w:sz w:val="28"/>
          <w:szCs w:val="28"/>
        </w:rPr>
        <w:t xml:space="preserve"> dijela Proračuna</w:t>
      </w:r>
    </w:p>
    <w:p w14:paraId="35D96927" w14:textId="77777777" w:rsidR="0078176E" w:rsidRPr="00A664C3" w:rsidRDefault="0078176E" w:rsidP="00F936B8">
      <w:pPr>
        <w:autoSpaceDE w:val="0"/>
        <w:autoSpaceDN w:val="0"/>
        <w:adjustRightInd w:val="0"/>
        <w:spacing w:after="0" w:line="240" w:lineRule="auto"/>
        <w:jc w:val="both"/>
        <w:rPr>
          <w:rFonts w:ascii="Times New Roman" w:hAnsi="Times New Roman"/>
          <w:sz w:val="24"/>
          <w:szCs w:val="24"/>
        </w:rPr>
      </w:pPr>
    </w:p>
    <w:p w14:paraId="70A3C9AB" w14:textId="71682A7A" w:rsidR="0078176E" w:rsidRPr="00A664C3" w:rsidRDefault="0078176E" w:rsidP="00E87B3F">
      <w:pPr>
        <w:autoSpaceDE w:val="0"/>
        <w:autoSpaceDN w:val="0"/>
        <w:adjustRightInd w:val="0"/>
        <w:spacing w:after="120" w:line="240" w:lineRule="auto"/>
        <w:ind w:firstLine="567"/>
        <w:jc w:val="both"/>
        <w:rPr>
          <w:rFonts w:ascii="Times New Roman" w:hAnsi="Times New Roman"/>
          <w:sz w:val="24"/>
          <w:szCs w:val="24"/>
        </w:rPr>
      </w:pPr>
      <w:r w:rsidRPr="00A664C3">
        <w:rPr>
          <w:rFonts w:ascii="Times New Roman" w:hAnsi="Times New Roman"/>
          <w:sz w:val="24"/>
          <w:szCs w:val="24"/>
        </w:rPr>
        <w:t>Proračun Grada Metkovića za 202</w:t>
      </w:r>
      <w:r w:rsidR="00FC27D0">
        <w:rPr>
          <w:rFonts w:ascii="Times New Roman" w:hAnsi="Times New Roman"/>
          <w:sz w:val="24"/>
          <w:szCs w:val="24"/>
        </w:rPr>
        <w:t>4</w:t>
      </w:r>
      <w:r w:rsidRPr="00A664C3">
        <w:rPr>
          <w:rFonts w:ascii="Times New Roman" w:hAnsi="Times New Roman"/>
          <w:sz w:val="24"/>
          <w:szCs w:val="24"/>
        </w:rPr>
        <w:t>. godinu i projekcije za 202</w:t>
      </w:r>
      <w:r w:rsidR="00FC27D0">
        <w:rPr>
          <w:rFonts w:ascii="Times New Roman" w:hAnsi="Times New Roman"/>
          <w:sz w:val="24"/>
          <w:szCs w:val="24"/>
        </w:rPr>
        <w:t>5</w:t>
      </w:r>
      <w:r w:rsidRPr="00A664C3">
        <w:rPr>
          <w:rFonts w:ascii="Times New Roman" w:hAnsi="Times New Roman"/>
          <w:sz w:val="24"/>
          <w:szCs w:val="24"/>
        </w:rPr>
        <w:t>. i 202</w:t>
      </w:r>
      <w:r w:rsidR="00FC27D0">
        <w:rPr>
          <w:rFonts w:ascii="Times New Roman" w:hAnsi="Times New Roman"/>
          <w:sz w:val="24"/>
          <w:szCs w:val="24"/>
        </w:rPr>
        <w:t>6</w:t>
      </w:r>
      <w:r w:rsidRPr="00A664C3">
        <w:rPr>
          <w:rFonts w:ascii="Times New Roman" w:hAnsi="Times New Roman"/>
          <w:sz w:val="24"/>
          <w:szCs w:val="24"/>
        </w:rPr>
        <w:t xml:space="preserve">. godinu usvojeni su na </w:t>
      </w:r>
      <w:r w:rsidR="00FC27D0" w:rsidRPr="00FC27D0">
        <w:rPr>
          <w:rFonts w:ascii="Times New Roman" w:hAnsi="Times New Roman"/>
          <w:sz w:val="24"/>
          <w:szCs w:val="24"/>
        </w:rPr>
        <w:t>XVII</w:t>
      </w:r>
      <w:r w:rsidR="00FC27D0">
        <w:rPr>
          <w:rFonts w:ascii="Times New Roman" w:hAnsi="Times New Roman"/>
          <w:sz w:val="24"/>
          <w:szCs w:val="24"/>
        </w:rPr>
        <w:t>.</w:t>
      </w:r>
      <w:r w:rsidR="00FC27D0" w:rsidRPr="00FC27D0">
        <w:rPr>
          <w:rFonts w:ascii="Times New Roman" w:hAnsi="Times New Roman"/>
          <w:sz w:val="24"/>
          <w:szCs w:val="24"/>
        </w:rPr>
        <w:t xml:space="preserve"> sjednici održanoj 21. prosinca 2023. godine </w:t>
      </w:r>
      <w:r w:rsidRPr="00A664C3">
        <w:rPr>
          <w:rFonts w:ascii="Times New Roman" w:hAnsi="Times New Roman"/>
          <w:sz w:val="24"/>
          <w:szCs w:val="24"/>
        </w:rPr>
        <w:t xml:space="preserve">(Neretvanski glasnik </w:t>
      </w:r>
      <w:r w:rsidR="00FC27D0">
        <w:rPr>
          <w:rFonts w:ascii="Times New Roman" w:hAnsi="Times New Roman"/>
          <w:sz w:val="24"/>
          <w:szCs w:val="24"/>
        </w:rPr>
        <w:t>13/23</w:t>
      </w:r>
      <w:r w:rsidRPr="00A664C3">
        <w:rPr>
          <w:rFonts w:ascii="Times New Roman" w:hAnsi="Times New Roman"/>
          <w:sz w:val="24"/>
          <w:szCs w:val="24"/>
        </w:rPr>
        <w:t>).</w:t>
      </w:r>
    </w:p>
    <w:p w14:paraId="567C906B" w14:textId="77777777" w:rsidR="0078176E" w:rsidRPr="00A664C3" w:rsidRDefault="0078176E" w:rsidP="00E87B3F">
      <w:pPr>
        <w:autoSpaceDE w:val="0"/>
        <w:autoSpaceDN w:val="0"/>
        <w:adjustRightInd w:val="0"/>
        <w:spacing w:after="120" w:line="240" w:lineRule="auto"/>
        <w:ind w:firstLine="567"/>
        <w:jc w:val="both"/>
        <w:rPr>
          <w:rFonts w:ascii="Times New Roman" w:hAnsi="Times New Roman"/>
          <w:b/>
          <w:sz w:val="24"/>
          <w:szCs w:val="24"/>
        </w:rPr>
      </w:pPr>
      <w:r w:rsidRPr="00A664C3">
        <w:rPr>
          <w:rFonts w:ascii="Times New Roman" w:hAnsi="Times New Roman"/>
          <w:b/>
          <w:sz w:val="24"/>
          <w:szCs w:val="24"/>
        </w:rPr>
        <w:t xml:space="preserve">Zakonom o proračunu («Narodne novine», broj </w:t>
      </w:r>
      <w:r>
        <w:rPr>
          <w:rFonts w:ascii="Times New Roman" w:hAnsi="Times New Roman"/>
          <w:b/>
          <w:sz w:val="24"/>
          <w:szCs w:val="24"/>
        </w:rPr>
        <w:t>144/21</w:t>
      </w:r>
      <w:r w:rsidRPr="00A664C3">
        <w:rPr>
          <w:rFonts w:ascii="Times New Roman" w:hAnsi="Times New Roman"/>
          <w:b/>
          <w:sz w:val="24"/>
          <w:szCs w:val="24"/>
        </w:rPr>
        <w:t>), predviđeno  je da se tijekom proračunske godine može raditi novo uravnoteženje Proračuna putem izmjena i dopuna, prema postupku za donošenje Proračuna.</w:t>
      </w:r>
    </w:p>
    <w:p w14:paraId="03BD36E9" w14:textId="32FD3D41" w:rsidR="0078176E" w:rsidRPr="00E87B3F" w:rsidRDefault="0078176E" w:rsidP="00E87B3F">
      <w:pPr>
        <w:autoSpaceDE w:val="0"/>
        <w:autoSpaceDN w:val="0"/>
        <w:adjustRightInd w:val="0"/>
        <w:spacing w:before="120" w:after="0" w:line="240" w:lineRule="auto"/>
        <w:ind w:firstLine="567"/>
        <w:jc w:val="both"/>
        <w:rPr>
          <w:rFonts w:ascii="Times New Roman" w:hAnsi="Times New Roman"/>
          <w:b/>
          <w:sz w:val="24"/>
          <w:szCs w:val="24"/>
        </w:rPr>
      </w:pPr>
      <w:bookmarkStart w:id="0" w:name="_Hlk58857814"/>
      <w:r w:rsidRPr="00A664C3">
        <w:rPr>
          <w:rFonts w:ascii="Times New Roman" w:hAnsi="Times New Roman"/>
          <w:b/>
          <w:sz w:val="24"/>
          <w:szCs w:val="24"/>
        </w:rPr>
        <w:t>Sukladno dosadašnjem ostvarenju prihoda, kao i izvršenju rashoda u odnosu na Plan 202</w:t>
      </w:r>
      <w:r w:rsidR="00650637">
        <w:rPr>
          <w:rFonts w:ascii="Times New Roman" w:hAnsi="Times New Roman"/>
          <w:b/>
          <w:sz w:val="24"/>
          <w:szCs w:val="24"/>
        </w:rPr>
        <w:t>4</w:t>
      </w:r>
      <w:r w:rsidRPr="00A664C3">
        <w:rPr>
          <w:rFonts w:ascii="Times New Roman" w:hAnsi="Times New Roman"/>
          <w:b/>
          <w:sz w:val="24"/>
          <w:szCs w:val="24"/>
        </w:rPr>
        <w:t>. te procjeni ostvarenja do kraja godine, potrebno je izvršiti usklađenje prihoda i rashoda proračuna, odnosno donijeti</w:t>
      </w:r>
      <w:r>
        <w:rPr>
          <w:rFonts w:ascii="Times New Roman" w:hAnsi="Times New Roman"/>
          <w:b/>
          <w:sz w:val="24"/>
          <w:szCs w:val="24"/>
        </w:rPr>
        <w:t xml:space="preserve"> ove</w:t>
      </w:r>
      <w:r w:rsidRPr="00A664C3">
        <w:rPr>
          <w:rFonts w:ascii="Times New Roman" w:hAnsi="Times New Roman"/>
          <w:b/>
          <w:sz w:val="24"/>
          <w:szCs w:val="24"/>
        </w:rPr>
        <w:t xml:space="preserve"> izmjene i dopune proračuna.</w:t>
      </w:r>
      <w:bookmarkEnd w:id="0"/>
    </w:p>
    <w:p w14:paraId="0CF03A8D" w14:textId="4D16E545" w:rsidR="0078176E" w:rsidRPr="00A664C3" w:rsidRDefault="0078176E" w:rsidP="00E87B3F">
      <w:pPr>
        <w:spacing w:before="120" w:after="0"/>
        <w:jc w:val="both"/>
        <w:rPr>
          <w:rFonts w:ascii="Times New Roman" w:hAnsi="Times New Roman"/>
          <w:sz w:val="24"/>
          <w:szCs w:val="24"/>
        </w:rPr>
      </w:pPr>
      <w:r w:rsidRPr="00A664C3">
        <w:rPr>
          <w:rFonts w:ascii="Times New Roman" w:hAnsi="Times New Roman"/>
          <w:sz w:val="24"/>
          <w:szCs w:val="24"/>
        </w:rPr>
        <w:t xml:space="preserve">         Proračun za 202</w:t>
      </w:r>
      <w:r w:rsidR="00650637">
        <w:rPr>
          <w:rFonts w:ascii="Times New Roman" w:hAnsi="Times New Roman"/>
          <w:sz w:val="24"/>
          <w:szCs w:val="24"/>
        </w:rPr>
        <w:t>4</w:t>
      </w:r>
      <w:r w:rsidRPr="00A664C3">
        <w:rPr>
          <w:rFonts w:ascii="Times New Roman" w:hAnsi="Times New Roman"/>
          <w:sz w:val="24"/>
          <w:szCs w:val="24"/>
        </w:rPr>
        <w:t xml:space="preserve">. g., kao i ove </w:t>
      </w:r>
      <w:r>
        <w:rPr>
          <w:rFonts w:ascii="Times New Roman" w:hAnsi="Times New Roman"/>
          <w:sz w:val="24"/>
          <w:szCs w:val="24"/>
        </w:rPr>
        <w:t xml:space="preserve">1. </w:t>
      </w:r>
      <w:r w:rsidRPr="00A664C3">
        <w:rPr>
          <w:rFonts w:ascii="Times New Roman" w:hAnsi="Times New Roman"/>
          <w:sz w:val="24"/>
          <w:szCs w:val="24"/>
        </w:rPr>
        <w:t>izmjene, veći je od proračuna prethodnih godina, jer je od 2016. g. zakonska obveza u proračun Grada uključiti vlastite i namjenske prihode i rashode proračunskih korisnika.</w:t>
      </w:r>
    </w:p>
    <w:p w14:paraId="7702E5A5" w14:textId="2CB51F08" w:rsidR="0078176E" w:rsidRPr="00A664C3" w:rsidRDefault="0078176E" w:rsidP="00E87B3F">
      <w:pPr>
        <w:autoSpaceDE w:val="0"/>
        <w:autoSpaceDN w:val="0"/>
        <w:adjustRightInd w:val="0"/>
        <w:spacing w:before="120" w:after="0" w:line="240" w:lineRule="auto"/>
        <w:ind w:firstLine="567"/>
        <w:jc w:val="both"/>
        <w:rPr>
          <w:rFonts w:ascii="Times New Roman" w:hAnsi="Times New Roman"/>
          <w:sz w:val="24"/>
          <w:szCs w:val="24"/>
        </w:rPr>
      </w:pPr>
      <w:r w:rsidRPr="00A664C3">
        <w:rPr>
          <w:rFonts w:ascii="Times New Roman" w:hAnsi="Times New Roman"/>
          <w:sz w:val="24"/>
          <w:szCs w:val="24"/>
        </w:rPr>
        <w:t>U nastavku se daje pregled predloženih izmjena planskih prihoda/primitaka i rashoda/izdataka Proračuna Grada Metkovića za 202</w:t>
      </w:r>
      <w:r w:rsidR="00650637">
        <w:rPr>
          <w:rFonts w:ascii="Times New Roman" w:hAnsi="Times New Roman"/>
          <w:sz w:val="24"/>
          <w:szCs w:val="24"/>
        </w:rPr>
        <w:t>4</w:t>
      </w:r>
      <w:r w:rsidRPr="00A664C3">
        <w:rPr>
          <w:rFonts w:ascii="Times New Roman" w:hAnsi="Times New Roman"/>
          <w:sz w:val="24"/>
          <w:szCs w:val="24"/>
        </w:rPr>
        <w:t>. godinu. U tablicama su pregledi ukupnog proračuna Grada Metkovića (uključujući proračunske korisnike). U nadležnim razdjelima proračunskih korisnika, u posebnim glavama, su prikazane I. izmjene i dopune financijskih planova proračunskih korisnika za 202</w:t>
      </w:r>
      <w:r w:rsidR="00650637">
        <w:rPr>
          <w:rFonts w:ascii="Times New Roman" w:hAnsi="Times New Roman"/>
          <w:sz w:val="24"/>
          <w:szCs w:val="24"/>
        </w:rPr>
        <w:t>4</w:t>
      </w:r>
      <w:r w:rsidRPr="00A664C3">
        <w:rPr>
          <w:rFonts w:ascii="Times New Roman" w:hAnsi="Times New Roman"/>
          <w:sz w:val="24"/>
          <w:szCs w:val="24"/>
        </w:rPr>
        <w:t>. g.</w:t>
      </w:r>
    </w:p>
    <w:p w14:paraId="4530F482" w14:textId="77777777" w:rsidR="0078176E" w:rsidRPr="00A664C3" w:rsidRDefault="0078176E" w:rsidP="00E87B3F">
      <w:pPr>
        <w:widowControl w:val="0"/>
        <w:tabs>
          <w:tab w:val="left" w:pos="90"/>
          <w:tab w:val="center" w:pos="7086"/>
        </w:tabs>
        <w:autoSpaceDE w:val="0"/>
        <w:autoSpaceDN w:val="0"/>
        <w:adjustRightInd w:val="0"/>
        <w:spacing w:after="0" w:line="240" w:lineRule="auto"/>
        <w:rPr>
          <w:rFonts w:ascii="Times New Roman" w:hAnsi="Times New Roman"/>
          <w:b/>
          <w:bCs/>
          <w:color w:val="000000"/>
          <w:sz w:val="24"/>
          <w:szCs w:val="24"/>
        </w:rPr>
      </w:pPr>
    </w:p>
    <w:p w14:paraId="02210BF4" w14:textId="3A254BFE" w:rsidR="0078176E" w:rsidRPr="00E87B3F" w:rsidRDefault="0078176E" w:rsidP="00E87B3F">
      <w:pPr>
        <w:widowControl w:val="0"/>
        <w:pBdr>
          <w:top w:val="single" w:sz="4" w:space="1" w:color="auto"/>
          <w:left w:val="single" w:sz="4" w:space="4" w:color="auto"/>
          <w:bottom w:val="single" w:sz="4" w:space="1" w:color="auto"/>
          <w:right w:val="single" w:sz="4" w:space="0" w:color="auto"/>
        </w:pBdr>
        <w:tabs>
          <w:tab w:val="left" w:pos="90"/>
          <w:tab w:val="center" w:pos="7086"/>
        </w:tabs>
        <w:autoSpaceDE w:val="0"/>
        <w:autoSpaceDN w:val="0"/>
        <w:adjustRightInd w:val="0"/>
        <w:spacing w:after="0" w:line="480" w:lineRule="auto"/>
        <w:jc w:val="center"/>
        <w:rPr>
          <w:rFonts w:ascii="Times New Roman" w:hAnsi="Times New Roman"/>
          <w:b/>
          <w:bCs/>
          <w:sz w:val="24"/>
          <w:szCs w:val="24"/>
        </w:rPr>
      </w:pPr>
      <w:r w:rsidRPr="00E0238B">
        <w:rPr>
          <w:rFonts w:ascii="Times New Roman" w:hAnsi="Times New Roman"/>
          <w:b/>
          <w:bCs/>
          <w:sz w:val="24"/>
          <w:szCs w:val="24"/>
          <w:highlight w:val="yellow"/>
        </w:rPr>
        <w:t xml:space="preserve">Ovim izmjenama i dopunama Proračun Grada Metkovića se </w:t>
      </w:r>
      <w:r w:rsidRPr="00E0238B">
        <w:rPr>
          <w:rFonts w:ascii="Times New Roman" w:hAnsi="Times New Roman"/>
          <w:b/>
          <w:bCs/>
          <w:sz w:val="24"/>
          <w:szCs w:val="24"/>
          <w:highlight w:val="yellow"/>
          <w:u w:val="single"/>
        </w:rPr>
        <w:t xml:space="preserve">povećava za </w:t>
      </w:r>
      <w:r w:rsidR="00E0238B" w:rsidRPr="00E0238B">
        <w:rPr>
          <w:rFonts w:ascii="Times New Roman" w:hAnsi="Times New Roman"/>
          <w:b/>
          <w:bCs/>
          <w:sz w:val="24"/>
          <w:szCs w:val="24"/>
          <w:highlight w:val="yellow"/>
          <w:u w:val="single"/>
        </w:rPr>
        <w:t>22,82</w:t>
      </w:r>
      <w:r w:rsidRPr="00E0238B">
        <w:rPr>
          <w:rFonts w:ascii="Times New Roman" w:hAnsi="Times New Roman"/>
          <w:b/>
          <w:bCs/>
          <w:sz w:val="24"/>
          <w:szCs w:val="24"/>
          <w:highlight w:val="yellow"/>
          <w:u w:val="single"/>
        </w:rPr>
        <w:t xml:space="preserve">  %, odnosno za               _</w:t>
      </w:r>
      <w:r w:rsidR="00E0238B" w:rsidRPr="00E0238B">
        <w:rPr>
          <w:rFonts w:ascii="Times New Roman" w:hAnsi="Times New Roman"/>
          <w:b/>
          <w:bCs/>
          <w:sz w:val="24"/>
          <w:szCs w:val="24"/>
          <w:highlight w:val="yellow"/>
          <w:u w:val="single"/>
        </w:rPr>
        <w:t>2.749.517,95</w:t>
      </w:r>
      <w:r w:rsidRPr="00E0238B">
        <w:rPr>
          <w:rFonts w:ascii="Times New Roman" w:hAnsi="Times New Roman"/>
          <w:b/>
          <w:bCs/>
          <w:sz w:val="24"/>
          <w:szCs w:val="24"/>
          <w:highlight w:val="yellow"/>
          <w:u w:val="single"/>
        </w:rPr>
        <w:t xml:space="preserve"> eura</w:t>
      </w:r>
      <w:r w:rsidRPr="00E0238B">
        <w:rPr>
          <w:rFonts w:ascii="Times New Roman" w:hAnsi="Times New Roman"/>
          <w:b/>
          <w:bCs/>
          <w:sz w:val="24"/>
          <w:szCs w:val="24"/>
          <w:highlight w:val="yellow"/>
        </w:rPr>
        <w:t>, a pregled izmjena prihoda i rashoda je u nastavku.</w:t>
      </w:r>
    </w:p>
    <w:p w14:paraId="48D43242" w14:textId="77777777" w:rsidR="00E87B3F" w:rsidRPr="004D5E70" w:rsidRDefault="0078176E" w:rsidP="00E87B3F">
      <w:pPr>
        <w:autoSpaceDE w:val="0"/>
        <w:autoSpaceDN w:val="0"/>
        <w:adjustRightInd w:val="0"/>
        <w:spacing w:before="120" w:after="0"/>
        <w:ind w:firstLine="567"/>
        <w:jc w:val="both"/>
        <w:rPr>
          <w:rFonts w:ascii="Times New Roman" w:hAnsi="Times New Roman"/>
          <w:iCs/>
          <w:sz w:val="24"/>
          <w:szCs w:val="24"/>
        </w:rPr>
      </w:pPr>
      <w:r w:rsidRPr="00A664C3">
        <w:rPr>
          <w:rFonts w:ascii="Times New Roman" w:hAnsi="Times New Roman"/>
          <w:b/>
          <w:bCs/>
          <w:iCs/>
          <w:sz w:val="24"/>
          <w:szCs w:val="24"/>
        </w:rPr>
        <w:t>Jedno od osnovnih proračunskih načela je da proračun mora biti uravnotežen.</w:t>
      </w:r>
      <w:r w:rsidRPr="00A664C3">
        <w:rPr>
          <w:rFonts w:ascii="Times New Roman" w:hAnsi="Times New Roman"/>
          <w:iCs/>
          <w:sz w:val="24"/>
          <w:szCs w:val="24"/>
        </w:rPr>
        <w:t xml:space="preserve"> Uravnoteženje se postiže planiranjem bilančne pozicije na računu 9 – Vlastiti izvori (Rezultat poslovanja - preneseni višak/manjak iz prethodnih godina). </w:t>
      </w:r>
      <w:r w:rsidRPr="00A664C3">
        <w:rPr>
          <w:rFonts w:ascii="Times New Roman" w:hAnsi="Times New Roman"/>
          <w:iCs/>
          <w:sz w:val="24"/>
          <w:szCs w:val="24"/>
          <w:u w:val="single"/>
        </w:rPr>
        <w:t>Planirano je korištenje viška kod Grada Metkovića i proračunskih korisnika čime su prihodi i primici uravnoteženi s rashodima i izdacima</w:t>
      </w:r>
      <w:r w:rsidRPr="00A664C3">
        <w:rPr>
          <w:rFonts w:ascii="Times New Roman" w:hAnsi="Times New Roman"/>
          <w:iCs/>
          <w:sz w:val="24"/>
          <w:szCs w:val="24"/>
        </w:rPr>
        <w:t>.</w:t>
      </w:r>
    </w:p>
    <w:p w14:paraId="0F98E4AD" w14:textId="2EE7BB3C" w:rsidR="0078176E" w:rsidRPr="00E87B3F" w:rsidRDefault="0078176E" w:rsidP="00E87B3F">
      <w:pPr>
        <w:autoSpaceDE w:val="0"/>
        <w:autoSpaceDN w:val="0"/>
        <w:adjustRightInd w:val="0"/>
        <w:spacing w:before="120" w:after="0"/>
        <w:ind w:firstLine="567"/>
        <w:jc w:val="both"/>
        <w:rPr>
          <w:rFonts w:ascii="Times New Roman" w:hAnsi="Times New Roman"/>
          <w:i/>
          <w:iCs/>
          <w:sz w:val="24"/>
          <w:szCs w:val="24"/>
        </w:rPr>
      </w:pPr>
      <w:r w:rsidRPr="00E87B3F">
        <w:rPr>
          <w:rFonts w:ascii="Times New Roman" w:hAnsi="Times New Roman"/>
          <w:bCs/>
          <w:i/>
          <w:iCs/>
          <w:color w:val="000000"/>
        </w:rPr>
        <w:t>Tablica 1. Naslovnica  I. izmjena i dopuna Proračuna za 202</w:t>
      </w:r>
      <w:r w:rsidR="00E0238B">
        <w:rPr>
          <w:rFonts w:ascii="Times New Roman" w:hAnsi="Times New Roman"/>
          <w:bCs/>
          <w:i/>
          <w:iCs/>
          <w:color w:val="000000"/>
        </w:rPr>
        <w:t>4</w:t>
      </w:r>
      <w:r w:rsidRPr="00E87B3F">
        <w:rPr>
          <w:rFonts w:ascii="Times New Roman" w:hAnsi="Times New Roman"/>
          <w:bCs/>
          <w:i/>
          <w:iCs/>
          <w:color w:val="000000"/>
        </w:rPr>
        <w:t>. 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3261"/>
        <w:gridCol w:w="1520"/>
        <w:gridCol w:w="1460"/>
        <w:gridCol w:w="1360"/>
        <w:gridCol w:w="1622"/>
      </w:tblGrid>
      <w:tr w:rsidR="00E0238B" w:rsidRPr="00E0238B" w14:paraId="2477A373" w14:textId="77777777" w:rsidTr="00E0238B">
        <w:trPr>
          <w:trHeight w:val="510"/>
        </w:trPr>
        <w:tc>
          <w:tcPr>
            <w:tcW w:w="411" w:type="dxa"/>
            <w:shd w:val="clear" w:color="auto" w:fill="auto"/>
            <w:noWrap/>
            <w:vAlign w:val="bottom"/>
            <w:hideMark/>
          </w:tcPr>
          <w:p w14:paraId="19D57B4B"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auto" w:fill="auto"/>
            <w:noWrap/>
            <w:vAlign w:val="bottom"/>
            <w:hideMark/>
          </w:tcPr>
          <w:p w14:paraId="2DE79DC6"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520" w:type="dxa"/>
            <w:shd w:val="clear" w:color="000000" w:fill="83CCEB"/>
            <w:vAlign w:val="bottom"/>
            <w:hideMark/>
          </w:tcPr>
          <w:p w14:paraId="299C913E" w14:textId="77777777" w:rsidR="00E0238B" w:rsidRPr="00E0238B" w:rsidRDefault="00E0238B" w:rsidP="00E0238B">
            <w:pPr>
              <w:spacing w:after="0" w:line="240" w:lineRule="auto"/>
              <w:jc w:val="center"/>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PLANIRANO ZA 2024. G.</w:t>
            </w:r>
          </w:p>
        </w:tc>
        <w:tc>
          <w:tcPr>
            <w:tcW w:w="1460" w:type="dxa"/>
            <w:shd w:val="clear" w:color="000000" w:fill="83CCEB"/>
            <w:noWrap/>
            <w:vAlign w:val="bottom"/>
            <w:hideMark/>
          </w:tcPr>
          <w:p w14:paraId="767CC8F8" w14:textId="77777777" w:rsidR="00E0238B" w:rsidRPr="00E0238B" w:rsidRDefault="00E0238B" w:rsidP="00E0238B">
            <w:pPr>
              <w:spacing w:after="0" w:line="240" w:lineRule="auto"/>
              <w:jc w:val="center"/>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IZNOS</w:t>
            </w:r>
          </w:p>
        </w:tc>
        <w:tc>
          <w:tcPr>
            <w:tcW w:w="1360" w:type="dxa"/>
            <w:shd w:val="clear" w:color="000000" w:fill="83CCEB"/>
            <w:vAlign w:val="bottom"/>
            <w:hideMark/>
          </w:tcPr>
          <w:p w14:paraId="2C36BCF1" w14:textId="77777777" w:rsidR="00E0238B" w:rsidRPr="00E0238B" w:rsidRDefault="00E0238B" w:rsidP="00E0238B">
            <w:pPr>
              <w:spacing w:after="0" w:line="240" w:lineRule="auto"/>
              <w:jc w:val="center"/>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xml:space="preserve">PROMJENA </w:t>
            </w:r>
            <w:r w:rsidRPr="00E0238B">
              <w:rPr>
                <w:rFonts w:ascii="Times New Roman" w:eastAsia="Times New Roman" w:hAnsi="Times New Roman"/>
                <w:b/>
                <w:bCs/>
                <w:sz w:val="20"/>
                <w:szCs w:val="20"/>
                <w:lang w:eastAsia="hr-HR"/>
              </w:rPr>
              <w:br/>
              <w:t>POSTOTAK</w:t>
            </w:r>
          </w:p>
        </w:tc>
        <w:tc>
          <w:tcPr>
            <w:tcW w:w="1622" w:type="dxa"/>
            <w:shd w:val="clear" w:color="000000" w:fill="83CCEB"/>
            <w:vAlign w:val="bottom"/>
            <w:hideMark/>
          </w:tcPr>
          <w:p w14:paraId="4AFB444A" w14:textId="77777777" w:rsidR="00E0238B" w:rsidRPr="00E0238B" w:rsidRDefault="00E0238B" w:rsidP="00E0238B">
            <w:pPr>
              <w:spacing w:after="0" w:line="240" w:lineRule="auto"/>
              <w:jc w:val="center"/>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NOVI PLAN ZA 2024. G.</w:t>
            </w:r>
          </w:p>
        </w:tc>
      </w:tr>
      <w:tr w:rsidR="00E0238B" w:rsidRPr="00E0238B" w14:paraId="48579C17" w14:textId="77777777" w:rsidTr="00E0238B">
        <w:trPr>
          <w:trHeight w:val="255"/>
        </w:trPr>
        <w:tc>
          <w:tcPr>
            <w:tcW w:w="411" w:type="dxa"/>
            <w:shd w:val="clear" w:color="auto" w:fill="auto"/>
            <w:noWrap/>
            <w:vAlign w:val="bottom"/>
            <w:hideMark/>
          </w:tcPr>
          <w:p w14:paraId="1CC64114"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auto" w:fill="auto"/>
            <w:noWrap/>
            <w:vAlign w:val="bottom"/>
            <w:hideMark/>
          </w:tcPr>
          <w:p w14:paraId="7CBB6EFC"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520" w:type="dxa"/>
            <w:shd w:val="clear" w:color="auto" w:fill="auto"/>
            <w:noWrap/>
            <w:vAlign w:val="bottom"/>
            <w:hideMark/>
          </w:tcPr>
          <w:p w14:paraId="3D9DA7C4"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6439EB88"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1D0DBEBD"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335B1594"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7F6F091C" w14:textId="77777777" w:rsidTr="00E0238B">
        <w:trPr>
          <w:trHeight w:val="255"/>
        </w:trPr>
        <w:tc>
          <w:tcPr>
            <w:tcW w:w="411" w:type="dxa"/>
            <w:shd w:val="clear" w:color="000000" w:fill="FFFF00"/>
            <w:noWrap/>
            <w:vAlign w:val="bottom"/>
            <w:hideMark/>
          </w:tcPr>
          <w:p w14:paraId="640C0993"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A.</w:t>
            </w:r>
          </w:p>
        </w:tc>
        <w:tc>
          <w:tcPr>
            <w:tcW w:w="3261" w:type="dxa"/>
            <w:shd w:val="clear" w:color="000000" w:fill="FFFF00"/>
            <w:noWrap/>
            <w:vAlign w:val="bottom"/>
            <w:hideMark/>
          </w:tcPr>
          <w:p w14:paraId="3CD849D5"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RAČUN PRIHODA I RASHODA</w:t>
            </w:r>
          </w:p>
        </w:tc>
        <w:tc>
          <w:tcPr>
            <w:tcW w:w="1520" w:type="dxa"/>
            <w:shd w:val="clear" w:color="auto" w:fill="auto"/>
            <w:noWrap/>
            <w:vAlign w:val="bottom"/>
            <w:hideMark/>
          </w:tcPr>
          <w:p w14:paraId="50954CC4"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0AAED39F"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6FF93B1F"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475E1596"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4C3661E4" w14:textId="77777777" w:rsidTr="00E0238B">
        <w:trPr>
          <w:trHeight w:val="255"/>
        </w:trPr>
        <w:tc>
          <w:tcPr>
            <w:tcW w:w="411" w:type="dxa"/>
            <w:shd w:val="clear" w:color="auto" w:fill="auto"/>
            <w:noWrap/>
            <w:vAlign w:val="bottom"/>
            <w:hideMark/>
          </w:tcPr>
          <w:p w14:paraId="61BD6D68"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auto" w:fill="auto"/>
            <w:noWrap/>
            <w:vAlign w:val="bottom"/>
            <w:hideMark/>
          </w:tcPr>
          <w:p w14:paraId="3B1B20E6"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Prihodi poslovanja</w:t>
            </w:r>
          </w:p>
        </w:tc>
        <w:tc>
          <w:tcPr>
            <w:tcW w:w="1520" w:type="dxa"/>
            <w:shd w:val="clear" w:color="auto" w:fill="auto"/>
            <w:noWrap/>
            <w:vAlign w:val="bottom"/>
            <w:hideMark/>
          </w:tcPr>
          <w:p w14:paraId="1AC9E389"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10.636.700,00</w:t>
            </w:r>
          </w:p>
        </w:tc>
        <w:tc>
          <w:tcPr>
            <w:tcW w:w="1460" w:type="dxa"/>
            <w:shd w:val="clear" w:color="auto" w:fill="auto"/>
            <w:noWrap/>
            <w:vAlign w:val="bottom"/>
            <w:hideMark/>
          </w:tcPr>
          <w:p w14:paraId="4E2AB94A"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1.676.338,82</w:t>
            </w:r>
          </w:p>
        </w:tc>
        <w:tc>
          <w:tcPr>
            <w:tcW w:w="1360" w:type="dxa"/>
            <w:shd w:val="clear" w:color="auto" w:fill="auto"/>
            <w:noWrap/>
            <w:vAlign w:val="bottom"/>
            <w:hideMark/>
          </w:tcPr>
          <w:p w14:paraId="58132067"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15.8%</w:t>
            </w:r>
          </w:p>
        </w:tc>
        <w:tc>
          <w:tcPr>
            <w:tcW w:w="1622" w:type="dxa"/>
            <w:shd w:val="clear" w:color="auto" w:fill="auto"/>
            <w:noWrap/>
            <w:vAlign w:val="bottom"/>
            <w:hideMark/>
          </w:tcPr>
          <w:p w14:paraId="70CEE50F"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12.313.038,82</w:t>
            </w:r>
          </w:p>
        </w:tc>
      </w:tr>
      <w:tr w:rsidR="00E0238B" w:rsidRPr="00E0238B" w14:paraId="2CC46290" w14:textId="77777777" w:rsidTr="00E0238B">
        <w:trPr>
          <w:trHeight w:val="255"/>
        </w:trPr>
        <w:tc>
          <w:tcPr>
            <w:tcW w:w="411" w:type="dxa"/>
            <w:shd w:val="clear" w:color="auto" w:fill="auto"/>
            <w:noWrap/>
            <w:vAlign w:val="bottom"/>
            <w:hideMark/>
          </w:tcPr>
          <w:p w14:paraId="5D5641F7"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w:t>
            </w:r>
          </w:p>
        </w:tc>
        <w:tc>
          <w:tcPr>
            <w:tcW w:w="3261" w:type="dxa"/>
            <w:shd w:val="clear" w:color="auto" w:fill="auto"/>
            <w:noWrap/>
            <w:vAlign w:val="bottom"/>
            <w:hideMark/>
          </w:tcPr>
          <w:p w14:paraId="512D8E46"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Prihodi od prodaje nefinancijske imovine</w:t>
            </w:r>
          </w:p>
        </w:tc>
        <w:tc>
          <w:tcPr>
            <w:tcW w:w="1520" w:type="dxa"/>
            <w:shd w:val="clear" w:color="auto" w:fill="auto"/>
            <w:noWrap/>
            <w:vAlign w:val="bottom"/>
            <w:hideMark/>
          </w:tcPr>
          <w:p w14:paraId="5BB802B2"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23.300,00</w:t>
            </w:r>
          </w:p>
        </w:tc>
        <w:tc>
          <w:tcPr>
            <w:tcW w:w="1460" w:type="dxa"/>
            <w:shd w:val="clear" w:color="auto" w:fill="auto"/>
            <w:noWrap/>
            <w:vAlign w:val="bottom"/>
            <w:hideMark/>
          </w:tcPr>
          <w:p w14:paraId="3D4C5CC0"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-5.247,06</w:t>
            </w:r>
          </w:p>
        </w:tc>
        <w:tc>
          <w:tcPr>
            <w:tcW w:w="1360" w:type="dxa"/>
            <w:shd w:val="clear" w:color="auto" w:fill="auto"/>
            <w:noWrap/>
            <w:vAlign w:val="bottom"/>
            <w:hideMark/>
          </w:tcPr>
          <w:p w14:paraId="358F15C8"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-22.5%</w:t>
            </w:r>
          </w:p>
        </w:tc>
        <w:tc>
          <w:tcPr>
            <w:tcW w:w="1622" w:type="dxa"/>
            <w:shd w:val="clear" w:color="auto" w:fill="auto"/>
            <w:noWrap/>
            <w:vAlign w:val="bottom"/>
            <w:hideMark/>
          </w:tcPr>
          <w:p w14:paraId="4D435FF0"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18.052,94</w:t>
            </w:r>
          </w:p>
        </w:tc>
      </w:tr>
      <w:tr w:rsidR="00E0238B" w:rsidRPr="00E0238B" w14:paraId="205A4610" w14:textId="77777777" w:rsidTr="00E0238B">
        <w:trPr>
          <w:trHeight w:val="255"/>
        </w:trPr>
        <w:tc>
          <w:tcPr>
            <w:tcW w:w="411" w:type="dxa"/>
            <w:shd w:val="clear" w:color="auto" w:fill="auto"/>
            <w:noWrap/>
            <w:vAlign w:val="bottom"/>
            <w:hideMark/>
          </w:tcPr>
          <w:p w14:paraId="05060921"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w:t>
            </w:r>
          </w:p>
        </w:tc>
        <w:tc>
          <w:tcPr>
            <w:tcW w:w="3261" w:type="dxa"/>
            <w:shd w:val="clear" w:color="auto" w:fill="auto"/>
            <w:noWrap/>
            <w:vAlign w:val="bottom"/>
            <w:hideMark/>
          </w:tcPr>
          <w:p w14:paraId="5398F028"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Rashodi poslovanja</w:t>
            </w:r>
          </w:p>
        </w:tc>
        <w:tc>
          <w:tcPr>
            <w:tcW w:w="1520" w:type="dxa"/>
            <w:shd w:val="clear" w:color="auto" w:fill="auto"/>
            <w:noWrap/>
            <w:vAlign w:val="bottom"/>
            <w:hideMark/>
          </w:tcPr>
          <w:p w14:paraId="2D421F13"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8.677.242,00</w:t>
            </w:r>
          </w:p>
        </w:tc>
        <w:tc>
          <w:tcPr>
            <w:tcW w:w="1460" w:type="dxa"/>
            <w:shd w:val="clear" w:color="auto" w:fill="auto"/>
            <w:noWrap/>
            <w:vAlign w:val="bottom"/>
            <w:hideMark/>
          </w:tcPr>
          <w:p w14:paraId="5CAEEEFF"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1.208.321,07</w:t>
            </w:r>
          </w:p>
        </w:tc>
        <w:tc>
          <w:tcPr>
            <w:tcW w:w="1360" w:type="dxa"/>
            <w:shd w:val="clear" w:color="auto" w:fill="auto"/>
            <w:noWrap/>
            <w:vAlign w:val="bottom"/>
            <w:hideMark/>
          </w:tcPr>
          <w:p w14:paraId="3E139756"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13.9%</w:t>
            </w:r>
          </w:p>
        </w:tc>
        <w:tc>
          <w:tcPr>
            <w:tcW w:w="1622" w:type="dxa"/>
            <w:shd w:val="clear" w:color="auto" w:fill="auto"/>
            <w:noWrap/>
            <w:vAlign w:val="bottom"/>
            <w:hideMark/>
          </w:tcPr>
          <w:p w14:paraId="10A18AE6"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9.885.563,07</w:t>
            </w:r>
          </w:p>
        </w:tc>
      </w:tr>
      <w:tr w:rsidR="00E0238B" w:rsidRPr="00E0238B" w14:paraId="69B8756A" w14:textId="77777777" w:rsidTr="00E0238B">
        <w:trPr>
          <w:trHeight w:val="255"/>
        </w:trPr>
        <w:tc>
          <w:tcPr>
            <w:tcW w:w="411" w:type="dxa"/>
            <w:shd w:val="clear" w:color="auto" w:fill="auto"/>
            <w:noWrap/>
            <w:vAlign w:val="bottom"/>
            <w:hideMark/>
          </w:tcPr>
          <w:p w14:paraId="423EA99B"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w:t>
            </w:r>
          </w:p>
        </w:tc>
        <w:tc>
          <w:tcPr>
            <w:tcW w:w="3261" w:type="dxa"/>
            <w:shd w:val="clear" w:color="auto" w:fill="auto"/>
            <w:noWrap/>
            <w:vAlign w:val="bottom"/>
            <w:hideMark/>
          </w:tcPr>
          <w:p w14:paraId="78FD7852"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Rashodi za nabavu nefinancijske imovine</w:t>
            </w:r>
          </w:p>
        </w:tc>
        <w:tc>
          <w:tcPr>
            <w:tcW w:w="1520" w:type="dxa"/>
            <w:shd w:val="clear" w:color="auto" w:fill="auto"/>
            <w:noWrap/>
            <w:vAlign w:val="bottom"/>
            <w:hideMark/>
          </w:tcPr>
          <w:p w14:paraId="2EFDD9E7"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3.092.758,00</w:t>
            </w:r>
          </w:p>
        </w:tc>
        <w:tc>
          <w:tcPr>
            <w:tcW w:w="1460" w:type="dxa"/>
            <w:shd w:val="clear" w:color="auto" w:fill="auto"/>
            <w:noWrap/>
            <w:vAlign w:val="bottom"/>
            <w:hideMark/>
          </w:tcPr>
          <w:p w14:paraId="5B9D2CFC"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1.471.196,88</w:t>
            </w:r>
          </w:p>
        </w:tc>
        <w:tc>
          <w:tcPr>
            <w:tcW w:w="1360" w:type="dxa"/>
            <w:shd w:val="clear" w:color="auto" w:fill="auto"/>
            <w:noWrap/>
            <w:vAlign w:val="bottom"/>
            <w:hideMark/>
          </w:tcPr>
          <w:p w14:paraId="37D3B6FC"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47.6%</w:t>
            </w:r>
          </w:p>
        </w:tc>
        <w:tc>
          <w:tcPr>
            <w:tcW w:w="1622" w:type="dxa"/>
            <w:shd w:val="clear" w:color="auto" w:fill="auto"/>
            <w:noWrap/>
            <w:vAlign w:val="bottom"/>
            <w:hideMark/>
          </w:tcPr>
          <w:p w14:paraId="501FA98D"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4.563.954,88</w:t>
            </w:r>
          </w:p>
        </w:tc>
      </w:tr>
      <w:tr w:rsidR="00E0238B" w:rsidRPr="00E0238B" w14:paraId="142881CE" w14:textId="77777777" w:rsidTr="00E0238B">
        <w:trPr>
          <w:trHeight w:val="255"/>
        </w:trPr>
        <w:tc>
          <w:tcPr>
            <w:tcW w:w="411" w:type="dxa"/>
            <w:shd w:val="clear" w:color="auto" w:fill="auto"/>
            <w:noWrap/>
            <w:vAlign w:val="bottom"/>
            <w:hideMark/>
          </w:tcPr>
          <w:p w14:paraId="647D52A0"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w:t>
            </w:r>
          </w:p>
        </w:tc>
        <w:tc>
          <w:tcPr>
            <w:tcW w:w="3261" w:type="dxa"/>
            <w:shd w:val="clear" w:color="000000" w:fill="83CCEB"/>
            <w:noWrap/>
            <w:vAlign w:val="bottom"/>
            <w:hideMark/>
          </w:tcPr>
          <w:p w14:paraId="36D7AC47"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RAZLIKA</w:t>
            </w:r>
          </w:p>
        </w:tc>
        <w:tc>
          <w:tcPr>
            <w:tcW w:w="1520" w:type="dxa"/>
            <w:shd w:val="clear" w:color="000000" w:fill="83CCEB"/>
            <w:noWrap/>
            <w:vAlign w:val="bottom"/>
            <w:hideMark/>
          </w:tcPr>
          <w:p w14:paraId="0AF8E5B4"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-1.110.000,00</w:t>
            </w:r>
          </w:p>
        </w:tc>
        <w:tc>
          <w:tcPr>
            <w:tcW w:w="1460" w:type="dxa"/>
            <w:shd w:val="clear" w:color="000000" w:fill="83CCEB"/>
            <w:noWrap/>
            <w:vAlign w:val="bottom"/>
            <w:hideMark/>
          </w:tcPr>
          <w:p w14:paraId="0990EFED"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-1.008.426,19</w:t>
            </w:r>
          </w:p>
        </w:tc>
        <w:tc>
          <w:tcPr>
            <w:tcW w:w="1360" w:type="dxa"/>
            <w:shd w:val="clear" w:color="000000" w:fill="83CCEB"/>
            <w:noWrap/>
            <w:vAlign w:val="bottom"/>
            <w:hideMark/>
          </w:tcPr>
          <w:p w14:paraId="18512028"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90.8%</w:t>
            </w:r>
          </w:p>
        </w:tc>
        <w:tc>
          <w:tcPr>
            <w:tcW w:w="1622" w:type="dxa"/>
            <w:shd w:val="clear" w:color="000000" w:fill="83CCEB"/>
            <w:noWrap/>
            <w:vAlign w:val="bottom"/>
            <w:hideMark/>
          </w:tcPr>
          <w:p w14:paraId="7B4B55D3"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-2.118.426,19</w:t>
            </w:r>
          </w:p>
        </w:tc>
      </w:tr>
      <w:tr w:rsidR="00E0238B" w:rsidRPr="00E0238B" w14:paraId="1F2FEB3B" w14:textId="77777777" w:rsidTr="00E0238B">
        <w:trPr>
          <w:trHeight w:val="255"/>
        </w:trPr>
        <w:tc>
          <w:tcPr>
            <w:tcW w:w="411" w:type="dxa"/>
            <w:shd w:val="clear" w:color="auto" w:fill="auto"/>
            <w:noWrap/>
            <w:vAlign w:val="bottom"/>
            <w:hideMark/>
          </w:tcPr>
          <w:p w14:paraId="710882F1"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auto" w:fill="auto"/>
            <w:noWrap/>
            <w:vAlign w:val="bottom"/>
            <w:hideMark/>
          </w:tcPr>
          <w:p w14:paraId="6E943FD9"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520" w:type="dxa"/>
            <w:shd w:val="clear" w:color="auto" w:fill="auto"/>
            <w:noWrap/>
            <w:vAlign w:val="bottom"/>
            <w:hideMark/>
          </w:tcPr>
          <w:p w14:paraId="4862620A"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0157FD5E"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279FA98F"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3338A573"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2EB03F13" w14:textId="77777777" w:rsidTr="00E0238B">
        <w:trPr>
          <w:trHeight w:val="255"/>
        </w:trPr>
        <w:tc>
          <w:tcPr>
            <w:tcW w:w="411" w:type="dxa"/>
            <w:shd w:val="clear" w:color="000000" w:fill="FFFF00"/>
            <w:noWrap/>
            <w:vAlign w:val="bottom"/>
            <w:hideMark/>
          </w:tcPr>
          <w:p w14:paraId="0C600C58"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B.</w:t>
            </w:r>
          </w:p>
        </w:tc>
        <w:tc>
          <w:tcPr>
            <w:tcW w:w="3261" w:type="dxa"/>
            <w:shd w:val="clear" w:color="000000" w:fill="FFFF00"/>
            <w:noWrap/>
            <w:vAlign w:val="bottom"/>
            <w:hideMark/>
          </w:tcPr>
          <w:p w14:paraId="5BC635E4"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RAČUN ZADUŽIVANJA/FINANCIRANJA</w:t>
            </w:r>
          </w:p>
        </w:tc>
        <w:tc>
          <w:tcPr>
            <w:tcW w:w="1520" w:type="dxa"/>
            <w:shd w:val="clear" w:color="auto" w:fill="auto"/>
            <w:noWrap/>
            <w:vAlign w:val="bottom"/>
            <w:hideMark/>
          </w:tcPr>
          <w:p w14:paraId="5E0E4A93"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654FCA5C"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411306E9"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11FCEA2B"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6B8C40D9" w14:textId="77777777" w:rsidTr="00E0238B">
        <w:trPr>
          <w:trHeight w:val="255"/>
        </w:trPr>
        <w:tc>
          <w:tcPr>
            <w:tcW w:w="411" w:type="dxa"/>
            <w:shd w:val="clear" w:color="auto" w:fill="auto"/>
            <w:noWrap/>
            <w:vAlign w:val="bottom"/>
            <w:hideMark/>
          </w:tcPr>
          <w:p w14:paraId="3A70925F"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auto" w:fill="auto"/>
            <w:noWrap/>
            <w:vAlign w:val="bottom"/>
            <w:hideMark/>
          </w:tcPr>
          <w:p w14:paraId="0BAC1185"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Primici od financijske imovine i zaduživanja</w:t>
            </w:r>
          </w:p>
        </w:tc>
        <w:tc>
          <w:tcPr>
            <w:tcW w:w="1520" w:type="dxa"/>
            <w:shd w:val="clear" w:color="auto" w:fill="auto"/>
            <w:noWrap/>
            <w:vAlign w:val="bottom"/>
            <w:hideMark/>
          </w:tcPr>
          <w:p w14:paraId="6328C7F9"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365.000,00</w:t>
            </w:r>
          </w:p>
        </w:tc>
        <w:tc>
          <w:tcPr>
            <w:tcW w:w="1460" w:type="dxa"/>
            <w:shd w:val="clear" w:color="auto" w:fill="auto"/>
            <w:noWrap/>
            <w:vAlign w:val="bottom"/>
            <w:hideMark/>
          </w:tcPr>
          <w:p w14:paraId="2E8C7F30"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207.382,00</w:t>
            </w:r>
          </w:p>
        </w:tc>
        <w:tc>
          <w:tcPr>
            <w:tcW w:w="1360" w:type="dxa"/>
            <w:shd w:val="clear" w:color="auto" w:fill="auto"/>
            <w:noWrap/>
            <w:vAlign w:val="bottom"/>
            <w:hideMark/>
          </w:tcPr>
          <w:p w14:paraId="5EF82535"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56.8%</w:t>
            </w:r>
          </w:p>
        </w:tc>
        <w:tc>
          <w:tcPr>
            <w:tcW w:w="1622" w:type="dxa"/>
            <w:shd w:val="clear" w:color="auto" w:fill="auto"/>
            <w:noWrap/>
            <w:vAlign w:val="bottom"/>
            <w:hideMark/>
          </w:tcPr>
          <w:p w14:paraId="70B85B1C"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572.382,00</w:t>
            </w:r>
          </w:p>
        </w:tc>
      </w:tr>
      <w:tr w:rsidR="00E0238B" w:rsidRPr="00E0238B" w14:paraId="49899A0A" w14:textId="77777777" w:rsidTr="00E0238B">
        <w:trPr>
          <w:trHeight w:val="255"/>
        </w:trPr>
        <w:tc>
          <w:tcPr>
            <w:tcW w:w="411" w:type="dxa"/>
            <w:shd w:val="clear" w:color="auto" w:fill="auto"/>
            <w:noWrap/>
            <w:vAlign w:val="bottom"/>
            <w:hideMark/>
          </w:tcPr>
          <w:p w14:paraId="7EA0B273"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w:t>
            </w:r>
          </w:p>
        </w:tc>
        <w:tc>
          <w:tcPr>
            <w:tcW w:w="3261" w:type="dxa"/>
            <w:shd w:val="clear" w:color="auto" w:fill="auto"/>
            <w:noWrap/>
            <w:vAlign w:val="bottom"/>
            <w:hideMark/>
          </w:tcPr>
          <w:p w14:paraId="75EADC16"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Izdaci za financijsku imovinu i otplate zajmova</w:t>
            </w:r>
          </w:p>
        </w:tc>
        <w:tc>
          <w:tcPr>
            <w:tcW w:w="1520" w:type="dxa"/>
            <w:shd w:val="clear" w:color="auto" w:fill="auto"/>
            <w:noWrap/>
            <w:vAlign w:val="bottom"/>
            <w:hideMark/>
          </w:tcPr>
          <w:p w14:paraId="4E0A3100"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280.000,00</w:t>
            </w:r>
          </w:p>
        </w:tc>
        <w:tc>
          <w:tcPr>
            <w:tcW w:w="1460" w:type="dxa"/>
            <w:shd w:val="clear" w:color="auto" w:fill="auto"/>
            <w:noWrap/>
            <w:vAlign w:val="bottom"/>
            <w:hideMark/>
          </w:tcPr>
          <w:p w14:paraId="7806B453"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70.000,00</w:t>
            </w:r>
          </w:p>
        </w:tc>
        <w:tc>
          <w:tcPr>
            <w:tcW w:w="1360" w:type="dxa"/>
            <w:shd w:val="clear" w:color="auto" w:fill="auto"/>
            <w:noWrap/>
            <w:vAlign w:val="bottom"/>
            <w:hideMark/>
          </w:tcPr>
          <w:p w14:paraId="3440C080"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25.0%</w:t>
            </w:r>
          </w:p>
        </w:tc>
        <w:tc>
          <w:tcPr>
            <w:tcW w:w="1622" w:type="dxa"/>
            <w:shd w:val="clear" w:color="auto" w:fill="auto"/>
            <w:noWrap/>
            <w:vAlign w:val="bottom"/>
            <w:hideMark/>
          </w:tcPr>
          <w:p w14:paraId="3325BB27"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350.000,00</w:t>
            </w:r>
          </w:p>
        </w:tc>
      </w:tr>
      <w:tr w:rsidR="00E0238B" w:rsidRPr="00E0238B" w14:paraId="693B0E97" w14:textId="77777777" w:rsidTr="00E0238B">
        <w:trPr>
          <w:trHeight w:val="255"/>
        </w:trPr>
        <w:tc>
          <w:tcPr>
            <w:tcW w:w="411" w:type="dxa"/>
            <w:shd w:val="clear" w:color="auto" w:fill="auto"/>
            <w:noWrap/>
            <w:vAlign w:val="bottom"/>
            <w:hideMark/>
          </w:tcPr>
          <w:p w14:paraId="3EE7476D"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w:t>
            </w:r>
          </w:p>
        </w:tc>
        <w:tc>
          <w:tcPr>
            <w:tcW w:w="3261" w:type="dxa"/>
            <w:shd w:val="clear" w:color="000000" w:fill="83CCEB"/>
            <w:noWrap/>
            <w:vAlign w:val="bottom"/>
            <w:hideMark/>
          </w:tcPr>
          <w:p w14:paraId="49ABF99D"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NETO ZADUŽIVANJE/FINANCIRANJE</w:t>
            </w:r>
          </w:p>
        </w:tc>
        <w:tc>
          <w:tcPr>
            <w:tcW w:w="1520" w:type="dxa"/>
            <w:shd w:val="clear" w:color="000000" w:fill="83CCEB"/>
            <w:noWrap/>
            <w:vAlign w:val="bottom"/>
            <w:hideMark/>
          </w:tcPr>
          <w:p w14:paraId="6593CDC8"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85.000,00</w:t>
            </w:r>
          </w:p>
        </w:tc>
        <w:tc>
          <w:tcPr>
            <w:tcW w:w="1460" w:type="dxa"/>
            <w:shd w:val="clear" w:color="000000" w:fill="83CCEB"/>
            <w:noWrap/>
            <w:vAlign w:val="bottom"/>
            <w:hideMark/>
          </w:tcPr>
          <w:p w14:paraId="724A5203"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137.382,00</w:t>
            </w:r>
          </w:p>
        </w:tc>
        <w:tc>
          <w:tcPr>
            <w:tcW w:w="1360" w:type="dxa"/>
            <w:shd w:val="clear" w:color="000000" w:fill="83CCEB"/>
            <w:noWrap/>
            <w:vAlign w:val="bottom"/>
            <w:hideMark/>
          </w:tcPr>
          <w:p w14:paraId="28392D8F"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161.6%</w:t>
            </w:r>
          </w:p>
        </w:tc>
        <w:tc>
          <w:tcPr>
            <w:tcW w:w="1622" w:type="dxa"/>
            <w:shd w:val="clear" w:color="000000" w:fill="83CCEB"/>
            <w:noWrap/>
            <w:vAlign w:val="bottom"/>
            <w:hideMark/>
          </w:tcPr>
          <w:p w14:paraId="34959327"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222.382,00</w:t>
            </w:r>
          </w:p>
        </w:tc>
      </w:tr>
      <w:tr w:rsidR="00E0238B" w:rsidRPr="00E0238B" w14:paraId="49FDF442" w14:textId="77777777" w:rsidTr="00E0238B">
        <w:trPr>
          <w:trHeight w:val="255"/>
        </w:trPr>
        <w:tc>
          <w:tcPr>
            <w:tcW w:w="411" w:type="dxa"/>
            <w:shd w:val="clear" w:color="auto" w:fill="auto"/>
            <w:noWrap/>
            <w:vAlign w:val="bottom"/>
            <w:hideMark/>
          </w:tcPr>
          <w:p w14:paraId="19ABA561"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lastRenderedPageBreak/>
              <w:t> </w:t>
            </w:r>
          </w:p>
        </w:tc>
        <w:tc>
          <w:tcPr>
            <w:tcW w:w="3261" w:type="dxa"/>
            <w:shd w:val="clear" w:color="auto" w:fill="auto"/>
            <w:noWrap/>
            <w:vAlign w:val="bottom"/>
            <w:hideMark/>
          </w:tcPr>
          <w:p w14:paraId="68F42AA4"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520" w:type="dxa"/>
            <w:shd w:val="clear" w:color="auto" w:fill="auto"/>
            <w:noWrap/>
            <w:vAlign w:val="bottom"/>
            <w:hideMark/>
          </w:tcPr>
          <w:p w14:paraId="7A14BC74"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088E970B"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61453FDC"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38AFC3F9"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221DD46E" w14:textId="77777777" w:rsidTr="00E0238B">
        <w:trPr>
          <w:trHeight w:val="255"/>
        </w:trPr>
        <w:tc>
          <w:tcPr>
            <w:tcW w:w="411" w:type="dxa"/>
            <w:shd w:val="clear" w:color="000000" w:fill="FFFF00"/>
            <w:noWrap/>
            <w:vAlign w:val="bottom"/>
            <w:hideMark/>
          </w:tcPr>
          <w:p w14:paraId="2E9068C9"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C.</w:t>
            </w:r>
          </w:p>
        </w:tc>
        <w:tc>
          <w:tcPr>
            <w:tcW w:w="3261" w:type="dxa"/>
            <w:shd w:val="clear" w:color="000000" w:fill="FFFF00"/>
            <w:noWrap/>
            <w:vAlign w:val="bottom"/>
            <w:hideMark/>
          </w:tcPr>
          <w:p w14:paraId="7510B491"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RASPOLOŽIVA SREDSTVA IZ PRETHODNIH GODINA</w:t>
            </w:r>
          </w:p>
        </w:tc>
        <w:tc>
          <w:tcPr>
            <w:tcW w:w="1520" w:type="dxa"/>
            <w:shd w:val="clear" w:color="auto" w:fill="auto"/>
            <w:noWrap/>
            <w:vAlign w:val="bottom"/>
            <w:hideMark/>
          </w:tcPr>
          <w:p w14:paraId="1CEC1ECE"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29668FB1"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5EA33E62"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379D2193"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0F34BC4E" w14:textId="77777777" w:rsidTr="00E0238B">
        <w:trPr>
          <w:trHeight w:val="255"/>
        </w:trPr>
        <w:tc>
          <w:tcPr>
            <w:tcW w:w="411" w:type="dxa"/>
            <w:shd w:val="clear" w:color="000000" w:fill="FFFF00"/>
            <w:noWrap/>
            <w:vAlign w:val="bottom"/>
            <w:hideMark/>
          </w:tcPr>
          <w:p w14:paraId="6D6B3322"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000000" w:fill="FFFF00"/>
            <w:noWrap/>
            <w:vAlign w:val="bottom"/>
            <w:hideMark/>
          </w:tcPr>
          <w:p w14:paraId="4495A1E0"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VIŠAK/MANJAK IZ PRETHODNIH GODINA</w:t>
            </w:r>
          </w:p>
        </w:tc>
        <w:tc>
          <w:tcPr>
            <w:tcW w:w="1520" w:type="dxa"/>
            <w:shd w:val="clear" w:color="auto" w:fill="auto"/>
            <w:noWrap/>
            <w:vAlign w:val="bottom"/>
            <w:hideMark/>
          </w:tcPr>
          <w:p w14:paraId="3B6FF866"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1.025.000,00</w:t>
            </w:r>
          </w:p>
        </w:tc>
        <w:tc>
          <w:tcPr>
            <w:tcW w:w="1460" w:type="dxa"/>
            <w:shd w:val="clear" w:color="auto" w:fill="auto"/>
            <w:noWrap/>
            <w:vAlign w:val="bottom"/>
            <w:hideMark/>
          </w:tcPr>
          <w:p w14:paraId="51993BB8"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871.044,19</w:t>
            </w:r>
          </w:p>
        </w:tc>
        <w:tc>
          <w:tcPr>
            <w:tcW w:w="1360" w:type="dxa"/>
            <w:shd w:val="clear" w:color="auto" w:fill="auto"/>
            <w:noWrap/>
            <w:vAlign w:val="bottom"/>
            <w:hideMark/>
          </w:tcPr>
          <w:p w14:paraId="7E94D370"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85.0%</w:t>
            </w:r>
          </w:p>
        </w:tc>
        <w:tc>
          <w:tcPr>
            <w:tcW w:w="1622" w:type="dxa"/>
            <w:shd w:val="clear" w:color="auto" w:fill="auto"/>
            <w:noWrap/>
            <w:vAlign w:val="bottom"/>
            <w:hideMark/>
          </w:tcPr>
          <w:p w14:paraId="2E806879"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1.896.044,19</w:t>
            </w:r>
          </w:p>
        </w:tc>
      </w:tr>
      <w:tr w:rsidR="00E0238B" w:rsidRPr="00E0238B" w14:paraId="2BA3F47F" w14:textId="77777777" w:rsidTr="00E0238B">
        <w:trPr>
          <w:trHeight w:val="255"/>
        </w:trPr>
        <w:tc>
          <w:tcPr>
            <w:tcW w:w="411" w:type="dxa"/>
            <w:shd w:val="clear" w:color="auto" w:fill="auto"/>
            <w:noWrap/>
            <w:vAlign w:val="bottom"/>
            <w:hideMark/>
          </w:tcPr>
          <w:p w14:paraId="7528C7B6"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auto" w:fill="auto"/>
            <w:noWrap/>
            <w:vAlign w:val="bottom"/>
            <w:hideMark/>
          </w:tcPr>
          <w:p w14:paraId="388286FB"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520" w:type="dxa"/>
            <w:shd w:val="clear" w:color="auto" w:fill="auto"/>
            <w:noWrap/>
            <w:vAlign w:val="bottom"/>
            <w:hideMark/>
          </w:tcPr>
          <w:p w14:paraId="02811A63"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2DDDFB38"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37FB501D"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3F3D3EEE"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36413840" w14:textId="77777777" w:rsidTr="00E0238B">
        <w:trPr>
          <w:trHeight w:val="255"/>
        </w:trPr>
        <w:tc>
          <w:tcPr>
            <w:tcW w:w="411" w:type="dxa"/>
            <w:shd w:val="clear" w:color="auto" w:fill="auto"/>
            <w:noWrap/>
            <w:vAlign w:val="bottom"/>
            <w:hideMark/>
          </w:tcPr>
          <w:p w14:paraId="4BE78347"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 </w:t>
            </w:r>
          </w:p>
        </w:tc>
        <w:tc>
          <w:tcPr>
            <w:tcW w:w="3261" w:type="dxa"/>
            <w:shd w:val="clear" w:color="auto" w:fill="auto"/>
            <w:noWrap/>
            <w:vAlign w:val="bottom"/>
            <w:hideMark/>
          </w:tcPr>
          <w:p w14:paraId="0BA41E27"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520" w:type="dxa"/>
            <w:shd w:val="clear" w:color="auto" w:fill="auto"/>
            <w:noWrap/>
            <w:vAlign w:val="bottom"/>
            <w:hideMark/>
          </w:tcPr>
          <w:p w14:paraId="32256C1A"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460" w:type="dxa"/>
            <w:shd w:val="clear" w:color="auto" w:fill="auto"/>
            <w:noWrap/>
            <w:vAlign w:val="bottom"/>
            <w:hideMark/>
          </w:tcPr>
          <w:p w14:paraId="60B0E22F"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360" w:type="dxa"/>
            <w:shd w:val="clear" w:color="auto" w:fill="auto"/>
            <w:noWrap/>
            <w:vAlign w:val="bottom"/>
            <w:hideMark/>
          </w:tcPr>
          <w:p w14:paraId="7CE1FC83"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1622" w:type="dxa"/>
            <w:shd w:val="clear" w:color="auto" w:fill="auto"/>
            <w:noWrap/>
            <w:vAlign w:val="bottom"/>
            <w:hideMark/>
          </w:tcPr>
          <w:p w14:paraId="04A12CD2"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r>
      <w:tr w:rsidR="00E0238B" w:rsidRPr="00E0238B" w14:paraId="36A75EF0" w14:textId="77777777" w:rsidTr="00E0238B">
        <w:trPr>
          <w:trHeight w:val="495"/>
        </w:trPr>
        <w:tc>
          <w:tcPr>
            <w:tcW w:w="411" w:type="dxa"/>
            <w:shd w:val="clear" w:color="auto" w:fill="auto"/>
            <w:noWrap/>
            <w:vAlign w:val="bottom"/>
            <w:hideMark/>
          </w:tcPr>
          <w:p w14:paraId="7F17BF6B" w14:textId="77777777" w:rsidR="00E0238B" w:rsidRPr="00E0238B" w:rsidRDefault="00E0238B" w:rsidP="00E0238B">
            <w:pPr>
              <w:spacing w:after="0" w:line="240" w:lineRule="auto"/>
              <w:rPr>
                <w:rFonts w:ascii="Times New Roman" w:eastAsia="Times New Roman" w:hAnsi="Times New Roman"/>
                <w:sz w:val="20"/>
                <w:szCs w:val="20"/>
                <w:lang w:eastAsia="hr-HR"/>
              </w:rPr>
            </w:pPr>
            <w:r w:rsidRPr="00E0238B">
              <w:rPr>
                <w:rFonts w:ascii="Times New Roman" w:eastAsia="Times New Roman" w:hAnsi="Times New Roman"/>
                <w:sz w:val="20"/>
                <w:szCs w:val="20"/>
                <w:lang w:eastAsia="hr-HR"/>
              </w:rPr>
              <w:t> </w:t>
            </w:r>
          </w:p>
        </w:tc>
        <w:tc>
          <w:tcPr>
            <w:tcW w:w="3261" w:type="dxa"/>
            <w:shd w:val="clear" w:color="000000" w:fill="FFFF00"/>
            <w:vAlign w:val="bottom"/>
            <w:hideMark/>
          </w:tcPr>
          <w:p w14:paraId="4D1779B6" w14:textId="77777777" w:rsidR="00E0238B" w:rsidRPr="00E0238B" w:rsidRDefault="00E0238B" w:rsidP="00E0238B">
            <w:pPr>
              <w:spacing w:after="0" w:line="240" w:lineRule="auto"/>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VIŠAK/MANJAK + NETO ZADUŽIVANJA/FINANCIRANJA + RASPOLOŽIVA SREDSTVA IZ PRETHODNIH GODINA</w:t>
            </w:r>
          </w:p>
        </w:tc>
        <w:tc>
          <w:tcPr>
            <w:tcW w:w="1520" w:type="dxa"/>
            <w:shd w:val="clear" w:color="000000" w:fill="83CCEB"/>
            <w:noWrap/>
            <w:vAlign w:val="bottom"/>
            <w:hideMark/>
          </w:tcPr>
          <w:p w14:paraId="18A50F1D"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0,00</w:t>
            </w:r>
          </w:p>
        </w:tc>
        <w:tc>
          <w:tcPr>
            <w:tcW w:w="1460" w:type="dxa"/>
            <w:shd w:val="clear" w:color="000000" w:fill="83CCEB"/>
            <w:noWrap/>
            <w:vAlign w:val="bottom"/>
            <w:hideMark/>
          </w:tcPr>
          <w:p w14:paraId="0F4196C4"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0,00</w:t>
            </w:r>
          </w:p>
        </w:tc>
        <w:tc>
          <w:tcPr>
            <w:tcW w:w="1360" w:type="dxa"/>
            <w:shd w:val="clear" w:color="000000" w:fill="83CCEB"/>
            <w:noWrap/>
            <w:vAlign w:val="bottom"/>
            <w:hideMark/>
          </w:tcPr>
          <w:p w14:paraId="62419EC3"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0,0%</w:t>
            </w:r>
          </w:p>
        </w:tc>
        <w:tc>
          <w:tcPr>
            <w:tcW w:w="1622" w:type="dxa"/>
            <w:shd w:val="clear" w:color="000000" w:fill="83CCEB"/>
            <w:noWrap/>
            <w:vAlign w:val="bottom"/>
            <w:hideMark/>
          </w:tcPr>
          <w:p w14:paraId="0A749C93" w14:textId="77777777" w:rsidR="00E0238B" w:rsidRPr="00E0238B" w:rsidRDefault="00E0238B" w:rsidP="00E0238B">
            <w:pPr>
              <w:spacing w:after="0" w:line="240" w:lineRule="auto"/>
              <w:jc w:val="right"/>
              <w:rPr>
                <w:rFonts w:ascii="Times New Roman" w:eastAsia="Times New Roman" w:hAnsi="Times New Roman"/>
                <w:b/>
                <w:bCs/>
                <w:sz w:val="20"/>
                <w:szCs w:val="20"/>
                <w:lang w:eastAsia="hr-HR"/>
              </w:rPr>
            </w:pPr>
            <w:r w:rsidRPr="00E0238B">
              <w:rPr>
                <w:rFonts w:ascii="Times New Roman" w:eastAsia="Times New Roman" w:hAnsi="Times New Roman"/>
                <w:b/>
                <w:bCs/>
                <w:sz w:val="20"/>
                <w:szCs w:val="20"/>
                <w:lang w:eastAsia="hr-HR"/>
              </w:rPr>
              <w:t>0,00</w:t>
            </w:r>
          </w:p>
        </w:tc>
      </w:tr>
    </w:tbl>
    <w:p w14:paraId="4C9ACECB" w14:textId="77777777" w:rsidR="0078176E" w:rsidRDefault="0078176E" w:rsidP="0078176E">
      <w:pPr>
        <w:widowControl w:val="0"/>
        <w:tabs>
          <w:tab w:val="left" w:pos="90"/>
          <w:tab w:val="center" w:pos="7086"/>
        </w:tabs>
        <w:autoSpaceDE w:val="0"/>
        <w:autoSpaceDN w:val="0"/>
        <w:adjustRightInd w:val="0"/>
        <w:spacing w:after="0" w:line="240" w:lineRule="auto"/>
        <w:jc w:val="both"/>
        <w:rPr>
          <w:rFonts w:ascii="Times New Roman" w:hAnsi="Times New Roman"/>
          <w:bCs/>
          <w:color w:val="000000"/>
        </w:rPr>
      </w:pPr>
    </w:p>
    <w:p w14:paraId="35FB3D51" w14:textId="311FB7B2" w:rsidR="000570C2" w:rsidRDefault="00E87B3F" w:rsidP="000570C2">
      <w:pPr>
        <w:widowControl w:val="0"/>
        <w:tabs>
          <w:tab w:val="left" w:pos="90"/>
          <w:tab w:val="center" w:pos="7086"/>
        </w:tabs>
        <w:autoSpaceDE w:val="0"/>
        <w:autoSpaceDN w:val="0"/>
        <w:adjustRightInd w:val="0"/>
        <w:spacing w:after="120" w:line="240" w:lineRule="auto"/>
        <w:ind w:firstLine="567"/>
        <w:jc w:val="both"/>
        <w:rPr>
          <w:rFonts w:ascii="Times New Roman" w:eastAsia="Times New Roman" w:hAnsi="Times New Roman"/>
          <w:lang w:eastAsia="hr-HR"/>
        </w:rPr>
      </w:pPr>
      <w:r>
        <w:rPr>
          <w:rFonts w:ascii="Times New Roman" w:hAnsi="Times New Roman"/>
          <w:bCs/>
          <w:i/>
          <w:iCs/>
          <w:color w:val="000000"/>
        </w:rPr>
        <w:tab/>
      </w:r>
      <w:r w:rsidR="0078176E" w:rsidRPr="00E87B3F">
        <w:rPr>
          <w:rFonts w:ascii="Times New Roman" w:hAnsi="Times New Roman"/>
          <w:bCs/>
          <w:i/>
          <w:iCs/>
          <w:color w:val="000000"/>
        </w:rPr>
        <w:t>Tablica 2. Viškovi i manjkovi prethodnih razdoblja koji se uključuju u Proračun putem 1. izmjena i dopuna</w:t>
      </w:r>
      <w:r w:rsidR="0078176E">
        <w:rPr>
          <w:rFonts w:ascii="Times New Roman" w:hAnsi="Times New Roman"/>
          <w:bCs/>
          <w:iCs/>
          <w:color w:val="000000"/>
        </w:rPr>
        <w:t>;</w:t>
      </w:r>
      <w:r w:rsidR="000570C2">
        <w:rPr>
          <w:rFonts w:ascii="Times New Roman" w:eastAsia="Times New Roman" w:hAnsi="Times New Roman"/>
          <w:lang w:eastAsia="hr-HR"/>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37"/>
      </w:tblGrid>
      <w:tr w:rsidR="000570C2" w:rsidRPr="000570C2" w14:paraId="067B591E" w14:textId="77777777" w:rsidTr="00E678B1">
        <w:trPr>
          <w:trHeight w:val="300"/>
        </w:trPr>
        <w:tc>
          <w:tcPr>
            <w:tcW w:w="9634" w:type="dxa"/>
            <w:gridSpan w:val="2"/>
            <w:shd w:val="clear" w:color="000000" w:fill="FFFF00"/>
            <w:noWrap/>
            <w:vAlign w:val="center"/>
            <w:hideMark/>
          </w:tcPr>
          <w:p w14:paraId="026C0EAB"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GRAD METKOVIĆ</w:t>
            </w:r>
          </w:p>
        </w:tc>
      </w:tr>
      <w:tr w:rsidR="000570C2" w:rsidRPr="000570C2" w14:paraId="440E0344" w14:textId="77777777" w:rsidTr="00E678B1">
        <w:trPr>
          <w:trHeight w:val="300"/>
        </w:trPr>
        <w:tc>
          <w:tcPr>
            <w:tcW w:w="7797" w:type="dxa"/>
            <w:shd w:val="clear" w:color="auto" w:fill="auto"/>
            <w:noWrap/>
            <w:vAlign w:val="bottom"/>
            <w:hideMark/>
          </w:tcPr>
          <w:p w14:paraId="451680B5" w14:textId="77777777" w:rsidR="000570C2" w:rsidRPr="000570C2" w:rsidRDefault="000570C2" w:rsidP="000570C2">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opis</w:t>
            </w:r>
          </w:p>
        </w:tc>
        <w:tc>
          <w:tcPr>
            <w:tcW w:w="1837" w:type="dxa"/>
            <w:shd w:val="clear" w:color="auto" w:fill="auto"/>
            <w:noWrap/>
            <w:vAlign w:val="bottom"/>
            <w:hideMark/>
          </w:tcPr>
          <w:p w14:paraId="0B54820E" w14:textId="77777777" w:rsidR="000570C2" w:rsidRPr="000570C2" w:rsidRDefault="000570C2" w:rsidP="000570C2">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ukupan rezultat</w:t>
            </w:r>
          </w:p>
        </w:tc>
      </w:tr>
      <w:tr w:rsidR="000570C2" w:rsidRPr="000570C2" w14:paraId="3726137E" w14:textId="77777777" w:rsidTr="00E678B1">
        <w:trPr>
          <w:trHeight w:val="300"/>
        </w:trPr>
        <w:tc>
          <w:tcPr>
            <w:tcW w:w="7797" w:type="dxa"/>
            <w:shd w:val="clear" w:color="auto" w:fill="auto"/>
            <w:noWrap/>
            <w:vAlign w:val="bottom"/>
            <w:hideMark/>
          </w:tcPr>
          <w:p w14:paraId="68A019AC"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opći prihodi i primici- nenamjenski</w:t>
            </w:r>
          </w:p>
        </w:tc>
        <w:tc>
          <w:tcPr>
            <w:tcW w:w="1837" w:type="dxa"/>
            <w:shd w:val="clear" w:color="auto" w:fill="auto"/>
            <w:noWrap/>
            <w:vAlign w:val="bottom"/>
            <w:hideMark/>
          </w:tcPr>
          <w:p w14:paraId="6105D0BF"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1.568.594,34</w:t>
            </w:r>
          </w:p>
        </w:tc>
      </w:tr>
      <w:tr w:rsidR="000570C2" w:rsidRPr="000570C2" w14:paraId="37C5A583" w14:textId="77777777" w:rsidTr="00E678B1">
        <w:trPr>
          <w:trHeight w:val="300"/>
        </w:trPr>
        <w:tc>
          <w:tcPr>
            <w:tcW w:w="7797" w:type="dxa"/>
            <w:shd w:val="clear" w:color="000000" w:fill="BFBFBF"/>
            <w:noWrap/>
            <w:vAlign w:val="bottom"/>
            <w:hideMark/>
          </w:tcPr>
          <w:p w14:paraId="4AC69606"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pomoći</w:t>
            </w:r>
          </w:p>
        </w:tc>
        <w:tc>
          <w:tcPr>
            <w:tcW w:w="1837" w:type="dxa"/>
            <w:shd w:val="clear" w:color="000000" w:fill="BFBFBF"/>
            <w:noWrap/>
            <w:vAlign w:val="bottom"/>
            <w:hideMark/>
          </w:tcPr>
          <w:p w14:paraId="3F76486F"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187.756,41</w:t>
            </w:r>
          </w:p>
        </w:tc>
      </w:tr>
      <w:tr w:rsidR="000570C2" w:rsidRPr="000570C2" w14:paraId="5745E412" w14:textId="77777777" w:rsidTr="00E678B1">
        <w:trPr>
          <w:trHeight w:val="300"/>
        </w:trPr>
        <w:tc>
          <w:tcPr>
            <w:tcW w:w="7797" w:type="dxa"/>
            <w:shd w:val="clear" w:color="auto" w:fill="auto"/>
            <w:noWrap/>
            <w:vAlign w:val="bottom"/>
            <w:hideMark/>
          </w:tcPr>
          <w:p w14:paraId="346B6E9A"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stručno osposobljavanje- 2019. (izvor 5.1.)</w:t>
            </w:r>
          </w:p>
        </w:tc>
        <w:tc>
          <w:tcPr>
            <w:tcW w:w="1837" w:type="dxa"/>
            <w:shd w:val="clear" w:color="auto" w:fill="auto"/>
            <w:noWrap/>
            <w:vAlign w:val="bottom"/>
            <w:hideMark/>
          </w:tcPr>
          <w:p w14:paraId="187EE5E3"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717,82</w:t>
            </w:r>
          </w:p>
        </w:tc>
      </w:tr>
      <w:tr w:rsidR="000570C2" w:rsidRPr="000570C2" w14:paraId="1CC9B321" w14:textId="77777777" w:rsidTr="00E678B1">
        <w:trPr>
          <w:trHeight w:val="300"/>
        </w:trPr>
        <w:tc>
          <w:tcPr>
            <w:tcW w:w="7797" w:type="dxa"/>
            <w:shd w:val="clear" w:color="auto" w:fill="auto"/>
            <w:noWrap/>
            <w:vAlign w:val="bottom"/>
            <w:hideMark/>
          </w:tcPr>
          <w:p w14:paraId="2F4B5FA1"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EU projekt D-RURAL (izvor 5.4.)</w:t>
            </w:r>
          </w:p>
        </w:tc>
        <w:tc>
          <w:tcPr>
            <w:tcW w:w="1837" w:type="dxa"/>
            <w:shd w:val="clear" w:color="auto" w:fill="auto"/>
            <w:noWrap/>
            <w:vAlign w:val="bottom"/>
            <w:hideMark/>
          </w:tcPr>
          <w:p w14:paraId="79A07C33"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21.390,68</w:t>
            </w:r>
          </w:p>
        </w:tc>
      </w:tr>
      <w:tr w:rsidR="000570C2" w:rsidRPr="000570C2" w14:paraId="3E2137A2" w14:textId="77777777" w:rsidTr="00E678B1">
        <w:trPr>
          <w:trHeight w:val="300"/>
        </w:trPr>
        <w:tc>
          <w:tcPr>
            <w:tcW w:w="7797" w:type="dxa"/>
            <w:shd w:val="clear" w:color="auto" w:fill="auto"/>
            <w:noWrap/>
            <w:vAlign w:val="bottom"/>
            <w:hideMark/>
          </w:tcPr>
          <w:p w14:paraId="00E9C38C"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Projekt Zaželi i ostvari 2 (izvor 5.4.)</w:t>
            </w:r>
          </w:p>
        </w:tc>
        <w:tc>
          <w:tcPr>
            <w:tcW w:w="1837" w:type="dxa"/>
            <w:shd w:val="clear" w:color="auto" w:fill="auto"/>
            <w:noWrap/>
            <w:vAlign w:val="bottom"/>
            <w:hideMark/>
          </w:tcPr>
          <w:p w14:paraId="22FF7B12"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34.891,54</w:t>
            </w:r>
          </w:p>
        </w:tc>
      </w:tr>
      <w:tr w:rsidR="000570C2" w:rsidRPr="000570C2" w14:paraId="7A7990A2" w14:textId="77777777" w:rsidTr="00E678B1">
        <w:trPr>
          <w:trHeight w:val="376"/>
        </w:trPr>
        <w:tc>
          <w:tcPr>
            <w:tcW w:w="7797" w:type="dxa"/>
            <w:shd w:val="clear" w:color="auto" w:fill="auto"/>
            <w:noWrap/>
            <w:vAlign w:val="bottom"/>
            <w:hideMark/>
          </w:tcPr>
          <w:p w14:paraId="1B601BE1"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Fiskalna održivost dječjih vrtića na području grada Metkovića (izvor 5.5.)</w:t>
            </w:r>
          </w:p>
        </w:tc>
        <w:tc>
          <w:tcPr>
            <w:tcW w:w="1837" w:type="dxa"/>
            <w:shd w:val="clear" w:color="auto" w:fill="auto"/>
            <w:noWrap/>
            <w:vAlign w:val="bottom"/>
            <w:hideMark/>
          </w:tcPr>
          <w:p w14:paraId="511A569C"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49.619,00</w:t>
            </w:r>
          </w:p>
        </w:tc>
      </w:tr>
      <w:tr w:rsidR="000570C2" w:rsidRPr="000570C2" w14:paraId="3EA8CF73" w14:textId="77777777" w:rsidTr="00E678B1">
        <w:trPr>
          <w:trHeight w:val="268"/>
        </w:trPr>
        <w:tc>
          <w:tcPr>
            <w:tcW w:w="7797" w:type="dxa"/>
            <w:shd w:val="clear" w:color="auto" w:fill="auto"/>
            <w:noWrap/>
            <w:vAlign w:val="bottom"/>
            <w:hideMark/>
          </w:tcPr>
          <w:p w14:paraId="24AEA19F"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5.5.), Ministarstvo</w:t>
            </w:r>
          </w:p>
        </w:tc>
        <w:tc>
          <w:tcPr>
            <w:tcW w:w="1837" w:type="dxa"/>
            <w:shd w:val="clear" w:color="auto" w:fill="auto"/>
            <w:noWrap/>
            <w:vAlign w:val="bottom"/>
            <w:hideMark/>
          </w:tcPr>
          <w:p w14:paraId="5A7B1386"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66.137,37</w:t>
            </w:r>
          </w:p>
        </w:tc>
      </w:tr>
      <w:tr w:rsidR="000570C2" w:rsidRPr="000570C2" w14:paraId="23C2EEC7" w14:textId="77777777" w:rsidTr="00E678B1">
        <w:trPr>
          <w:trHeight w:val="272"/>
        </w:trPr>
        <w:tc>
          <w:tcPr>
            <w:tcW w:w="7797" w:type="dxa"/>
            <w:shd w:val="clear" w:color="auto" w:fill="auto"/>
            <w:noWrap/>
            <w:vAlign w:val="bottom"/>
            <w:hideMark/>
          </w:tcPr>
          <w:p w14:paraId="6D2B4B76"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5.6.), Dubrovačko-neretvanska županija</w:t>
            </w:r>
          </w:p>
        </w:tc>
        <w:tc>
          <w:tcPr>
            <w:tcW w:w="1837" w:type="dxa"/>
            <w:shd w:val="clear" w:color="auto" w:fill="auto"/>
            <w:noWrap/>
            <w:vAlign w:val="bottom"/>
            <w:hideMark/>
          </w:tcPr>
          <w:p w14:paraId="30FAE228"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15.000,00</w:t>
            </w:r>
          </w:p>
        </w:tc>
      </w:tr>
      <w:tr w:rsidR="000570C2" w:rsidRPr="000570C2" w14:paraId="705425B8" w14:textId="77777777" w:rsidTr="00E678B1">
        <w:trPr>
          <w:trHeight w:val="300"/>
        </w:trPr>
        <w:tc>
          <w:tcPr>
            <w:tcW w:w="7797" w:type="dxa"/>
            <w:shd w:val="clear" w:color="000000" w:fill="BFBFBF"/>
            <w:noWrap/>
            <w:vAlign w:val="bottom"/>
            <w:hideMark/>
          </w:tcPr>
          <w:p w14:paraId="084EFE65"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Namjenski prihodi</w:t>
            </w:r>
          </w:p>
        </w:tc>
        <w:tc>
          <w:tcPr>
            <w:tcW w:w="1837" w:type="dxa"/>
            <w:shd w:val="clear" w:color="000000" w:fill="BFBFBF"/>
            <w:noWrap/>
            <w:vAlign w:val="bottom"/>
            <w:hideMark/>
          </w:tcPr>
          <w:p w14:paraId="598221B6"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43.844,87</w:t>
            </w:r>
          </w:p>
        </w:tc>
      </w:tr>
      <w:tr w:rsidR="000570C2" w:rsidRPr="000570C2" w14:paraId="1A43BBFB" w14:textId="77777777" w:rsidTr="00E678B1">
        <w:trPr>
          <w:trHeight w:val="300"/>
        </w:trPr>
        <w:tc>
          <w:tcPr>
            <w:tcW w:w="7797" w:type="dxa"/>
            <w:shd w:val="clear" w:color="auto" w:fill="auto"/>
            <w:noWrap/>
            <w:vAlign w:val="bottom"/>
            <w:hideMark/>
          </w:tcPr>
          <w:p w14:paraId="6738058B"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zakup poljoprivrednog zemljišta (izvor 4.1.)</w:t>
            </w:r>
          </w:p>
        </w:tc>
        <w:tc>
          <w:tcPr>
            <w:tcW w:w="1837" w:type="dxa"/>
            <w:shd w:val="clear" w:color="auto" w:fill="auto"/>
            <w:noWrap/>
            <w:vAlign w:val="bottom"/>
            <w:hideMark/>
          </w:tcPr>
          <w:p w14:paraId="6B398F84"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2.619,42</w:t>
            </w:r>
          </w:p>
        </w:tc>
      </w:tr>
      <w:tr w:rsidR="000570C2" w:rsidRPr="000570C2" w14:paraId="66836964" w14:textId="77777777" w:rsidTr="00E678B1">
        <w:trPr>
          <w:trHeight w:val="600"/>
        </w:trPr>
        <w:tc>
          <w:tcPr>
            <w:tcW w:w="7797" w:type="dxa"/>
            <w:shd w:val="clear" w:color="auto" w:fill="auto"/>
            <w:noWrap/>
            <w:vAlign w:val="bottom"/>
            <w:hideMark/>
          </w:tcPr>
          <w:p w14:paraId="338F5DEE"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 xml:space="preserve">naknada za zadržavanje nezakonito </w:t>
            </w:r>
            <w:proofErr w:type="spellStart"/>
            <w:r w:rsidRPr="000570C2">
              <w:rPr>
                <w:rFonts w:ascii="Times New Roman" w:eastAsia="Times New Roman" w:hAnsi="Times New Roman"/>
                <w:i/>
                <w:iCs/>
                <w:lang w:eastAsia="hr-HR"/>
              </w:rPr>
              <w:t>izrgrađenih</w:t>
            </w:r>
            <w:proofErr w:type="spellEnd"/>
            <w:r w:rsidRPr="000570C2">
              <w:rPr>
                <w:rFonts w:ascii="Times New Roman" w:eastAsia="Times New Roman" w:hAnsi="Times New Roman"/>
                <w:i/>
                <w:iCs/>
                <w:lang w:eastAsia="hr-HR"/>
              </w:rPr>
              <w:t xml:space="preserve"> zgrada (izvor 4.3.)</w:t>
            </w:r>
          </w:p>
        </w:tc>
        <w:tc>
          <w:tcPr>
            <w:tcW w:w="1837" w:type="dxa"/>
            <w:shd w:val="clear" w:color="auto" w:fill="auto"/>
            <w:noWrap/>
            <w:vAlign w:val="bottom"/>
            <w:hideMark/>
          </w:tcPr>
          <w:p w14:paraId="1E1353D2"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6.390,05</w:t>
            </w:r>
          </w:p>
        </w:tc>
      </w:tr>
      <w:tr w:rsidR="000570C2" w:rsidRPr="000570C2" w14:paraId="3AF996AA" w14:textId="77777777" w:rsidTr="00E678B1">
        <w:trPr>
          <w:trHeight w:val="300"/>
        </w:trPr>
        <w:tc>
          <w:tcPr>
            <w:tcW w:w="7797" w:type="dxa"/>
            <w:shd w:val="clear" w:color="auto" w:fill="auto"/>
            <w:noWrap/>
            <w:vAlign w:val="bottom"/>
            <w:hideMark/>
          </w:tcPr>
          <w:p w14:paraId="5A6F13D1"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komunalna naknada (izvor 4.6.)</w:t>
            </w:r>
          </w:p>
        </w:tc>
        <w:tc>
          <w:tcPr>
            <w:tcW w:w="1837" w:type="dxa"/>
            <w:shd w:val="clear" w:color="auto" w:fill="auto"/>
            <w:noWrap/>
            <w:vAlign w:val="bottom"/>
            <w:hideMark/>
          </w:tcPr>
          <w:p w14:paraId="725827BE"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46.434,85</w:t>
            </w:r>
          </w:p>
        </w:tc>
      </w:tr>
      <w:tr w:rsidR="000570C2" w:rsidRPr="000570C2" w14:paraId="20C0DFD1" w14:textId="77777777" w:rsidTr="00E678B1">
        <w:trPr>
          <w:trHeight w:val="300"/>
        </w:trPr>
        <w:tc>
          <w:tcPr>
            <w:tcW w:w="7797" w:type="dxa"/>
            <w:shd w:val="clear" w:color="auto" w:fill="auto"/>
            <w:noWrap/>
            <w:vAlign w:val="bottom"/>
            <w:hideMark/>
          </w:tcPr>
          <w:p w14:paraId="1415CE4E"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naknada za utjecaj na okoliš i razvoj (izvor 4.8.)</w:t>
            </w:r>
          </w:p>
        </w:tc>
        <w:tc>
          <w:tcPr>
            <w:tcW w:w="1837" w:type="dxa"/>
            <w:shd w:val="clear" w:color="auto" w:fill="auto"/>
            <w:noWrap/>
            <w:vAlign w:val="bottom"/>
            <w:hideMark/>
          </w:tcPr>
          <w:p w14:paraId="239831F2"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1.882,60</w:t>
            </w:r>
          </w:p>
        </w:tc>
      </w:tr>
      <w:tr w:rsidR="000570C2" w:rsidRPr="000570C2" w14:paraId="58E5DBC4" w14:textId="77777777" w:rsidTr="00E678B1">
        <w:trPr>
          <w:trHeight w:val="300"/>
        </w:trPr>
        <w:tc>
          <w:tcPr>
            <w:tcW w:w="7797" w:type="dxa"/>
            <w:shd w:val="clear" w:color="auto" w:fill="auto"/>
            <w:noWrap/>
            <w:vAlign w:val="bottom"/>
            <w:hideMark/>
          </w:tcPr>
          <w:p w14:paraId="225712AB"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komunalni doprinos (izvor 4.5.)</w:t>
            </w:r>
          </w:p>
        </w:tc>
        <w:tc>
          <w:tcPr>
            <w:tcW w:w="1837" w:type="dxa"/>
            <w:shd w:val="clear" w:color="auto" w:fill="auto"/>
            <w:noWrap/>
            <w:vAlign w:val="bottom"/>
            <w:hideMark/>
          </w:tcPr>
          <w:p w14:paraId="0173F760"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-6.486,02</w:t>
            </w:r>
          </w:p>
        </w:tc>
      </w:tr>
      <w:tr w:rsidR="000570C2" w:rsidRPr="000570C2" w14:paraId="2F8DFAC2" w14:textId="77777777" w:rsidTr="00E678B1">
        <w:trPr>
          <w:trHeight w:val="300"/>
        </w:trPr>
        <w:tc>
          <w:tcPr>
            <w:tcW w:w="7797" w:type="dxa"/>
            <w:shd w:val="clear" w:color="auto" w:fill="auto"/>
            <w:noWrap/>
            <w:vAlign w:val="bottom"/>
            <w:hideMark/>
          </w:tcPr>
          <w:p w14:paraId="052CC965"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spomeničke rente (izvor 4.2.)</w:t>
            </w:r>
          </w:p>
        </w:tc>
        <w:tc>
          <w:tcPr>
            <w:tcW w:w="1837" w:type="dxa"/>
            <w:shd w:val="clear" w:color="auto" w:fill="auto"/>
            <w:noWrap/>
            <w:vAlign w:val="bottom"/>
            <w:hideMark/>
          </w:tcPr>
          <w:p w14:paraId="2236E8CE"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-346,13</w:t>
            </w:r>
          </w:p>
        </w:tc>
      </w:tr>
      <w:tr w:rsidR="000570C2" w:rsidRPr="000570C2" w14:paraId="5A84A71C" w14:textId="77777777" w:rsidTr="00E678B1">
        <w:trPr>
          <w:trHeight w:val="300"/>
        </w:trPr>
        <w:tc>
          <w:tcPr>
            <w:tcW w:w="7797" w:type="dxa"/>
            <w:shd w:val="clear" w:color="auto" w:fill="auto"/>
            <w:noWrap/>
            <w:vAlign w:val="bottom"/>
            <w:hideMark/>
          </w:tcPr>
          <w:p w14:paraId="74D9A8BC"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vodni doprinos (izvor 4.4.)</w:t>
            </w:r>
          </w:p>
        </w:tc>
        <w:tc>
          <w:tcPr>
            <w:tcW w:w="1837" w:type="dxa"/>
            <w:shd w:val="clear" w:color="auto" w:fill="auto"/>
            <w:noWrap/>
            <w:vAlign w:val="bottom"/>
            <w:hideMark/>
          </w:tcPr>
          <w:p w14:paraId="5D2B2058"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-5.896,96</w:t>
            </w:r>
          </w:p>
        </w:tc>
      </w:tr>
      <w:tr w:rsidR="000570C2" w:rsidRPr="000570C2" w14:paraId="724FFD57" w14:textId="77777777" w:rsidTr="00E678B1">
        <w:trPr>
          <w:trHeight w:val="300"/>
        </w:trPr>
        <w:tc>
          <w:tcPr>
            <w:tcW w:w="7797" w:type="dxa"/>
            <w:shd w:val="clear" w:color="auto" w:fill="auto"/>
            <w:noWrap/>
            <w:vAlign w:val="bottom"/>
            <w:hideMark/>
          </w:tcPr>
          <w:p w14:paraId="2E0BC087"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prodaje stanova (izvor 4.7.)</w:t>
            </w:r>
          </w:p>
        </w:tc>
        <w:tc>
          <w:tcPr>
            <w:tcW w:w="1837" w:type="dxa"/>
            <w:shd w:val="clear" w:color="auto" w:fill="auto"/>
            <w:noWrap/>
            <w:vAlign w:val="bottom"/>
            <w:hideMark/>
          </w:tcPr>
          <w:p w14:paraId="13E5CF57"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-752,94</w:t>
            </w:r>
          </w:p>
        </w:tc>
      </w:tr>
      <w:tr w:rsidR="000570C2" w:rsidRPr="000570C2" w14:paraId="2A62A7C6" w14:textId="77777777" w:rsidTr="00E678B1">
        <w:trPr>
          <w:trHeight w:val="315"/>
        </w:trPr>
        <w:tc>
          <w:tcPr>
            <w:tcW w:w="7797" w:type="dxa"/>
            <w:shd w:val="clear" w:color="000000" w:fill="C0E6F5"/>
            <w:noWrap/>
            <w:vAlign w:val="bottom"/>
            <w:hideMark/>
          </w:tcPr>
          <w:p w14:paraId="01B6F06A" w14:textId="43639DC0" w:rsidR="000570C2" w:rsidRPr="000570C2" w:rsidRDefault="00FD2D8E"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S</w:t>
            </w:r>
            <w:r w:rsidR="000570C2" w:rsidRPr="000570C2">
              <w:rPr>
                <w:rFonts w:ascii="Times New Roman" w:eastAsia="Times New Roman" w:hAnsi="Times New Roman"/>
                <w:b/>
                <w:bCs/>
                <w:lang w:eastAsia="hr-HR"/>
              </w:rPr>
              <w:t>veuku</w:t>
            </w:r>
            <w:r>
              <w:rPr>
                <w:rFonts w:ascii="Times New Roman" w:eastAsia="Times New Roman" w:hAnsi="Times New Roman"/>
                <w:b/>
                <w:bCs/>
                <w:lang w:eastAsia="hr-HR"/>
              </w:rPr>
              <w:t>pan rezultat Grad</w:t>
            </w:r>
          </w:p>
        </w:tc>
        <w:tc>
          <w:tcPr>
            <w:tcW w:w="1837" w:type="dxa"/>
            <w:shd w:val="clear" w:color="000000" w:fill="C0E6F5"/>
            <w:noWrap/>
            <w:vAlign w:val="bottom"/>
            <w:hideMark/>
          </w:tcPr>
          <w:p w14:paraId="6231C515"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1.800.195,62</w:t>
            </w:r>
          </w:p>
        </w:tc>
      </w:tr>
      <w:tr w:rsidR="000570C2" w:rsidRPr="000570C2" w14:paraId="1E063971" w14:textId="77777777" w:rsidTr="00E678B1">
        <w:trPr>
          <w:trHeight w:val="315"/>
        </w:trPr>
        <w:tc>
          <w:tcPr>
            <w:tcW w:w="7797" w:type="dxa"/>
            <w:shd w:val="clear" w:color="auto" w:fill="auto"/>
            <w:noWrap/>
            <w:vAlign w:val="bottom"/>
            <w:hideMark/>
          </w:tcPr>
          <w:p w14:paraId="25CB2C0D" w14:textId="77777777" w:rsidR="000570C2" w:rsidRPr="000570C2" w:rsidRDefault="000570C2" w:rsidP="000570C2">
            <w:pPr>
              <w:spacing w:after="0" w:line="240" w:lineRule="auto"/>
              <w:jc w:val="right"/>
              <w:rPr>
                <w:rFonts w:ascii="Times New Roman" w:eastAsia="Times New Roman" w:hAnsi="Times New Roman"/>
                <w:b/>
                <w:bCs/>
                <w:lang w:eastAsia="hr-HR"/>
              </w:rPr>
            </w:pPr>
          </w:p>
        </w:tc>
        <w:tc>
          <w:tcPr>
            <w:tcW w:w="1837" w:type="dxa"/>
            <w:shd w:val="clear" w:color="auto" w:fill="auto"/>
            <w:noWrap/>
            <w:vAlign w:val="bottom"/>
            <w:hideMark/>
          </w:tcPr>
          <w:p w14:paraId="7E65AF62" w14:textId="77777777" w:rsidR="000570C2" w:rsidRPr="000570C2" w:rsidRDefault="000570C2" w:rsidP="000570C2">
            <w:pPr>
              <w:spacing w:after="0" w:line="240" w:lineRule="auto"/>
              <w:rPr>
                <w:rFonts w:ascii="Times New Roman" w:eastAsia="Times New Roman" w:hAnsi="Times New Roman"/>
                <w:sz w:val="20"/>
                <w:szCs w:val="20"/>
                <w:lang w:eastAsia="hr-HR"/>
              </w:rPr>
            </w:pPr>
          </w:p>
        </w:tc>
      </w:tr>
      <w:tr w:rsidR="000570C2" w:rsidRPr="000570C2" w14:paraId="0D672207" w14:textId="77777777" w:rsidTr="00E678B1">
        <w:trPr>
          <w:trHeight w:val="300"/>
        </w:trPr>
        <w:tc>
          <w:tcPr>
            <w:tcW w:w="9634" w:type="dxa"/>
            <w:gridSpan w:val="2"/>
            <w:shd w:val="clear" w:color="000000" w:fill="FFFF00"/>
            <w:noWrap/>
            <w:vAlign w:val="center"/>
            <w:hideMark/>
          </w:tcPr>
          <w:p w14:paraId="6FD65AD2"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PRORAČUNSKI KORISNICI GRADA METKOVIĆA</w:t>
            </w:r>
          </w:p>
        </w:tc>
      </w:tr>
      <w:tr w:rsidR="000570C2" w:rsidRPr="000570C2" w14:paraId="0326F1E7" w14:textId="77777777" w:rsidTr="00E678B1">
        <w:trPr>
          <w:trHeight w:val="300"/>
        </w:trPr>
        <w:tc>
          <w:tcPr>
            <w:tcW w:w="9634" w:type="dxa"/>
            <w:gridSpan w:val="2"/>
            <w:shd w:val="clear" w:color="auto" w:fill="auto"/>
            <w:noWrap/>
            <w:vAlign w:val="center"/>
            <w:hideMark/>
          </w:tcPr>
          <w:p w14:paraId="48912435"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p>
        </w:tc>
      </w:tr>
      <w:tr w:rsidR="000570C2" w:rsidRPr="000570C2" w14:paraId="00D510F6" w14:textId="77777777" w:rsidTr="00E678B1">
        <w:trPr>
          <w:trHeight w:val="448"/>
        </w:trPr>
        <w:tc>
          <w:tcPr>
            <w:tcW w:w="7797" w:type="dxa"/>
            <w:shd w:val="clear" w:color="auto" w:fill="auto"/>
            <w:vAlign w:val="center"/>
            <w:hideMark/>
          </w:tcPr>
          <w:p w14:paraId="081AECEF"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GRADSKA KNJIŽNICA METKOVIĆ - VIŠAK PRIHODA</w:t>
            </w:r>
          </w:p>
        </w:tc>
        <w:tc>
          <w:tcPr>
            <w:tcW w:w="1837" w:type="dxa"/>
            <w:shd w:val="clear" w:color="auto" w:fill="auto"/>
            <w:noWrap/>
            <w:vAlign w:val="center"/>
            <w:hideMark/>
          </w:tcPr>
          <w:p w14:paraId="0C004148"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5.732,31</w:t>
            </w:r>
          </w:p>
        </w:tc>
      </w:tr>
      <w:tr w:rsidR="000570C2" w:rsidRPr="000570C2" w14:paraId="68CD6815" w14:textId="77777777" w:rsidTr="00E678B1">
        <w:trPr>
          <w:trHeight w:val="600"/>
        </w:trPr>
        <w:tc>
          <w:tcPr>
            <w:tcW w:w="7797" w:type="dxa"/>
            <w:shd w:val="clear" w:color="auto" w:fill="auto"/>
            <w:vAlign w:val="center"/>
            <w:hideMark/>
          </w:tcPr>
          <w:p w14:paraId="08F85F3A"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JAVNA VATROGASNA POSTROJBA METKOVIĆ - VIŠAK PRIHODA</w:t>
            </w:r>
          </w:p>
        </w:tc>
        <w:tc>
          <w:tcPr>
            <w:tcW w:w="1837" w:type="dxa"/>
            <w:shd w:val="clear" w:color="auto" w:fill="auto"/>
            <w:noWrap/>
            <w:vAlign w:val="center"/>
            <w:hideMark/>
          </w:tcPr>
          <w:p w14:paraId="3B69E6F0"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55.871,11</w:t>
            </w:r>
          </w:p>
        </w:tc>
      </w:tr>
      <w:tr w:rsidR="000570C2" w:rsidRPr="000570C2" w14:paraId="1080858A" w14:textId="77777777" w:rsidTr="00E678B1">
        <w:trPr>
          <w:trHeight w:val="469"/>
        </w:trPr>
        <w:tc>
          <w:tcPr>
            <w:tcW w:w="7797" w:type="dxa"/>
            <w:shd w:val="clear" w:color="auto" w:fill="auto"/>
            <w:vAlign w:val="center"/>
            <w:hideMark/>
          </w:tcPr>
          <w:p w14:paraId="2B1ED58E"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DJEČJI VRTIĆ METKOVIĆ - VIŠAK PRIHODA</w:t>
            </w:r>
          </w:p>
        </w:tc>
        <w:tc>
          <w:tcPr>
            <w:tcW w:w="1837" w:type="dxa"/>
            <w:shd w:val="clear" w:color="auto" w:fill="auto"/>
            <w:noWrap/>
            <w:vAlign w:val="center"/>
            <w:hideMark/>
          </w:tcPr>
          <w:p w14:paraId="58F37FF3"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10.210,96</w:t>
            </w:r>
          </w:p>
        </w:tc>
      </w:tr>
      <w:tr w:rsidR="000570C2" w:rsidRPr="000570C2" w14:paraId="19FFE183" w14:textId="77777777" w:rsidTr="00E678B1">
        <w:trPr>
          <w:trHeight w:val="600"/>
        </w:trPr>
        <w:tc>
          <w:tcPr>
            <w:tcW w:w="7797" w:type="dxa"/>
            <w:shd w:val="clear" w:color="auto" w:fill="auto"/>
            <w:vAlign w:val="center"/>
            <w:hideMark/>
          </w:tcPr>
          <w:p w14:paraId="2D8FC711"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PRIRODOSLOVNI MUZEJ METKOVIĆ  - VIŠAK PRIHODA</w:t>
            </w:r>
          </w:p>
        </w:tc>
        <w:tc>
          <w:tcPr>
            <w:tcW w:w="1837" w:type="dxa"/>
            <w:shd w:val="clear" w:color="auto" w:fill="auto"/>
            <w:noWrap/>
            <w:vAlign w:val="center"/>
            <w:hideMark/>
          </w:tcPr>
          <w:p w14:paraId="7FD49909"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4.932,34</w:t>
            </w:r>
          </w:p>
        </w:tc>
      </w:tr>
      <w:tr w:rsidR="000570C2" w:rsidRPr="000570C2" w14:paraId="26310CAB" w14:textId="77777777" w:rsidTr="00E678B1">
        <w:trPr>
          <w:trHeight w:val="600"/>
        </w:trPr>
        <w:tc>
          <w:tcPr>
            <w:tcW w:w="7797" w:type="dxa"/>
            <w:shd w:val="clear" w:color="auto" w:fill="auto"/>
            <w:vAlign w:val="center"/>
            <w:hideMark/>
          </w:tcPr>
          <w:p w14:paraId="087B2028"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USTANOVA ZA KULTURU I SPORT METKOVIĆ  - VIŠAK PRIHODA</w:t>
            </w:r>
          </w:p>
        </w:tc>
        <w:tc>
          <w:tcPr>
            <w:tcW w:w="1837" w:type="dxa"/>
            <w:shd w:val="clear" w:color="auto" w:fill="auto"/>
            <w:noWrap/>
            <w:vAlign w:val="center"/>
            <w:hideMark/>
          </w:tcPr>
          <w:p w14:paraId="768D4F88"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19.101,85</w:t>
            </w:r>
          </w:p>
        </w:tc>
      </w:tr>
      <w:tr w:rsidR="000570C2" w:rsidRPr="000570C2" w14:paraId="4A7DB70B" w14:textId="77777777" w:rsidTr="00E678B1">
        <w:trPr>
          <w:trHeight w:val="300"/>
        </w:trPr>
        <w:tc>
          <w:tcPr>
            <w:tcW w:w="7797" w:type="dxa"/>
            <w:shd w:val="clear" w:color="000000" w:fill="C0E6F5"/>
            <w:vAlign w:val="center"/>
            <w:hideMark/>
          </w:tcPr>
          <w:p w14:paraId="42BFC421" w14:textId="195720E7" w:rsidR="000570C2" w:rsidRPr="000570C2" w:rsidRDefault="00FD2D8E" w:rsidP="00FD2D8E">
            <w:pPr>
              <w:spacing w:after="0" w:line="240" w:lineRule="auto"/>
              <w:jc w:val="right"/>
              <w:rPr>
                <w:rFonts w:ascii="Times New Roman" w:eastAsia="Times New Roman" w:hAnsi="Times New Roman"/>
                <w:b/>
                <w:bCs/>
                <w:color w:val="000000"/>
                <w:lang w:eastAsia="hr-HR"/>
              </w:rPr>
            </w:pPr>
            <w:r>
              <w:rPr>
                <w:rFonts w:ascii="Times New Roman" w:eastAsia="Times New Roman" w:hAnsi="Times New Roman"/>
                <w:b/>
                <w:bCs/>
                <w:color w:val="000000"/>
                <w:lang w:eastAsia="hr-HR"/>
              </w:rPr>
              <w:t>Sveu</w:t>
            </w:r>
            <w:r w:rsidR="000570C2" w:rsidRPr="000570C2">
              <w:rPr>
                <w:rFonts w:ascii="Times New Roman" w:eastAsia="Times New Roman" w:hAnsi="Times New Roman"/>
                <w:b/>
                <w:bCs/>
                <w:color w:val="000000"/>
                <w:lang w:eastAsia="hr-HR"/>
              </w:rPr>
              <w:t>kupan rezultat PRORAČUNSKIH KORISNIKA</w:t>
            </w:r>
          </w:p>
        </w:tc>
        <w:tc>
          <w:tcPr>
            <w:tcW w:w="1837" w:type="dxa"/>
            <w:shd w:val="clear" w:color="000000" w:fill="C0E6F5"/>
            <w:noWrap/>
            <w:vAlign w:val="center"/>
            <w:hideMark/>
          </w:tcPr>
          <w:p w14:paraId="51D3EED1" w14:textId="77777777" w:rsidR="000570C2" w:rsidRPr="000570C2" w:rsidRDefault="000570C2" w:rsidP="000570C2">
            <w:pPr>
              <w:spacing w:after="0" w:line="240" w:lineRule="auto"/>
              <w:jc w:val="right"/>
              <w:rPr>
                <w:rFonts w:ascii="Times New Roman" w:eastAsia="Times New Roman" w:hAnsi="Times New Roman"/>
                <w:b/>
                <w:bCs/>
                <w:color w:val="000000"/>
                <w:lang w:eastAsia="hr-HR"/>
              </w:rPr>
            </w:pPr>
            <w:r w:rsidRPr="000570C2">
              <w:rPr>
                <w:rFonts w:ascii="Times New Roman" w:eastAsia="Times New Roman" w:hAnsi="Times New Roman"/>
                <w:b/>
                <w:bCs/>
                <w:color w:val="000000"/>
                <w:lang w:eastAsia="hr-HR"/>
              </w:rPr>
              <w:t>95.848,57</w:t>
            </w:r>
          </w:p>
        </w:tc>
      </w:tr>
      <w:tr w:rsidR="000570C2" w:rsidRPr="000570C2" w14:paraId="1E377E04" w14:textId="77777777" w:rsidTr="00E678B1">
        <w:trPr>
          <w:trHeight w:val="300"/>
        </w:trPr>
        <w:tc>
          <w:tcPr>
            <w:tcW w:w="7797" w:type="dxa"/>
            <w:shd w:val="clear" w:color="auto" w:fill="auto"/>
            <w:vAlign w:val="center"/>
            <w:hideMark/>
          </w:tcPr>
          <w:p w14:paraId="53E40925" w14:textId="77777777" w:rsidR="000570C2" w:rsidRPr="000570C2" w:rsidRDefault="000570C2" w:rsidP="000570C2">
            <w:pPr>
              <w:spacing w:after="0" w:line="240" w:lineRule="auto"/>
              <w:jc w:val="right"/>
              <w:rPr>
                <w:rFonts w:ascii="Times New Roman" w:eastAsia="Times New Roman" w:hAnsi="Times New Roman"/>
                <w:b/>
                <w:bCs/>
                <w:color w:val="000000"/>
                <w:lang w:eastAsia="hr-HR"/>
              </w:rPr>
            </w:pPr>
          </w:p>
        </w:tc>
        <w:tc>
          <w:tcPr>
            <w:tcW w:w="1837" w:type="dxa"/>
            <w:shd w:val="clear" w:color="auto" w:fill="auto"/>
            <w:noWrap/>
            <w:vAlign w:val="center"/>
            <w:hideMark/>
          </w:tcPr>
          <w:p w14:paraId="6E3FBCB6" w14:textId="77777777" w:rsidR="000570C2" w:rsidRPr="000570C2" w:rsidRDefault="000570C2" w:rsidP="000570C2">
            <w:pPr>
              <w:spacing w:after="0" w:line="240" w:lineRule="auto"/>
              <w:rPr>
                <w:rFonts w:ascii="Times New Roman" w:eastAsia="Times New Roman" w:hAnsi="Times New Roman"/>
                <w:sz w:val="20"/>
                <w:szCs w:val="20"/>
                <w:lang w:eastAsia="hr-HR"/>
              </w:rPr>
            </w:pPr>
          </w:p>
        </w:tc>
      </w:tr>
      <w:tr w:rsidR="000570C2" w:rsidRPr="000570C2" w14:paraId="4B604040" w14:textId="77777777" w:rsidTr="00E678B1">
        <w:trPr>
          <w:trHeight w:val="1140"/>
        </w:trPr>
        <w:tc>
          <w:tcPr>
            <w:tcW w:w="7797" w:type="dxa"/>
            <w:shd w:val="clear" w:color="000000" w:fill="FFFF00"/>
            <w:vAlign w:val="center"/>
            <w:hideMark/>
          </w:tcPr>
          <w:p w14:paraId="51EA2882"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lastRenderedPageBreak/>
              <w:t>UKUPNA RASPOLOŽIVA SREDSTVA ZA UKLJUČIVANJE U 1. IZMJENE I DOPUNE PRORAČUNA GRADA METKOVIĆA ZA 2024. GODINU</w:t>
            </w:r>
          </w:p>
        </w:tc>
        <w:tc>
          <w:tcPr>
            <w:tcW w:w="1837" w:type="dxa"/>
            <w:shd w:val="clear" w:color="000000" w:fill="FFFF00"/>
            <w:noWrap/>
            <w:vAlign w:val="center"/>
            <w:hideMark/>
          </w:tcPr>
          <w:p w14:paraId="1F20E0E4" w14:textId="77777777" w:rsidR="000570C2" w:rsidRPr="000570C2" w:rsidRDefault="000570C2" w:rsidP="000570C2">
            <w:pPr>
              <w:spacing w:after="0" w:line="240" w:lineRule="auto"/>
              <w:jc w:val="right"/>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1.896.044,19</w:t>
            </w:r>
          </w:p>
        </w:tc>
      </w:tr>
    </w:tbl>
    <w:p w14:paraId="05288BEC" w14:textId="427FA574" w:rsidR="0078176E" w:rsidRDefault="0078176E" w:rsidP="00E87B3F">
      <w:pPr>
        <w:spacing w:after="120" w:line="240" w:lineRule="auto"/>
        <w:rPr>
          <w:rFonts w:ascii="Times New Roman" w:eastAsia="Times New Roman" w:hAnsi="Times New Roman"/>
          <w:lang w:eastAsia="hr-HR"/>
        </w:rPr>
      </w:pPr>
    </w:p>
    <w:p w14:paraId="0FF3992E" w14:textId="49C788E9"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sidRPr="000570C2">
        <w:rPr>
          <w:rFonts w:ascii="Times New Roman" w:eastAsia="Times New Roman" w:hAnsi="Times New Roman"/>
          <w:sz w:val="24"/>
          <w:szCs w:val="24"/>
          <w:lang w:eastAsia="hr-HR"/>
        </w:rPr>
        <w:t xml:space="preserve">Sukladno </w:t>
      </w:r>
      <w:r w:rsidR="00220447">
        <w:rPr>
          <w:rFonts w:ascii="Times New Roman" w:eastAsia="Times New Roman" w:hAnsi="Times New Roman"/>
          <w:sz w:val="24"/>
          <w:szCs w:val="24"/>
          <w:lang w:eastAsia="hr-HR"/>
        </w:rPr>
        <w:t>odredbama usvojenih</w:t>
      </w:r>
      <w:r w:rsidRPr="000570C2">
        <w:rPr>
          <w:rFonts w:ascii="Times New Roman" w:eastAsia="Times New Roman" w:hAnsi="Times New Roman"/>
          <w:sz w:val="24"/>
          <w:szCs w:val="24"/>
          <w:lang w:eastAsia="hr-HR"/>
        </w:rPr>
        <w:t xml:space="preserve"> Odluk</w:t>
      </w:r>
      <w:r w:rsidR="00220447">
        <w:rPr>
          <w:rFonts w:ascii="Times New Roman" w:eastAsia="Times New Roman" w:hAnsi="Times New Roman"/>
          <w:sz w:val="24"/>
          <w:szCs w:val="24"/>
          <w:lang w:eastAsia="hr-HR"/>
        </w:rPr>
        <w:t>a o raspodjelama rezultata poslovanja za 2023. godinu</w:t>
      </w:r>
      <w:r w:rsidRPr="000570C2">
        <w:rPr>
          <w:rFonts w:ascii="Times New Roman" w:eastAsia="Times New Roman" w:hAnsi="Times New Roman"/>
          <w:sz w:val="24"/>
          <w:szCs w:val="24"/>
          <w:lang w:eastAsia="hr-HR"/>
        </w:rPr>
        <w:t xml:space="preserve"> ukupan višak prihoda u iznosu od </w:t>
      </w:r>
      <w:r w:rsidR="00220447" w:rsidRPr="00220447">
        <w:rPr>
          <w:rFonts w:ascii="Times New Roman" w:eastAsia="Times New Roman" w:hAnsi="Times New Roman"/>
          <w:sz w:val="24"/>
          <w:szCs w:val="24"/>
          <w:lang w:eastAsia="hr-HR"/>
        </w:rPr>
        <w:t>1.896.044,19</w:t>
      </w:r>
      <w:r w:rsidR="00220447">
        <w:rPr>
          <w:rFonts w:ascii="Times New Roman" w:eastAsia="Times New Roman" w:hAnsi="Times New Roman"/>
          <w:sz w:val="24"/>
          <w:szCs w:val="24"/>
          <w:lang w:eastAsia="hr-HR"/>
        </w:rPr>
        <w:t xml:space="preserve"> </w:t>
      </w:r>
      <w:r w:rsidRPr="000570C2">
        <w:rPr>
          <w:rFonts w:ascii="Times New Roman" w:eastAsia="Times New Roman" w:hAnsi="Times New Roman"/>
          <w:sz w:val="24"/>
          <w:szCs w:val="24"/>
          <w:lang w:eastAsia="hr-HR"/>
        </w:rPr>
        <w:t>eura raspoređuje se u prve Izmjene i dopune Proračuna za 2024. godinu na sljedeći način:</w:t>
      </w:r>
    </w:p>
    <w:p w14:paraId="0F4820AD" w14:textId="77777777"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p>
    <w:p w14:paraId="5D1A51B5" w14:textId="0CEB8C1B" w:rsidR="000570C2" w:rsidRP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0570C2" w:rsidRPr="000570C2">
        <w:rPr>
          <w:rFonts w:ascii="Times New Roman" w:eastAsia="Times New Roman" w:hAnsi="Times New Roman"/>
          <w:sz w:val="24"/>
          <w:szCs w:val="24"/>
          <w:lang w:eastAsia="hr-HR"/>
        </w:rPr>
        <w:t xml:space="preserve">višak prihoda poslovanja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iz izvora pomoći u ukupnom iznosu 187.756,41 euro koristit će se za pokriće rashoda u 2024.g. po projektima iz čl. 3. ove Odluke,</w:t>
      </w:r>
    </w:p>
    <w:p w14:paraId="55BD63D2" w14:textId="487E620F" w:rsidR="000570C2" w:rsidRP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0570C2" w:rsidRPr="000570C2">
        <w:rPr>
          <w:rFonts w:ascii="Times New Roman" w:eastAsia="Times New Roman" w:hAnsi="Times New Roman"/>
          <w:sz w:val="24"/>
          <w:szCs w:val="24"/>
          <w:lang w:eastAsia="hr-HR"/>
        </w:rPr>
        <w:t xml:space="preserve">višak namjenskih prihoda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u iznosu od 57.326,92 eura koristi će se u 2024. g. za rashode koji se financiraju iz tih izvora,</w:t>
      </w:r>
    </w:p>
    <w:p w14:paraId="5DAB4BAD" w14:textId="57D57377" w:rsidR="000570C2" w:rsidRP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0570C2" w:rsidRPr="000570C2">
        <w:rPr>
          <w:rFonts w:ascii="Times New Roman" w:eastAsia="Times New Roman" w:hAnsi="Times New Roman"/>
          <w:sz w:val="24"/>
          <w:szCs w:val="24"/>
          <w:lang w:eastAsia="hr-HR"/>
        </w:rPr>
        <w:t xml:space="preserve">manjak namjenskih prihoda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u iznosu od 13.482,05 eura pokrit će se prihodima 2024. g. koji će biti uplaćeni za pokriće manjka po rashodima koji su se financirali iz tih prihoda</w:t>
      </w:r>
    </w:p>
    <w:p w14:paraId="0F830444" w14:textId="5FA57D95" w:rsid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0570C2" w:rsidRPr="000570C2">
        <w:rPr>
          <w:rFonts w:ascii="Times New Roman" w:eastAsia="Times New Roman" w:hAnsi="Times New Roman"/>
          <w:sz w:val="24"/>
          <w:szCs w:val="24"/>
          <w:lang w:eastAsia="hr-HR"/>
        </w:rPr>
        <w:t xml:space="preserve">višak općih prihoda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u iznosu od 1.568.594,34 eura koristit će se na nabavu i održavanje nefinancijske imovine, ostale programe za koje proračunska sredstva ne budu dostatna te za premošćivanje financijskog jaza koji može nastati zbog različite dinamike priljeva sredstava i dospijeća obveza po investicijskim i EU projektima</w:t>
      </w:r>
    </w:p>
    <w:p w14:paraId="137684DD" w14:textId="6AC8734A" w:rsidR="00220447" w:rsidRP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220447">
        <w:t xml:space="preserve"> </w:t>
      </w:r>
      <w:r w:rsidRPr="00220447">
        <w:rPr>
          <w:rFonts w:ascii="Times New Roman" w:eastAsia="Times New Roman" w:hAnsi="Times New Roman"/>
          <w:sz w:val="24"/>
          <w:szCs w:val="24"/>
          <w:lang w:eastAsia="hr-HR"/>
        </w:rPr>
        <w:tab/>
        <w:t>višak prihoda ostvaren kod proračunskih korisnika u ukupnom iznosu od 95.848,57</w:t>
      </w:r>
      <w:r>
        <w:rPr>
          <w:rFonts w:ascii="Times New Roman" w:eastAsia="Times New Roman" w:hAnsi="Times New Roman"/>
          <w:sz w:val="24"/>
          <w:szCs w:val="24"/>
          <w:lang w:eastAsia="hr-HR"/>
        </w:rPr>
        <w:t xml:space="preserve"> </w:t>
      </w:r>
      <w:r w:rsidRPr="00220447">
        <w:rPr>
          <w:rFonts w:ascii="Times New Roman" w:eastAsia="Times New Roman" w:hAnsi="Times New Roman"/>
          <w:sz w:val="24"/>
          <w:szCs w:val="24"/>
          <w:lang w:eastAsia="hr-HR"/>
        </w:rPr>
        <w:t>eura raspoređen je unutar programa koje će realizirati proračunski korisnici</w:t>
      </w:r>
    </w:p>
    <w:p w14:paraId="11A87C81" w14:textId="77777777" w:rsidR="0078176E" w:rsidRDefault="0078176E" w:rsidP="0078176E">
      <w:pPr>
        <w:widowControl w:val="0"/>
        <w:tabs>
          <w:tab w:val="left" w:pos="90"/>
          <w:tab w:val="center" w:pos="7086"/>
        </w:tabs>
        <w:autoSpaceDE w:val="0"/>
        <w:autoSpaceDN w:val="0"/>
        <w:adjustRightInd w:val="0"/>
        <w:spacing w:after="0" w:line="240" w:lineRule="auto"/>
        <w:jc w:val="both"/>
        <w:rPr>
          <w:bCs/>
          <w:color w:val="000000"/>
        </w:rPr>
      </w:pPr>
    </w:p>
    <w:p w14:paraId="19D46F3A" w14:textId="77777777" w:rsidR="007D433A" w:rsidRDefault="007D433A" w:rsidP="0078176E">
      <w:pPr>
        <w:autoSpaceDE w:val="0"/>
        <w:autoSpaceDN w:val="0"/>
        <w:adjustRightInd w:val="0"/>
        <w:spacing w:after="0" w:line="240" w:lineRule="auto"/>
        <w:jc w:val="both"/>
        <w:rPr>
          <w:rFonts w:ascii="Times New Roman" w:hAnsi="Times New Roman"/>
          <w:b/>
          <w:sz w:val="24"/>
          <w:szCs w:val="24"/>
        </w:rPr>
      </w:pPr>
    </w:p>
    <w:p w14:paraId="07BD2A39" w14:textId="7DC2160A"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r w:rsidRPr="00A346D0">
        <w:rPr>
          <w:rFonts w:ascii="Times New Roman" w:hAnsi="Times New Roman"/>
          <w:b/>
          <w:sz w:val="24"/>
          <w:szCs w:val="24"/>
        </w:rPr>
        <w:t>PRIHODI I PRIMICI</w:t>
      </w:r>
    </w:p>
    <w:p w14:paraId="7F097983" w14:textId="77777777"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p>
    <w:p w14:paraId="4F831495" w14:textId="7CD974FA" w:rsidR="00E87B3F" w:rsidRDefault="0078176E" w:rsidP="00E678B1">
      <w:pPr>
        <w:autoSpaceDE w:val="0"/>
        <w:autoSpaceDN w:val="0"/>
        <w:adjustRightInd w:val="0"/>
        <w:spacing w:after="0" w:line="240" w:lineRule="auto"/>
        <w:ind w:right="-11" w:firstLine="567"/>
        <w:jc w:val="both"/>
        <w:rPr>
          <w:rFonts w:ascii="Times New Roman" w:hAnsi="Times New Roman"/>
          <w:b/>
          <w:bCs/>
          <w:sz w:val="24"/>
          <w:szCs w:val="24"/>
        </w:rPr>
      </w:pPr>
      <w:r w:rsidRPr="00801D6F">
        <w:rPr>
          <w:rFonts w:ascii="Times New Roman" w:hAnsi="Times New Roman"/>
          <w:sz w:val="24"/>
          <w:szCs w:val="24"/>
        </w:rPr>
        <w:t xml:space="preserve">Ukupni </w:t>
      </w:r>
      <w:r w:rsidRPr="00801D6F">
        <w:rPr>
          <w:rFonts w:ascii="Times New Roman" w:hAnsi="Times New Roman"/>
          <w:b/>
          <w:sz w:val="24"/>
          <w:szCs w:val="24"/>
        </w:rPr>
        <w:t>prihodi i primici</w:t>
      </w:r>
      <w:r w:rsidRPr="00801D6F">
        <w:rPr>
          <w:rFonts w:ascii="Times New Roman" w:hAnsi="Times New Roman"/>
          <w:sz w:val="24"/>
          <w:szCs w:val="24"/>
        </w:rPr>
        <w:t xml:space="preserve"> Proračuna za 202</w:t>
      </w:r>
      <w:r w:rsidR="008F1849">
        <w:rPr>
          <w:rFonts w:ascii="Times New Roman" w:hAnsi="Times New Roman"/>
          <w:sz w:val="24"/>
          <w:szCs w:val="24"/>
        </w:rPr>
        <w:t>4</w:t>
      </w:r>
      <w:r w:rsidRPr="00801D6F">
        <w:rPr>
          <w:rFonts w:ascii="Times New Roman" w:hAnsi="Times New Roman"/>
          <w:sz w:val="24"/>
          <w:szCs w:val="24"/>
        </w:rPr>
        <w:t xml:space="preserve">. godinu planirani su u iznosu od </w:t>
      </w:r>
      <w:r w:rsidR="00E678B1">
        <w:rPr>
          <w:rFonts w:ascii="Times New Roman" w:hAnsi="Times New Roman"/>
          <w:b/>
          <w:bCs/>
          <w:sz w:val="24"/>
          <w:szCs w:val="24"/>
        </w:rPr>
        <w:t>12.050.000,00</w:t>
      </w:r>
      <w:r w:rsidRPr="00801D6F">
        <w:rPr>
          <w:rFonts w:ascii="Times New Roman" w:hAnsi="Times New Roman"/>
          <w:b/>
          <w:bCs/>
          <w:sz w:val="24"/>
          <w:szCs w:val="24"/>
        </w:rPr>
        <w:t xml:space="preserve"> eura</w:t>
      </w:r>
      <w:r w:rsidR="00E678B1">
        <w:rPr>
          <w:rFonts w:ascii="Times New Roman" w:hAnsi="Times New Roman"/>
          <w:b/>
          <w:bCs/>
          <w:sz w:val="24"/>
          <w:szCs w:val="24"/>
        </w:rPr>
        <w:t xml:space="preserve"> </w:t>
      </w:r>
      <w:r w:rsidR="00E678B1" w:rsidRPr="00801D6F">
        <w:rPr>
          <w:rFonts w:ascii="Times New Roman" w:hAnsi="Times New Roman"/>
          <w:b/>
          <w:bCs/>
          <w:sz w:val="24"/>
          <w:szCs w:val="24"/>
        </w:rPr>
        <w:t>(uklju</w:t>
      </w:r>
      <w:r w:rsidR="00E678B1">
        <w:rPr>
          <w:rFonts w:ascii="Times New Roman" w:hAnsi="Times New Roman"/>
          <w:b/>
          <w:bCs/>
          <w:sz w:val="24"/>
          <w:szCs w:val="24"/>
        </w:rPr>
        <w:t>čena raspoloživa sredstva, viškovi</w:t>
      </w:r>
      <w:r w:rsidR="00E678B1" w:rsidRPr="00801D6F">
        <w:rPr>
          <w:rFonts w:ascii="Times New Roman" w:hAnsi="Times New Roman"/>
          <w:b/>
          <w:bCs/>
          <w:sz w:val="24"/>
          <w:szCs w:val="24"/>
        </w:rPr>
        <w:t xml:space="preserve"> iz 202</w:t>
      </w:r>
      <w:r w:rsidR="00E678B1">
        <w:rPr>
          <w:rFonts w:ascii="Times New Roman" w:hAnsi="Times New Roman"/>
          <w:b/>
          <w:bCs/>
          <w:sz w:val="24"/>
          <w:szCs w:val="24"/>
        </w:rPr>
        <w:t>3</w:t>
      </w:r>
      <w:r w:rsidR="00E678B1" w:rsidRPr="00801D6F">
        <w:rPr>
          <w:rFonts w:ascii="Times New Roman" w:hAnsi="Times New Roman"/>
          <w:b/>
          <w:bCs/>
          <w:sz w:val="24"/>
          <w:szCs w:val="24"/>
        </w:rPr>
        <w:t>.)</w:t>
      </w:r>
      <w:r w:rsidRPr="00801D6F">
        <w:rPr>
          <w:rFonts w:ascii="Times New Roman" w:hAnsi="Times New Roman"/>
          <w:b/>
          <w:bCs/>
          <w:sz w:val="24"/>
          <w:szCs w:val="24"/>
        </w:rPr>
        <w:t>,</w:t>
      </w:r>
      <w:r w:rsidRPr="00801D6F">
        <w:rPr>
          <w:rFonts w:ascii="Times New Roman" w:hAnsi="Times New Roman"/>
          <w:sz w:val="24"/>
          <w:szCs w:val="24"/>
        </w:rPr>
        <w:t xml:space="preserve"> dok se planiranim I. izmjenama predviđa povećanje na </w:t>
      </w:r>
      <w:r w:rsidR="00E678B1">
        <w:rPr>
          <w:rFonts w:ascii="Times New Roman" w:hAnsi="Times New Roman"/>
          <w:b/>
          <w:bCs/>
          <w:sz w:val="24"/>
          <w:szCs w:val="24"/>
        </w:rPr>
        <w:t>14.799.517,95</w:t>
      </w:r>
      <w:r w:rsidRPr="00801D6F">
        <w:rPr>
          <w:rFonts w:ascii="Times New Roman" w:hAnsi="Times New Roman"/>
          <w:b/>
          <w:bCs/>
          <w:sz w:val="24"/>
          <w:szCs w:val="24"/>
        </w:rPr>
        <w:t xml:space="preserve"> eura (uklju</w:t>
      </w:r>
      <w:r w:rsidR="00181F03">
        <w:rPr>
          <w:rFonts w:ascii="Times New Roman" w:hAnsi="Times New Roman"/>
          <w:b/>
          <w:bCs/>
          <w:sz w:val="24"/>
          <w:szCs w:val="24"/>
        </w:rPr>
        <w:t>čena raspoloživa sredstva, viškovi</w:t>
      </w:r>
      <w:r w:rsidRPr="00801D6F">
        <w:rPr>
          <w:rFonts w:ascii="Times New Roman" w:hAnsi="Times New Roman"/>
          <w:b/>
          <w:bCs/>
          <w:sz w:val="24"/>
          <w:szCs w:val="24"/>
        </w:rPr>
        <w:t xml:space="preserve"> iz 202</w:t>
      </w:r>
      <w:r w:rsidR="00E678B1">
        <w:rPr>
          <w:rFonts w:ascii="Times New Roman" w:hAnsi="Times New Roman"/>
          <w:b/>
          <w:bCs/>
          <w:sz w:val="24"/>
          <w:szCs w:val="24"/>
        </w:rPr>
        <w:t>3</w:t>
      </w:r>
      <w:r w:rsidRPr="00801D6F">
        <w:rPr>
          <w:rFonts w:ascii="Times New Roman" w:hAnsi="Times New Roman"/>
          <w:b/>
          <w:bCs/>
          <w:sz w:val="24"/>
          <w:szCs w:val="24"/>
        </w:rPr>
        <w:t xml:space="preserve">.), odnosno predviđeno je povećanje Proračuna za </w:t>
      </w:r>
      <w:r w:rsidR="00E678B1">
        <w:rPr>
          <w:rFonts w:ascii="Times New Roman" w:hAnsi="Times New Roman"/>
          <w:b/>
          <w:bCs/>
          <w:sz w:val="24"/>
          <w:szCs w:val="24"/>
        </w:rPr>
        <w:t>22,82</w:t>
      </w:r>
      <w:r w:rsidRPr="00801D6F">
        <w:rPr>
          <w:rFonts w:ascii="Times New Roman" w:hAnsi="Times New Roman"/>
          <w:b/>
          <w:bCs/>
          <w:sz w:val="24"/>
          <w:szCs w:val="24"/>
        </w:rPr>
        <w:t xml:space="preserve"> %.</w:t>
      </w:r>
    </w:p>
    <w:p w14:paraId="72B97257" w14:textId="77777777" w:rsidR="0078176E" w:rsidRPr="006418E0" w:rsidRDefault="0078176E" w:rsidP="00E87B3F">
      <w:pPr>
        <w:autoSpaceDE w:val="0"/>
        <w:autoSpaceDN w:val="0"/>
        <w:adjustRightInd w:val="0"/>
        <w:spacing w:before="120" w:after="0" w:line="240" w:lineRule="auto"/>
        <w:ind w:firstLine="567"/>
        <w:jc w:val="both"/>
        <w:rPr>
          <w:rFonts w:ascii="Times New Roman" w:hAnsi="Times New Roman"/>
          <w:i/>
        </w:rPr>
      </w:pPr>
      <w:r w:rsidRPr="001F7E4C">
        <w:rPr>
          <w:rFonts w:ascii="Times New Roman" w:hAnsi="Times New Roman"/>
          <w:bCs/>
          <w:i/>
        </w:rPr>
        <w:t xml:space="preserve">Tablica 3. </w:t>
      </w:r>
      <w:r w:rsidRPr="001F7E4C">
        <w:rPr>
          <w:rFonts w:ascii="Times New Roman" w:hAnsi="Times New Roman"/>
          <w:i/>
        </w:rPr>
        <w:t>Izmjene planiranih prihoda i primitaka</w:t>
      </w:r>
      <w:r>
        <w:rPr>
          <w:rFonts w:ascii="Times New Roman" w:hAnsi="Times New Roman"/>
          <w:i/>
        </w:rPr>
        <w:t>, te raspoloživih sredstava</w:t>
      </w:r>
    </w:p>
    <w:tbl>
      <w:tblPr>
        <w:tblW w:w="9769" w:type="dxa"/>
        <w:tblLook w:val="04A0" w:firstRow="1" w:lastRow="0" w:firstColumn="1" w:lastColumn="0" w:noHBand="0" w:noVBand="1"/>
      </w:tblPr>
      <w:tblGrid>
        <w:gridCol w:w="436"/>
        <w:gridCol w:w="4242"/>
        <w:gridCol w:w="1403"/>
        <w:gridCol w:w="1403"/>
        <w:gridCol w:w="880"/>
        <w:gridCol w:w="1405"/>
      </w:tblGrid>
      <w:tr w:rsidR="008F1849" w:rsidRPr="008F1849" w14:paraId="46EE0053" w14:textId="77777777" w:rsidTr="007D433A">
        <w:trPr>
          <w:trHeight w:val="300"/>
        </w:trPr>
        <w:tc>
          <w:tcPr>
            <w:tcW w:w="9769" w:type="dxa"/>
            <w:gridSpan w:val="6"/>
            <w:tcBorders>
              <w:top w:val="nil"/>
              <w:left w:val="nil"/>
              <w:bottom w:val="nil"/>
              <w:right w:val="nil"/>
            </w:tcBorders>
            <w:shd w:val="clear" w:color="000000" w:fill="808080"/>
            <w:noWrap/>
            <w:vAlign w:val="bottom"/>
            <w:hideMark/>
          </w:tcPr>
          <w:p w14:paraId="64C3CF21"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A. RAČUN PRIHODA I RASHODA</w:t>
            </w:r>
          </w:p>
        </w:tc>
      </w:tr>
      <w:tr w:rsidR="008F1849" w:rsidRPr="008F1849" w14:paraId="5858C313" w14:textId="77777777" w:rsidTr="00E678B1">
        <w:trPr>
          <w:trHeight w:val="300"/>
        </w:trPr>
        <w:tc>
          <w:tcPr>
            <w:tcW w:w="436" w:type="dxa"/>
            <w:tcBorders>
              <w:top w:val="nil"/>
              <w:left w:val="nil"/>
              <w:bottom w:val="nil"/>
              <w:right w:val="nil"/>
            </w:tcBorders>
            <w:shd w:val="clear" w:color="000000" w:fill="000080"/>
            <w:noWrap/>
            <w:vAlign w:val="bottom"/>
            <w:hideMark/>
          </w:tcPr>
          <w:p w14:paraId="338F5A1A"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6</w:t>
            </w:r>
          </w:p>
        </w:tc>
        <w:tc>
          <w:tcPr>
            <w:tcW w:w="4242" w:type="dxa"/>
            <w:tcBorders>
              <w:top w:val="nil"/>
              <w:left w:val="nil"/>
              <w:bottom w:val="nil"/>
              <w:right w:val="nil"/>
            </w:tcBorders>
            <w:shd w:val="clear" w:color="000000" w:fill="000080"/>
            <w:noWrap/>
            <w:vAlign w:val="bottom"/>
            <w:hideMark/>
          </w:tcPr>
          <w:p w14:paraId="1D806B25"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Prihodi poslovanja</w:t>
            </w:r>
          </w:p>
        </w:tc>
        <w:tc>
          <w:tcPr>
            <w:tcW w:w="1403" w:type="dxa"/>
            <w:tcBorders>
              <w:top w:val="nil"/>
              <w:left w:val="nil"/>
              <w:bottom w:val="nil"/>
              <w:right w:val="nil"/>
            </w:tcBorders>
            <w:shd w:val="clear" w:color="000000" w:fill="000080"/>
            <w:noWrap/>
            <w:vAlign w:val="bottom"/>
            <w:hideMark/>
          </w:tcPr>
          <w:p w14:paraId="629B19CB"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10.636.700,00</w:t>
            </w:r>
          </w:p>
        </w:tc>
        <w:tc>
          <w:tcPr>
            <w:tcW w:w="1403" w:type="dxa"/>
            <w:tcBorders>
              <w:top w:val="nil"/>
              <w:left w:val="nil"/>
              <w:bottom w:val="nil"/>
              <w:right w:val="nil"/>
            </w:tcBorders>
            <w:shd w:val="clear" w:color="000000" w:fill="000080"/>
            <w:noWrap/>
            <w:vAlign w:val="bottom"/>
            <w:hideMark/>
          </w:tcPr>
          <w:p w14:paraId="73397927"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1.676.338,82</w:t>
            </w:r>
          </w:p>
        </w:tc>
        <w:tc>
          <w:tcPr>
            <w:tcW w:w="880" w:type="dxa"/>
            <w:tcBorders>
              <w:top w:val="nil"/>
              <w:left w:val="nil"/>
              <w:bottom w:val="nil"/>
              <w:right w:val="nil"/>
            </w:tcBorders>
            <w:shd w:val="clear" w:color="000000" w:fill="000080"/>
            <w:noWrap/>
            <w:vAlign w:val="bottom"/>
            <w:hideMark/>
          </w:tcPr>
          <w:p w14:paraId="7EE9C965"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15.8%</w:t>
            </w:r>
          </w:p>
        </w:tc>
        <w:tc>
          <w:tcPr>
            <w:tcW w:w="1405" w:type="dxa"/>
            <w:tcBorders>
              <w:top w:val="nil"/>
              <w:left w:val="nil"/>
              <w:bottom w:val="nil"/>
              <w:right w:val="nil"/>
            </w:tcBorders>
            <w:shd w:val="clear" w:color="000000" w:fill="000080"/>
            <w:noWrap/>
            <w:vAlign w:val="bottom"/>
            <w:hideMark/>
          </w:tcPr>
          <w:p w14:paraId="69E02E2F"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12.313.038,82</w:t>
            </w:r>
          </w:p>
        </w:tc>
      </w:tr>
      <w:tr w:rsidR="008F1849" w:rsidRPr="008F1849" w14:paraId="08D52763" w14:textId="77777777" w:rsidTr="00E678B1">
        <w:trPr>
          <w:trHeight w:val="300"/>
        </w:trPr>
        <w:tc>
          <w:tcPr>
            <w:tcW w:w="436" w:type="dxa"/>
            <w:tcBorders>
              <w:top w:val="nil"/>
              <w:left w:val="nil"/>
              <w:bottom w:val="nil"/>
              <w:right w:val="nil"/>
            </w:tcBorders>
            <w:shd w:val="clear" w:color="auto" w:fill="auto"/>
            <w:noWrap/>
            <w:vAlign w:val="bottom"/>
            <w:hideMark/>
          </w:tcPr>
          <w:p w14:paraId="60408F5C"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61</w:t>
            </w:r>
          </w:p>
        </w:tc>
        <w:tc>
          <w:tcPr>
            <w:tcW w:w="4242" w:type="dxa"/>
            <w:tcBorders>
              <w:top w:val="nil"/>
              <w:left w:val="nil"/>
              <w:bottom w:val="nil"/>
              <w:right w:val="nil"/>
            </w:tcBorders>
            <w:shd w:val="clear" w:color="auto" w:fill="auto"/>
            <w:noWrap/>
            <w:vAlign w:val="bottom"/>
            <w:hideMark/>
          </w:tcPr>
          <w:p w14:paraId="27C8A5FF"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Prihodi od poreza</w:t>
            </w:r>
          </w:p>
        </w:tc>
        <w:tc>
          <w:tcPr>
            <w:tcW w:w="1403" w:type="dxa"/>
            <w:tcBorders>
              <w:top w:val="nil"/>
              <w:left w:val="nil"/>
              <w:bottom w:val="nil"/>
              <w:right w:val="nil"/>
            </w:tcBorders>
            <w:shd w:val="clear" w:color="auto" w:fill="auto"/>
            <w:noWrap/>
            <w:vAlign w:val="bottom"/>
            <w:hideMark/>
          </w:tcPr>
          <w:p w14:paraId="5794FEDA"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4.055.785,00</w:t>
            </w:r>
          </w:p>
        </w:tc>
        <w:tc>
          <w:tcPr>
            <w:tcW w:w="1403" w:type="dxa"/>
            <w:tcBorders>
              <w:top w:val="nil"/>
              <w:left w:val="nil"/>
              <w:bottom w:val="nil"/>
              <w:right w:val="nil"/>
            </w:tcBorders>
            <w:shd w:val="clear" w:color="auto" w:fill="auto"/>
            <w:noWrap/>
            <w:vAlign w:val="bottom"/>
            <w:hideMark/>
          </w:tcPr>
          <w:p w14:paraId="0A01DB86"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1.710.000,00</w:t>
            </w:r>
          </w:p>
        </w:tc>
        <w:tc>
          <w:tcPr>
            <w:tcW w:w="880" w:type="dxa"/>
            <w:tcBorders>
              <w:top w:val="nil"/>
              <w:left w:val="nil"/>
              <w:bottom w:val="nil"/>
              <w:right w:val="nil"/>
            </w:tcBorders>
            <w:shd w:val="clear" w:color="auto" w:fill="auto"/>
            <w:noWrap/>
            <w:vAlign w:val="bottom"/>
            <w:hideMark/>
          </w:tcPr>
          <w:p w14:paraId="044F4D7E"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42.2%</w:t>
            </w:r>
          </w:p>
        </w:tc>
        <w:tc>
          <w:tcPr>
            <w:tcW w:w="1405" w:type="dxa"/>
            <w:tcBorders>
              <w:top w:val="nil"/>
              <w:left w:val="nil"/>
              <w:bottom w:val="nil"/>
              <w:right w:val="nil"/>
            </w:tcBorders>
            <w:shd w:val="clear" w:color="auto" w:fill="auto"/>
            <w:noWrap/>
            <w:vAlign w:val="bottom"/>
            <w:hideMark/>
          </w:tcPr>
          <w:p w14:paraId="715C9BE2"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5.765.785,00</w:t>
            </w:r>
          </w:p>
        </w:tc>
      </w:tr>
      <w:tr w:rsidR="008F1849" w:rsidRPr="008F1849" w14:paraId="681F98D1" w14:textId="77777777" w:rsidTr="00E678B1">
        <w:trPr>
          <w:trHeight w:val="300"/>
        </w:trPr>
        <w:tc>
          <w:tcPr>
            <w:tcW w:w="436" w:type="dxa"/>
            <w:tcBorders>
              <w:top w:val="nil"/>
              <w:left w:val="nil"/>
              <w:bottom w:val="nil"/>
              <w:right w:val="nil"/>
            </w:tcBorders>
            <w:shd w:val="clear" w:color="auto" w:fill="auto"/>
            <w:noWrap/>
            <w:vAlign w:val="bottom"/>
            <w:hideMark/>
          </w:tcPr>
          <w:p w14:paraId="7454C539"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63</w:t>
            </w:r>
          </w:p>
        </w:tc>
        <w:tc>
          <w:tcPr>
            <w:tcW w:w="4242" w:type="dxa"/>
            <w:tcBorders>
              <w:top w:val="nil"/>
              <w:left w:val="nil"/>
              <w:bottom w:val="nil"/>
              <w:right w:val="nil"/>
            </w:tcBorders>
            <w:shd w:val="clear" w:color="auto" w:fill="auto"/>
            <w:noWrap/>
            <w:vAlign w:val="bottom"/>
            <w:hideMark/>
          </w:tcPr>
          <w:p w14:paraId="731F07C0"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Pomoći iz inozemstva i od subjekata unutar općeg proračuna</w:t>
            </w:r>
          </w:p>
        </w:tc>
        <w:tc>
          <w:tcPr>
            <w:tcW w:w="1403" w:type="dxa"/>
            <w:tcBorders>
              <w:top w:val="nil"/>
              <w:left w:val="nil"/>
              <w:bottom w:val="nil"/>
              <w:right w:val="nil"/>
            </w:tcBorders>
            <w:shd w:val="clear" w:color="auto" w:fill="auto"/>
            <w:noWrap/>
            <w:vAlign w:val="bottom"/>
            <w:hideMark/>
          </w:tcPr>
          <w:p w14:paraId="08794E42"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4.842.787,00</w:t>
            </w:r>
          </w:p>
        </w:tc>
        <w:tc>
          <w:tcPr>
            <w:tcW w:w="1403" w:type="dxa"/>
            <w:tcBorders>
              <w:top w:val="nil"/>
              <w:left w:val="nil"/>
              <w:bottom w:val="nil"/>
              <w:right w:val="nil"/>
            </w:tcBorders>
            <w:shd w:val="clear" w:color="auto" w:fill="auto"/>
            <w:noWrap/>
            <w:vAlign w:val="bottom"/>
            <w:hideMark/>
          </w:tcPr>
          <w:p w14:paraId="30BBF70B"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-196.789,58</w:t>
            </w:r>
          </w:p>
        </w:tc>
        <w:tc>
          <w:tcPr>
            <w:tcW w:w="880" w:type="dxa"/>
            <w:tcBorders>
              <w:top w:val="nil"/>
              <w:left w:val="nil"/>
              <w:bottom w:val="nil"/>
              <w:right w:val="nil"/>
            </w:tcBorders>
            <w:shd w:val="clear" w:color="auto" w:fill="auto"/>
            <w:noWrap/>
            <w:vAlign w:val="bottom"/>
            <w:hideMark/>
          </w:tcPr>
          <w:p w14:paraId="36013C42"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-4.1%</w:t>
            </w:r>
          </w:p>
        </w:tc>
        <w:tc>
          <w:tcPr>
            <w:tcW w:w="1405" w:type="dxa"/>
            <w:tcBorders>
              <w:top w:val="nil"/>
              <w:left w:val="nil"/>
              <w:bottom w:val="nil"/>
              <w:right w:val="nil"/>
            </w:tcBorders>
            <w:shd w:val="clear" w:color="auto" w:fill="auto"/>
            <w:noWrap/>
            <w:vAlign w:val="bottom"/>
            <w:hideMark/>
          </w:tcPr>
          <w:p w14:paraId="687192F4"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4.645.997,42</w:t>
            </w:r>
          </w:p>
        </w:tc>
      </w:tr>
      <w:tr w:rsidR="008F1849" w:rsidRPr="008F1849" w14:paraId="3EA94C5A" w14:textId="77777777" w:rsidTr="00E678B1">
        <w:trPr>
          <w:trHeight w:val="300"/>
        </w:trPr>
        <w:tc>
          <w:tcPr>
            <w:tcW w:w="436" w:type="dxa"/>
            <w:tcBorders>
              <w:top w:val="nil"/>
              <w:left w:val="nil"/>
              <w:bottom w:val="nil"/>
              <w:right w:val="nil"/>
            </w:tcBorders>
            <w:shd w:val="clear" w:color="auto" w:fill="auto"/>
            <w:noWrap/>
            <w:vAlign w:val="bottom"/>
            <w:hideMark/>
          </w:tcPr>
          <w:p w14:paraId="1F3685A2"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64</w:t>
            </w:r>
          </w:p>
        </w:tc>
        <w:tc>
          <w:tcPr>
            <w:tcW w:w="4242" w:type="dxa"/>
            <w:tcBorders>
              <w:top w:val="nil"/>
              <w:left w:val="nil"/>
              <w:bottom w:val="nil"/>
              <w:right w:val="nil"/>
            </w:tcBorders>
            <w:shd w:val="clear" w:color="auto" w:fill="auto"/>
            <w:noWrap/>
            <w:vAlign w:val="bottom"/>
            <w:hideMark/>
          </w:tcPr>
          <w:p w14:paraId="09B16D6C"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Prihodi od imovine</w:t>
            </w:r>
          </w:p>
        </w:tc>
        <w:tc>
          <w:tcPr>
            <w:tcW w:w="1403" w:type="dxa"/>
            <w:tcBorders>
              <w:top w:val="nil"/>
              <w:left w:val="nil"/>
              <w:bottom w:val="nil"/>
              <w:right w:val="nil"/>
            </w:tcBorders>
            <w:shd w:val="clear" w:color="auto" w:fill="auto"/>
            <w:noWrap/>
            <w:vAlign w:val="bottom"/>
            <w:hideMark/>
          </w:tcPr>
          <w:p w14:paraId="76BF8C57"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38.705,50</w:t>
            </w:r>
          </w:p>
        </w:tc>
        <w:tc>
          <w:tcPr>
            <w:tcW w:w="1403" w:type="dxa"/>
            <w:tcBorders>
              <w:top w:val="nil"/>
              <w:left w:val="nil"/>
              <w:bottom w:val="nil"/>
              <w:right w:val="nil"/>
            </w:tcBorders>
            <w:shd w:val="clear" w:color="auto" w:fill="auto"/>
            <w:noWrap/>
            <w:vAlign w:val="bottom"/>
            <w:hideMark/>
          </w:tcPr>
          <w:p w14:paraId="2D77EA15"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675,00</w:t>
            </w:r>
          </w:p>
        </w:tc>
        <w:tc>
          <w:tcPr>
            <w:tcW w:w="880" w:type="dxa"/>
            <w:tcBorders>
              <w:top w:val="nil"/>
              <w:left w:val="nil"/>
              <w:bottom w:val="nil"/>
              <w:right w:val="nil"/>
            </w:tcBorders>
            <w:shd w:val="clear" w:color="auto" w:fill="auto"/>
            <w:noWrap/>
            <w:vAlign w:val="bottom"/>
            <w:hideMark/>
          </w:tcPr>
          <w:p w14:paraId="6C5BE07F"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1.7%</w:t>
            </w:r>
          </w:p>
        </w:tc>
        <w:tc>
          <w:tcPr>
            <w:tcW w:w="1405" w:type="dxa"/>
            <w:tcBorders>
              <w:top w:val="nil"/>
              <w:left w:val="nil"/>
              <w:bottom w:val="nil"/>
              <w:right w:val="nil"/>
            </w:tcBorders>
            <w:shd w:val="clear" w:color="auto" w:fill="auto"/>
            <w:noWrap/>
            <w:vAlign w:val="bottom"/>
            <w:hideMark/>
          </w:tcPr>
          <w:p w14:paraId="1BC0632C"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39.380,50</w:t>
            </w:r>
          </w:p>
        </w:tc>
      </w:tr>
      <w:tr w:rsidR="008F1849" w:rsidRPr="008F1849" w14:paraId="150B0C4F" w14:textId="77777777" w:rsidTr="00E678B1">
        <w:trPr>
          <w:trHeight w:val="300"/>
        </w:trPr>
        <w:tc>
          <w:tcPr>
            <w:tcW w:w="436" w:type="dxa"/>
            <w:tcBorders>
              <w:top w:val="nil"/>
              <w:left w:val="nil"/>
              <w:bottom w:val="nil"/>
              <w:right w:val="nil"/>
            </w:tcBorders>
            <w:shd w:val="clear" w:color="auto" w:fill="auto"/>
            <w:noWrap/>
            <w:vAlign w:val="bottom"/>
            <w:hideMark/>
          </w:tcPr>
          <w:p w14:paraId="7FE2E977"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65</w:t>
            </w:r>
          </w:p>
        </w:tc>
        <w:tc>
          <w:tcPr>
            <w:tcW w:w="4242" w:type="dxa"/>
            <w:tcBorders>
              <w:top w:val="nil"/>
              <w:left w:val="nil"/>
              <w:bottom w:val="nil"/>
              <w:right w:val="nil"/>
            </w:tcBorders>
            <w:shd w:val="clear" w:color="auto" w:fill="auto"/>
            <w:noWrap/>
            <w:vAlign w:val="bottom"/>
            <w:hideMark/>
          </w:tcPr>
          <w:p w14:paraId="3F237317"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Prihodi od upravnih i administrativnih pristojbi, pristojbi po posebnim propisima i naknada</w:t>
            </w:r>
          </w:p>
        </w:tc>
        <w:tc>
          <w:tcPr>
            <w:tcW w:w="1403" w:type="dxa"/>
            <w:tcBorders>
              <w:top w:val="nil"/>
              <w:left w:val="nil"/>
              <w:bottom w:val="nil"/>
              <w:right w:val="nil"/>
            </w:tcBorders>
            <w:shd w:val="clear" w:color="auto" w:fill="auto"/>
            <w:noWrap/>
            <w:vAlign w:val="bottom"/>
            <w:hideMark/>
          </w:tcPr>
          <w:p w14:paraId="4E0312BF"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1.402.860,00</w:t>
            </w:r>
          </w:p>
        </w:tc>
        <w:tc>
          <w:tcPr>
            <w:tcW w:w="1403" w:type="dxa"/>
            <w:tcBorders>
              <w:top w:val="nil"/>
              <w:left w:val="nil"/>
              <w:bottom w:val="nil"/>
              <w:right w:val="nil"/>
            </w:tcBorders>
            <w:shd w:val="clear" w:color="auto" w:fill="auto"/>
            <w:noWrap/>
            <w:vAlign w:val="bottom"/>
            <w:hideMark/>
          </w:tcPr>
          <w:p w14:paraId="66F2F79C"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139.132,28</w:t>
            </w:r>
          </w:p>
        </w:tc>
        <w:tc>
          <w:tcPr>
            <w:tcW w:w="880" w:type="dxa"/>
            <w:tcBorders>
              <w:top w:val="nil"/>
              <w:left w:val="nil"/>
              <w:bottom w:val="nil"/>
              <w:right w:val="nil"/>
            </w:tcBorders>
            <w:shd w:val="clear" w:color="auto" w:fill="auto"/>
            <w:noWrap/>
            <w:vAlign w:val="bottom"/>
            <w:hideMark/>
          </w:tcPr>
          <w:p w14:paraId="12120DCA"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9.9%</w:t>
            </w:r>
          </w:p>
        </w:tc>
        <w:tc>
          <w:tcPr>
            <w:tcW w:w="1405" w:type="dxa"/>
            <w:tcBorders>
              <w:top w:val="nil"/>
              <w:left w:val="nil"/>
              <w:bottom w:val="nil"/>
              <w:right w:val="nil"/>
            </w:tcBorders>
            <w:shd w:val="clear" w:color="auto" w:fill="auto"/>
            <w:noWrap/>
            <w:vAlign w:val="bottom"/>
            <w:hideMark/>
          </w:tcPr>
          <w:p w14:paraId="59A7CA5C"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1.541.992,28</w:t>
            </w:r>
          </w:p>
        </w:tc>
      </w:tr>
      <w:tr w:rsidR="008F1849" w:rsidRPr="008F1849" w14:paraId="66B8C7AC" w14:textId="77777777" w:rsidTr="00E678B1">
        <w:trPr>
          <w:trHeight w:val="300"/>
        </w:trPr>
        <w:tc>
          <w:tcPr>
            <w:tcW w:w="436" w:type="dxa"/>
            <w:tcBorders>
              <w:top w:val="nil"/>
              <w:left w:val="nil"/>
              <w:bottom w:val="nil"/>
              <w:right w:val="nil"/>
            </w:tcBorders>
            <w:shd w:val="clear" w:color="auto" w:fill="auto"/>
            <w:noWrap/>
            <w:vAlign w:val="bottom"/>
            <w:hideMark/>
          </w:tcPr>
          <w:p w14:paraId="63E3E0DA"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66</w:t>
            </w:r>
          </w:p>
        </w:tc>
        <w:tc>
          <w:tcPr>
            <w:tcW w:w="4242" w:type="dxa"/>
            <w:tcBorders>
              <w:top w:val="nil"/>
              <w:left w:val="nil"/>
              <w:bottom w:val="nil"/>
              <w:right w:val="nil"/>
            </w:tcBorders>
            <w:shd w:val="clear" w:color="auto" w:fill="auto"/>
            <w:noWrap/>
            <w:vAlign w:val="bottom"/>
            <w:hideMark/>
          </w:tcPr>
          <w:p w14:paraId="38360734"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Prihodi od prodaje proizvoda i robe te pruženih usluga i prihodi od donacija</w:t>
            </w:r>
          </w:p>
        </w:tc>
        <w:tc>
          <w:tcPr>
            <w:tcW w:w="1403" w:type="dxa"/>
            <w:tcBorders>
              <w:top w:val="nil"/>
              <w:left w:val="nil"/>
              <w:bottom w:val="nil"/>
              <w:right w:val="nil"/>
            </w:tcBorders>
            <w:shd w:val="clear" w:color="auto" w:fill="auto"/>
            <w:noWrap/>
            <w:vAlign w:val="bottom"/>
            <w:hideMark/>
          </w:tcPr>
          <w:p w14:paraId="0BBF20F9"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290.862,50</w:t>
            </w:r>
          </w:p>
        </w:tc>
        <w:tc>
          <w:tcPr>
            <w:tcW w:w="1403" w:type="dxa"/>
            <w:tcBorders>
              <w:top w:val="nil"/>
              <w:left w:val="nil"/>
              <w:bottom w:val="nil"/>
              <w:right w:val="nil"/>
            </w:tcBorders>
            <w:shd w:val="clear" w:color="auto" w:fill="auto"/>
            <w:noWrap/>
            <w:vAlign w:val="bottom"/>
            <w:hideMark/>
          </w:tcPr>
          <w:p w14:paraId="3E60A415"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23.321,12</w:t>
            </w:r>
          </w:p>
        </w:tc>
        <w:tc>
          <w:tcPr>
            <w:tcW w:w="880" w:type="dxa"/>
            <w:tcBorders>
              <w:top w:val="nil"/>
              <w:left w:val="nil"/>
              <w:bottom w:val="nil"/>
              <w:right w:val="nil"/>
            </w:tcBorders>
            <w:shd w:val="clear" w:color="auto" w:fill="auto"/>
            <w:noWrap/>
            <w:vAlign w:val="bottom"/>
            <w:hideMark/>
          </w:tcPr>
          <w:p w14:paraId="1C83993D"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8.0%</w:t>
            </w:r>
          </w:p>
        </w:tc>
        <w:tc>
          <w:tcPr>
            <w:tcW w:w="1405" w:type="dxa"/>
            <w:tcBorders>
              <w:top w:val="nil"/>
              <w:left w:val="nil"/>
              <w:bottom w:val="nil"/>
              <w:right w:val="nil"/>
            </w:tcBorders>
            <w:shd w:val="clear" w:color="auto" w:fill="auto"/>
            <w:noWrap/>
            <w:vAlign w:val="bottom"/>
            <w:hideMark/>
          </w:tcPr>
          <w:p w14:paraId="7F9A8A4E"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314.183,62</w:t>
            </w:r>
          </w:p>
        </w:tc>
      </w:tr>
      <w:tr w:rsidR="008F1849" w:rsidRPr="008F1849" w14:paraId="215A9730" w14:textId="77777777" w:rsidTr="00E678B1">
        <w:trPr>
          <w:trHeight w:val="300"/>
        </w:trPr>
        <w:tc>
          <w:tcPr>
            <w:tcW w:w="436" w:type="dxa"/>
            <w:tcBorders>
              <w:top w:val="nil"/>
              <w:left w:val="nil"/>
              <w:bottom w:val="nil"/>
              <w:right w:val="nil"/>
            </w:tcBorders>
            <w:shd w:val="clear" w:color="auto" w:fill="auto"/>
            <w:noWrap/>
            <w:vAlign w:val="bottom"/>
            <w:hideMark/>
          </w:tcPr>
          <w:p w14:paraId="59D0FCB5"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68</w:t>
            </w:r>
          </w:p>
        </w:tc>
        <w:tc>
          <w:tcPr>
            <w:tcW w:w="4242" w:type="dxa"/>
            <w:tcBorders>
              <w:top w:val="nil"/>
              <w:left w:val="nil"/>
              <w:bottom w:val="nil"/>
              <w:right w:val="nil"/>
            </w:tcBorders>
            <w:shd w:val="clear" w:color="auto" w:fill="auto"/>
            <w:noWrap/>
            <w:vAlign w:val="bottom"/>
            <w:hideMark/>
          </w:tcPr>
          <w:p w14:paraId="417B82D2"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Kazne, upravne mjere i ostali prihodi</w:t>
            </w:r>
          </w:p>
        </w:tc>
        <w:tc>
          <w:tcPr>
            <w:tcW w:w="1403" w:type="dxa"/>
            <w:tcBorders>
              <w:top w:val="nil"/>
              <w:left w:val="nil"/>
              <w:bottom w:val="nil"/>
              <w:right w:val="nil"/>
            </w:tcBorders>
            <w:shd w:val="clear" w:color="auto" w:fill="auto"/>
            <w:noWrap/>
            <w:vAlign w:val="bottom"/>
            <w:hideMark/>
          </w:tcPr>
          <w:p w14:paraId="3A568EAD"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5.700,00</w:t>
            </w:r>
          </w:p>
        </w:tc>
        <w:tc>
          <w:tcPr>
            <w:tcW w:w="1403" w:type="dxa"/>
            <w:tcBorders>
              <w:top w:val="nil"/>
              <w:left w:val="nil"/>
              <w:bottom w:val="nil"/>
              <w:right w:val="nil"/>
            </w:tcBorders>
            <w:shd w:val="clear" w:color="auto" w:fill="auto"/>
            <w:noWrap/>
            <w:vAlign w:val="bottom"/>
            <w:hideMark/>
          </w:tcPr>
          <w:p w14:paraId="25AC5B44"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0,00</w:t>
            </w:r>
          </w:p>
        </w:tc>
        <w:tc>
          <w:tcPr>
            <w:tcW w:w="880" w:type="dxa"/>
            <w:tcBorders>
              <w:top w:val="nil"/>
              <w:left w:val="nil"/>
              <w:bottom w:val="nil"/>
              <w:right w:val="nil"/>
            </w:tcBorders>
            <w:shd w:val="clear" w:color="auto" w:fill="auto"/>
            <w:noWrap/>
            <w:vAlign w:val="bottom"/>
            <w:hideMark/>
          </w:tcPr>
          <w:p w14:paraId="60360011"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0.0%</w:t>
            </w:r>
          </w:p>
        </w:tc>
        <w:tc>
          <w:tcPr>
            <w:tcW w:w="1405" w:type="dxa"/>
            <w:tcBorders>
              <w:top w:val="nil"/>
              <w:left w:val="nil"/>
              <w:bottom w:val="nil"/>
              <w:right w:val="nil"/>
            </w:tcBorders>
            <w:shd w:val="clear" w:color="auto" w:fill="auto"/>
            <w:noWrap/>
            <w:vAlign w:val="bottom"/>
            <w:hideMark/>
          </w:tcPr>
          <w:p w14:paraId="12AD6724"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5.700,00</w:t>
            </w:r>
          </w:p>
        </w:tc>
      </w:tr>
      <w:tr w:rsidR="008F1849" w:rsidRPr="008F1849" w14:paraId="5C00C3E8" w14:textId="77777777" w:rsidTr="00E678B1">
        <w:trPr>
          <w:trHeight w:val="300"/>
        </w:trPr>
        <w:tc>
          <w:tcPr>
            <w:tcW w:w="436" w:type="dxa"/>
            <w:tcBorders>
              <w:top w:val="nil"/>
              <w:left w:val="nil"/>
              <w:bottom w:val="nil"/>
              <w:right w:val="nil"/>
            </w:tcBorders>
            <w:shd w:val="clear" w:color="000000" w:fill="000080"/>
            <w:noWrap/>
            <w:vAlign w:val="bottom"/>
            <w:hideMark/>
          </w:tcPr>
          <w:p w14:paraId="2B66CE60"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7</w:t>
            </w:r>
          </w:p>
        </w:tc>
        <w:tc>
          <w:tcPr>
            <w:tcW w:w="4242" w:type="dxa"/>
            <w:tcBorders>
              <w:top w:val="nil"/>
              <w:left w:val="nil"/>
              <w:bottom w:val="nil"/>
              <w:right w:val="nil"/>
            </w:tcBorders>
            <w:shd w:val="clear" w:color="000000" w:fill="000080"/>
            <w:noWrap/>
            <w:vAlign w:val="bottom"/>
            <w:hideMark/>
          </w:tcPr>
          <w:p w14:paraId="22080CB9"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Prihodi od prodaje nefinancijske imovine</w:t>
            </w:r>
          </w:p>
        </w:tc>
        <w:tc>
          <w:tcPr>
            <w:tcW w:w="1403" w:type="dxa"/>
            <w:tcBorders>
              <w:top w:val="nil"/>
              <w:left w:val="nil"/>
              <w:bottom w:val="nil"/>
              <w:right w:val="nil"/>
            </w:tcBorders>
            <w:shd w:val="clear" w:color="000000" w:fill="000080"/>
            <w:noWrap/>
            <w:vAlign w:val="bottom"/>
            <w:hideMark/>
          </w:tcPr>
          <w:p w14:paraId="29DCD280"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23.300,00</w:t>
            </w:r>
          </w:p>
        </w:tc>
        <w:tc>
          <w:tcPr>
            <w:tcW w:w="1403" w:type="dxa"/>
            <w:tcBorders>
              <w:top w:val="nil"/>
              <w:left w:val="nil"/>
              <w:bottom w:val="nil"/>
              <w:right w:val="nil"/>
            </w:tcBorders>
            <w:shd w:val="clear" w:color="000000" w:fill="000080"/>
            <w:noWrap/>
            <w:vAlign w:val="bottom"/>
            <w:hideMark/>
          </w:tcPr>
          <w:p w14:paraId="1784424F"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-5.247,06</w:t>
            </w:r>
          </w:p>
        </w:tc>
        <w:tc>
          <w:tcPr>
            <w:tcW w:w="880" w:type="dxa"/>
            <w:tcBorders>
              <w:top w:val="nil"/>
              <w:left w:val="nil"/>
              <w:bottom w:val="nil"/>
              <w:right w:val="nil"/>
            </w:tcBorders>
            <w:shd w:val="clear" w:color="000000" w:fill="000080"/>
            <w:noWrap/>
            <w:vAlign w:val="bottom"/>
            <w:hideMark/>
          </w:tcPr>
          <w:p w14:paraId="47F080F4"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-22.5%</w:t>
            </w:r>
          </w:p>
        </w:tc>
        <w:tc>
          <w:tcPr>
            <w:tcW w:w="1405" w:type="dxa"/>
            <w:tcBorders>
              <w:top w:val="nil"/>
              <w:left w:val="nil"/>
              <w:bottom w:val="nil"/>
              <w:right w:val="nil"/>
            </w:tcBorders>
            <w:shd w:val="clear" w:color="000000" w:fill="000080"/>
            <w:noWrap/>
            <w:vAlign w:val="bottom"/>
            <w:hideMark/>
          </w:tcPr>
          <w:p w14:paraId="708FE994"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18.052,94</w:t>
            </w:r>
          </w:p>
        </w:tc>
      </w:tr>
      <w:tr w:rsidR="008F1849" w:rsidRPr="008F1849" w14:paraId="61F99E62" w14:textId="77777777" w:rsidTr="00E678B1">
        <w:trPr>
          <w:trHeight w:val="300"/>
        </w:trPr>
        <w:tc>
          <w:tcPr>
            <w:tcW w:w="436" w:type="dxa"/>
            <w:tcBorders>
              <w:top w:val="nil"/>
              <w:left w:val="nil"/>
              <w:bottom w:val="nil"/>
              <w:right w:val="nil"/>
            </w:tcBorders>
            <w:shd w:val="clear" w:color="auto" w:fill="auto"/>
            <w:noWrap/>
            <w:vAlign w:val="bottom"/>
            <w:hideMark/>
          </w:tcPr>
          <w:p w14:paraId="24687FE9"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71</w:t>
            </w:r>
          </w:p>
        </w:tc>
        <w:tc>
          <w:tcPr>
            <w:tcW w:w="4242" w:type="dxa"/>
            <w:tcBorders>
              <w:top w:val="nil"/>
              <w:left w:val="nil"/>
              <w:bottom w:val="nil"/>
              <w:right w:val="nil"/>
            </w:tcBorders>
            <w:shd w:val="clear" w:color="auto" w:fill="auto"/>
            <w:noWrap/>
            <w:vAlign w:val="bottom"/>
            <w:hideMark/>
          </w:tcPr>
          <w:p w14:paraId="57FFE54F"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 xml:space="preserve">Prihodi od prodaje </w:t>
            </w:r>
            <w:proofErr w:type="spellStart"/>
            <w:r w:rsidRPr="008F1849">
              <w:rPr>
                <w:rFonts w:ascii="Times New Roman" w:eastAsia="Times New Roman" w:hAnsi="Times New Roman"/>
                <w:color w:val="000000"/>
                <w:lang w:eastAsia="hr-HR"/>
              </w:rPr>
              <w:t>neproizvedene</w:t>
            </w:r>
            <w:proofErr w:type="spellEnd"/>
            <w:r w:rsidRPr="008F1849">
              <w:rPr>
                <w:rFonts w:ascii="Times New Roman" w:eastAsia="Times New Roman" w:hAnsi="Times New Roman"/>
                <w:color w:val="000000"/>
                <w:lang w:eastAsia="hr-HR"/>
              </w:rPr>
              <w:t xml:space="preserve"> dugotrajne imovine</w:t>
            </w:r>
          </w:p>
        </w:tc>
        <w:tc>
          <w:tcPr>
            <w:tcW w:w="1403" w:type="dxa"/>
            <w:tcBorders>
              <w:top w:val="nil"/>
              <w:left w:val="nil"/>
              <w:bottom w:val="nil"/>
              <w:right w:val="nil"/>
            </w:tcBorders>
            <w:shd w:val="clear" w:color="auto" w:fill="auto"/>
            <w:noWrap/>
            <w:vAlign w:val="bottom"/>
            <w:hideMark/>
          </w:tcPr>
          <w:p w14:paraId="0F0CF579"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10.000,00</w:t>
            </w:r>
          </w:p>
        </w:tc>
        <w:tc>
          <w:tcPr>
            <w:tcW w:w="1403" w:type="dxa"/>
            <w:tcBorders>
              <w:top w:val="nil"/>
              <w:left w:val="nil"/>
              <w:bottom w:val="nil"/>
              <w:right w:val="nil"/>
            </w:tcBorders>
            <w:shd w:val="clear" w:color="auto" w:fill="auto"/>
            <w:noWrap/>
            <w:vAlign w:val="bottom"/>
            <w:hideMark/>
          </w:tcPr>
          <w:p w14:paraId="7F31DA67"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0,00</w:t>
            </w:r>
          </w:p>
        </w:tc>
        <w:tc>
          <w:tcPr>
            <w:tcW w:w="880" w:type="dxa"/>
            <w:tcBorders>
              <w:top w:val="nil"/>
              <w:left w:val="nil"/>
              <w:bottom w:val="nil"/>
              <w:right w:val="nil"/>
            </w:tcBorders>
            <w:shd w:val="clear" w:color="auto" w:fill="auto"/>
            <w:noWrap/>
            <w:vAlign w:val="bottom"/>
            <w:hideMark/>
          </w:tcPr>
          <w:p w14:paraId="36948B25"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0.0%</w:t>
            </w:r>
          </w:p>
        </w:tc>
        <w:tc>
          <w:tcPr>
            <w:tcW w:w="1405" w:type="dxa"/>
            <w:tcBorders>
              <w:top w:val="nil"/>
              <w:left w:val="nil"/>
              <w:bottom w:val="nil"/>
              <w:right w:val="nil"/>
            </w:tcBorders>
            <w:shd w:val="clear" w:color="auto" w:fill="auto"/>
            <w:noWrap/>
            <w:vAlign w:val="bottom"/>
            <w:hideMark/>
          </w:tcPr>
          <w:p w14:paraId="7BAAC94E"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10.000,00</w:t>
            </w:r>
          </w:p>
        </w:tc>
      </w:tr>
      <w:tr w:rsidR="008F1849" w:rsidRPr="008F1849" w14:paraId="2DAF85CB" w14:textId="77777777" w:rsidTr="00E678B1">
        <w:trPr>
          <w:trHeight w:val="300"/>
        </w:trPr>
        <w:tc>
          <w:tcPr>
            <w:tcW w:w="436" w:type="dxa"/>
            <w:tcBorders>
              <w:top w:val="nil"/>
              <w:left w:val="nil"/>
              <w:bottom w:val="nil"/>
              <w:right w:val="nil"/>
            </w:tcBorders>
            <w:shd w:val="clear" w:color="auto" w:fill="auto"/>
            <w:noWrap/>
            <w:vAlign w:val="bottom"/>
            <w:hideMark/>
          </w:tcPr>
          <w:p w14:paraId="403E08EB"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72</w:t>
            </w:r>
          </w:p>
        </w:tc>
        <w:tc>
          <w:tcPr>
            <w:tcW w:w="4242" w:type="dxa"/>
            <w:tcBorders>
              <w:top w:val="nil"/>
              <w:left w:val="nil"/>
              <w:bottom w:val="nil"/>
              <w:right w:val="nil"/>
            </w:tcBorders>
            <w:shd w:val="clear" w:color="auto" w:fill="auto"/>
            <w:noWrap/>
            <w:vAlign w:val="bottom"/>
            <w:hideMark/>
          </w:tcPr>
          <w:p w14:paraId="26E8E7C1"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Prihodi od prodaje proizvedene dugotrajne imovine</w:t>
            </w:r>
          </w:p>
        </w:tc>
        <w:tc>
          <w:tcPr>
            <w:tcW w:w="1403" w:type="dxa"/>
            <w:tcBorders>
              <w:top w:val="nil"/>
              <w:left w:val="nil"/>
              <w:bottom w:val="nil"/>
              <w:right w:val="nil"/>
            </w:tcBorders>
            <w:shd w:val="clear" w:color="auto" w:fill="auto"/>
            <w:noWrap/>
            <w:vAlign w:val="bottom"/>
            <w:hideMark/>
          </w:tcPr>
          <w:p w14:paraId="500F9C6C"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13.300,00</w:t>
            </w:r>
          </w:p>
        </w:tc>
        <w:tc>
          <w:tcPr>
            <w:tcW w:w="1403" w:type="dxa"/>
            <w:tcBorders>
              <w:top w:val="nil"/>
              <w:left w:val="nil"/>
              <w:bottom w:val="nil"/>
              <w:right w:val="nil"/>
            </w:tcBorders>
            <w:shd w:val="clear" w:color="auto" w:fill="auto"/>
            <w:noWrap/>
            <w:vAlign w:val="bottom"/>
            <w:hideMark/>
          </w:tcPr>
          <w:p w14:paraId="01F0B5C0"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-5.247,06</w:t>
            </w:r>
          </w:p>
        </w:tc>
        <w:tc>
          <w:tcPr>
            <w:tcW w:w="880" w:type="dxa"/>
            <w:tcBorders>
              <w:top w:val="nil"/>
              <w:left w:val="nil"/>
              <w:bottom w:val="nil"/>
              <w:right w:val="nil"/>
            </w:tcBorders>
            <w:shd w:val="clear" w:color="auto" w:fill="auto"/>
            <w:noWrap/>
            <w:vAlign w:val="bottom"/>
            <w:hideMark/>
          </w:tcPr>
          <w:p w14:paraId="0A794A6A"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-39.5%</w:t>
            </w:r>
          </w:p>
        </w:tc>
        <w:tc>
          <w:tcPr>
            <w:tcW w:w="1405" w:type="dxa"/>
            <w:tcBorders>
              <w:top w:val="nil"/>
              <w:left w:val="nil"/>
              <w:bottom w:val="nil"/>
              <w:right w:val="nil"/>
            </w:tcBorders>
            <w:shd w:val="clear" w:color="auto" w:fill="auto"/>
            <w:noWrap/>
            <w:vAlign w:val="bottom"/>
            <w:hideMark/>
          </w:tcPr>
          <w:p w14:paraId="6A2878CF"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8.052,94</w:t>
            </w:r>
          </w:p>
        </w:tc>
      </w:tr>
      <w:tr w:rsidR="008F1849" w:rsidRPr="008F1849" w14:paraId="770A150E" w14:textId="77777777" w:rsidTr="007D433A">
        <w:trPr>
          <w:trHeight w:val="300"/>
        </w:trPr>
        <w:tc>
          <w:tcPr>
            <w:tcW w:w="9769" w:type="dxa"/>
            <w:gridSpan w:val="6"/>
            <w:tcBorders>
              <w:top w:val="nil"/>
              <w:left w:val="nil"/>
              <w:bottom w:val="nil"/>
              <w:right w:val="nil"/>
            </w:tcBorders>
            <w:shd w:val="clear" w:color="000000" w:fill="808080"/>
            <w:noWrap/>
            <w:vAlign w:val="bottom"/>
            <w:hideMark/>
          </w:tcPr>
          <w:p w14:paraId="011AAA76"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B. RAČUN ZADUŽIVANJA/FINANCIRANJA</w:t>
            </w:r>
          </w:p>
        </w:tc>
      </w:tr>
      <w:tr w:rsidR="008F1849" w:rsidRPr="008F1849" w14:paraId="4002C3E7" w14:textId="77777777" w:rsidTr="00E678B1">
        <w:trPr>
          <w:trHeight w:val="300"/>
        </w:trPr>
        <w:tc>
          <w:tcPr>
            <w:tcW w:w="436" w:type="dxa"/>
            <w:tcBorders>
              <w:top w:val="nil"/>
              <w:left w:val="nil"/>
              <w:bottom w:val="nil"/>
              <w:right w:val="nil"/>
            </w:tcBorders>
            <w:shd w:val="clear" w:color="000000" w:fill="000080"/>
            <w:noWrap/>
            <w:vAlign w:val="bottom"/>
            <w:hideMark/>
          </w:tcPr>
          <w:p w14:paraId="58D6B006"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8</w:t>
            </w:r>
          </w:p>
        </w:tc>
        <w:tc>
          <w:tcPr>
            <w:tcW w:w="4242" w:type="dxa"/>
            <w:tcBorders>
              <w:top w:val="nil"/>
              <w:left w:val="nil"/>
              <w:bottom w:val="nil"/>
              <w:right w:val="nil"/>
            </w:tcBorders>
            <w:shd w:val="clear" w:color="000000" w:fill="000080"/>
            <w:noWrap/>
            <w:vAlign w:val="bottom"/>
            <w:hideMark/>
          </w:tcPr>
          <w:p w14:paraId="3F2BB7D0"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Primici od financijske imovine i zaduživanja</w:t>
            </w:r>
          </w:p>
        </w:tc>
        <w:tc>
          <w:tcPr>
            <w:tcW w:w="1403" w:type="dxa"/>
            <w:tcBorders>
              <w:top w:val="nil"/>
              <w:left w:val="nil"/>
              <w:bottom w:val="nil"/>
              <w:right w:val="nil"/>
            </w:tcBorders>
            <w:shd w:val="clear" w:color="000000" w:fill="000080"/>
            <w:noWrap/>
            <w:vAlign w:val="bottom"/>
            <w:hideMark/>
          </w:tcPr>
          <w:p w14:paraId="0B37740B"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365.000,00</w:t>
            </w:r>
          </w:p>
        </w:tc>
        <w:tc>
          <w:tcPr>
            <w:tcW w:w="1403" w:type="dxa"/>
            <w:tcBorders>
              <w:top w:val="nil"/>
              <w:left w:val="nil"/>
              <w:bottom w:val="nil"/>
              <w:right w:val="nil"/>
            </w:tcBorders>
            <w:shd w:val="clear" w:color="000000" w:fill="000080"/>
            <w:noWrap/>
            <w:vAlign w:val="bottom"/>
            <w:hideMark/>
          </w:tcPr>
          <w:p w14:paraId="696B766D"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207.382,00</w:t>
            </w:r>
          </w:p>
        </w:tc>
        <w:tc>
          <w:tcPr>
            <w:tcW w:w="880" w:type="dxa"/>
            <w:tcBorders>
              <w:top w:val="nil"/>
              <w:left w:val="nil"/>
              <w:bottom w:val="nil"/>
              <w:right w:val="nil"/>
            </w:tcBorders>
            <w:shd w:val="clear" w:color="000000" w:fill="000080"/>
            <w:noWrap/>
            <w:vAlign w:val="bottom"/>
            <w:hideMark/>
          </w:tcPr>
          <w:p w14:paraId="5AAB28C9"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56.8%</w:t>
            </w:r>
          </w:p>
        </w:tc>
        <w:tc>
          <w:tcPr>
            <w:tcW w:w="1405" w:type="dxa"/>
            <w:tcBorders>
              <w:top w:val="nil"/>
              <w:left w:val="nil"/>
              <w:bottom w:val="nil"/>
              <w:right w:val="nil"/>
            </w:tcBorders>
            <w:shd w:val="clear" w:color="000000" w:fill="000080"/>
            <w:noWrap/>
            <w:vAlign w:val="bottom"/>
            <w:hideMark/>
          </w:tcPr>
          <w:p w14:paraId="73488427"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572.382,00</w:t>
            </w:r>
          </w:p>
        </w:tc>
      </w:tr>
      <w:tr w:rsidR="008F1849" w:rsidRPr="008F1849" w14:paraId="31FA6E33" w14:textId="77777777" w:rsidTr="00E678B1">
        <w:trPr>
          <w:trHeight w:val="300"/>
        </w:trPr>
        <w:tc>
          <w:tcPr>
            <w:tcW w:w="436" w:type="dxa"/>
            <w:tcBorders>
              <w:top w:val="nil"/>
              <w:left w:val="nil"/>
              <w:bottom w:val="nil"/>
              <w:right w:val="nil"/>
            </w:tcBorders>
            <w:shd w:val="clear" w:color="auto" w:fill="auto"/>
            <w:noWrap/>
            <w:vAlign w:val="bottom"/>
            <w:hideMark/>
          </w:tcPr>
          <w:p w14:paraId="452258F2"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81</w:t>
            </w:r>
          </w:p>
        </w:tc>
        <w:tc>
          <w:tcPr>
            <w:tcW w:w="4242" w:type="dxa"/>
            <w:tcBorders>
              <w:top w:val="nil"/>
              <w:left w:val="nil"/>
              <w:bottom w:val="nil"/>
              <w:right w:val="nil"/>
            </w:tcBorders>
            <w:shd w:val="clear" w:color="auto" w:fill="auto"/>
            <w:noWrap/>
            <w:vAlign w:val="bottom"/>
            <w:hideMark/>
          </w:tcPr>
          <w:p w14:paraId="51BB288F"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Primljeni povrati glavnica danih zajmova i depozita</w:t>
            </w:r>
          </w:p>
        </w:tc>
        <w:tc>
          <w:tcPr>
            <w:tcW w:w="1403" w:type="dxa"/>
            <w:tcBorders>
              <w:top w:val="nil"/>
              <w:left w:val="nil"/>
              <w:bottom w:val="nil"/>
              <w:right w:val="nil"/>
            </w:tcBorders>
            <w:shd w:val="clear" w:color="auto" w:fill="auto"/>
            <w:noWrap/>
            <w:vAlign w:val="bottom"/>
            <w:hideMark/>
          </w:tcPr>
          <w:p w14:paraId="140FDE54"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0,00</w:t>
            </w:r>
          </w:p>
        </w:tc>
        <w:tc>
          <w:tcPr>
            <w:tcW w:w="1403" w:type="dxa"/>
            <w:tcBorders>
              <w:top w:val="nil"/>
              <w:left w:val="nil"/>
              <w:bottom w:val="nil"/>
              <w:right w:val="nil"/>
            </w:tcBorders>
            <w:shd w:val="clear" w:color="auto" w:fill="auto"/>
            <w:noWrap/>
            <w:vAlign w:val="bottom"/>
            <w:hideMark/>
          </w:tcPr>
          <w:p w14:paraId="3FD0F0F7"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70.000,00</w:t>
            </w:r>
          </w:p>
        </w:tc>
        <w:tc>
          <w:tcPr>
            <w:tcW w:w="880" w:type="dxa"/>
            <w:tcBorders>
              <w:top w:val="nil"/>
              <w:left w:val="nil"/>
              <w:bottom w:val="nil"/>
              <w:right w:val="nil"/>
            </w:tcBorders>
            <w:shd w:val="clear" w:color="auto" w:fill="auto"/>
            <w:noWrap/>
            <w:vAlign w:val="bottom"/>
            <w:hideMark/>
          </w:tcPr>
          <w:p w14:paraId="4DB91343"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100%</w:t>
            </w:r>
          </w:p>
        </w:tc>
        <w:tc>
          <w:tcPr>
            <w:tcW w:w="1405" w:type="dxa"/>
            <w:tcBorders>
              <w:top w:val="nil"/>
              <w:left w:val="nil"/>
              <w:bottom w:val="nil"/>
              <w:right w:val="nil"/>
            </w:tcBorders>
            <w:shd w:val="clear" w:color="auto" w:fill="auto"/>
            <w:noWrap/>
            <w:vAlign w:val="bottom"/>
            <w:hideMark/>
          </w:tcPr>
          <w:p w14:paraId="5024E1E2"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70.000,00</w:t>
            </w:r>
          </w:p>
        </w:tc>
      </w:tr>
      <w:tr w:rsidR="008F1849" w:rsidRPr="008F1849" w14:paraId="73E96C93" w14:textId="77777777" w:rsidTr="00E678B1">
        <w:trPr>
          <w:trHeight w:val="300"/>
        </w:trPr>
        <w:tc>
          <w:tcPr>
            <w:tcW w:w="436" w:type="dxa"/>
            <w:tcBorders>
              <w:top w:val="nil"/>
              <w:left w:val="nil"/>
              <w:bottom w:val="nil"/>
              <w:right w:val="nil"/>
            </w:tcBorders>
            <w:shd w:val="clear" w:color="auto" w:fill="auto"/>
            <w:noWrap/>
            <w:vAlign w:val="bottom"/>
            <w:hideMark/>
          </w:tcPr>
          <w:p w14:paraId="6F625EDC"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84</w:t>
            </w:r>
          </w:p>
        </w:tc>
        <w:tc>
          <w:tcPr>
            <w:tcW w:w="4242" w:type="dxa"/>
            <w:tcBorders>
              <w:top w:val="nil"/>
              <w:left w:val="nil"/>
              <w:bottom w:val="nil"/>
              <w:right w:val="nil"/>
            </w:tcBorders>
            <w:shd w:val="clear" w:color="auto" w:fill="auto"/>
            <w:noWrap/>
            <w:vAlign w:val="bottom"/>
            <w:hideMark/>
          </w:tcPr>
          <w:p w14:paraId="2BDE10F0"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Primici od zaduživanja</w:t>
            </w:r>
          </w:p>
        </w:tc>
        <w:tc>
          <w:tcPr>
            <w:tcW w:w="1403" w:type="dxa"/>
            <w:tcBorders>
              <w:top w:val="nil"/>
              <w:left w:val="nil"/>
              <w:bottom w:val="nil"/>
              <w:right w:val="nil"/>
            </w:tcBorders>
            <w:shd w:val="clear" w:color="auto" w:fill="auto"/>
            <w:noWrap/>
            <w:vAlign w:val="bottom"/>
            <w:hideMark/>
          </w:tcPr>
          <w:p w14:paraId="013C9A23"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365.000,00</w:t>
            </w:r>
          </w:p>
        </w:tc>
        <w:tc>
          <w:tcPr>
            <w:tcW w:w="1403" w:type="dxa"/>
            <w:tcBorders>
              <w:top w:val="nil"/>
              <w:left w:val="nil"/>
              <w:bottom w:val="nil"/>
              <w:right w:val="nil"/>
            </w:tcBorders>
            <w:shd w:val="clear" w:color="auto" w:fill="auto"/>
            <w:noWrap/>
            <w:vAlign w:val="bottom"/>
            <w:hideMark/>
          </w:tcPr>
          <w:p w14:paraId="0CF1E71E"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137.382,00</w:t>
            </w:r>
          </w:p>
        </w:tc>
        <w:tc>
          <w:tcPr>
            <w:tcW w:w="880" w:type="dxa"/>
            <w:tcBorders>
              <w:top w:val="nil"/>
              <w:left w:val="nil"/>
              <w:bottom w:val="nil"/>
              <w:right w:val="nil"/>
            </w:tcBorders>
            <w:shd w:val="clear" w:color="auto" w:fill="auto"/>
            <w:noWrap/>
            <w:vAlign w:val="bottom"/>
            <w:hideMark/>
          </w:tcPr>
          <w:p w14:paraId="373C186E"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37.6%</w:t>
            </w:r>
          </w:p>
        </w:tc>
        <w:tc>
          <w:tcPr>
            <w:tcW w:w="1405" w:type="dxa"/>
            <w:tcBorders>
              <w:top w:val="nil"/>
              <w:left w:val="nil"/>
              <w:bottom w:val="nil"/>
              <w:right w:val="nil"/>
            </w:tcBorders>
            <w:shd w:val="clear" w:color="auto" w:fill="auto"/>
            <w:noWrap/>
            <w:vAlign w:val="bottom"/>
            <w:hideMark/>
          </w:tcPr>
          <w:p w14:paraId="17821196"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502.382,00</w:t>
            </w:r>
          </w:p>
        </w:tc>
      </w:tr>
      <w:tr w:rsidR="008F1849" w:rsidRPr="008F1849" w14:paraId="3F6645DF" w14:textId="77777777" w:rsidTr="007D433A">
        <w:trPr>
          <w:trHeight w:val="300"/>
        </w:trPr>
        <w:tc>
          <w:tcPr>
            <w:tcW w:w="9769" w:type="dxa"/>
            <w:gridSpan w:val="6"/>
            <w:tcBorders>
              <w:top w:val="nil"/>
              <w:left w:val="nil"/>
              <w:bottom w:val="nil"/>
              <w:right w:val="nil"/>
            </w:tcBorders>
            <w:shd w:val="clear" w:color="000000" w:fill="808080"/>
            <w:noWrap/>
            <w:vAlign w:val="bottom"/>
            <w:hideMark/>
          </w:tcPr>
          <w:p w14:paraId="529F2BF5"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C. RASPOLOŽIVA SREDSTVA IZ PRETHODNIH GODINA</w:t>
            </w:r>
          </w:p>
        </w:tc>
      </w:tr>
      <w:tr w:rsidR="008F1849" w:rsidRPr="008F1849" w14:paraId="4E165984" w14:textId="77777777" w:rsidTr="00E678B1">
        <w:trPr>
          <w:trHeight w:val="300"/>
        </w:trPr>
        <w:tc>
          <w:tcPr>
            <w:tcW w:w="436" w:type="dxa"/>
            <w:tcBorders>
              <w:top w:val="nil"/>
              <w:left w:val="nil"/>
              <w:bottom w:val="nil"/>
              <w:right w:val="nil"/>
            </w:tcBorders>
            <w:shd w:val="clear" w:color="000000" w:fill="000080"/>
            <w:noWrap/>
            <w:vAlign w:val="bottom"/>
            <w:hideMark/>
          </w:tcPr>
          <w:p w14:paraId="51935D1E"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lastRenderedPageBreak/>
              <w:t>9</w:t>
            </w:r>
          </w:p>
        </w:tc>
        <w:tc>
          <w:tcPr>
            <w:tcW w:w="4242" w:type="dxa"/>
            <w:tcBorders>
              <w:top w:val="nil"/>
              <w:left w:val="nil"/>
              <w:bottom w:val="nil"/>
              <w:right w:val="nil"/>
            </w:tcBorders>
            <w:shd w:val="clear" w:color="000000" w:fill="000080"/>
            <w:noWrap/>
            <w:vAlign w:val="bottom"/>
            <w:hideMark/>
          </w:tcPr>
          <w:p w14:paraId="1D683153" w14:textId="77777777" w:rsidR="008F1849" w:rsidRPr="008F1849" w:rsidRDefault="008F1849" w:rsidP="008F1849">
            <w:pPr>
              <w:spacing w:after="0" w:line="240" w:lineRule="auto"/>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Vlastiti izvori</w:t>
            </w:r>
          </w:p>
        </w:tc>
        <w:tc>
          <w:tcPr>
            <w:tcW w:w="1403" w:type="dxa"/>
            <w:tcBorders>
              <w:top w:val="nil"/>
              <w:left w:val="nil"/>
              <w:bottom w:val="nil"/>
              <w:right w:val="nil"/>
            </w:tcBorders>
            <w:shd w:val="clear" w:color="000000" w:fill="000080"/>
            <w:noWrap/>
            <w:vAlign w:val="bottom"/>
            <w:hideMark/>
          </w:tcPr>
          <w:p w14:paraId="4139066F"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1.025.000,00</w:t>
            </w:r>
          </w:p>
        </w:tc>
        <w:tc>
          <w:tcPr>
            <w:tcW w:w="1403" w:type="dxa"/>
            <w:tcBorders>
              <w:top w:val="nil"/>
              <w:left w:val="nil"/>
              <w:bottom w:val="nil"/>
              <w:right w:val="nil"/>
            </w:tcBorders>
            <w:shd w:val="clear" w:color="000000" w:fill="000080"/>
            <w:noWrap/>
            <w:vAlign w:val="bottom"/>
            <w:hideMark/>
          </w:tcPr>
          <w:p w14:paraId="43B89C87"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871.044,19</w:t>
            </w:r>
          </w:p>
        </w:tc>
        <w:tc>
          <w:tcPr>
            <w:tcW w:w="880" w:type="dxa"/>
            <w:tcBorders>
              <w:top w:val="nil"/>
              <w:left w:val="nil"/>
              <w:bottom w:val="nil"/>
              <w:right w:val="nil"/>
            </w:tcBorders>
            <w:shd w:val="clear" w:color="000000" w:fill="000080"/>
            <w:noWrap/>
            <w:vAlign w:val="bottom"/>
            <w:hideMark/>
          </w:tcPr>
          <w:p w14:paraId="1C59B678"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85.0%</w:t>
            </w:r>
          </w:p>
        </w:tc>
        <w:tc>
          <w:tcPr>
            <w:tcW w:w="1405" w:type="dxa"/>
            <w:tcBorders>
              <w:top w:val="nil"/>
              <w:left w:val="nil"/>
              <w:bottom w:val="nil"/>
              <w:right w:val="nil"/>
            </w:tcBorders>
            <w:shd w:val="clear" w:color="000000" w:fill="000080"/>
            <w:noWrap/>
            <w:vAlign w:val="bottom"/>
            <w:hideMark/>
          </w:tcPr>
          <w:p w14:paraId="38B9E1C0" w14:textId="77777777" w:rsidR="008F1849" w:rsidRPr="008F1849" w:rsidRDefault="008F1849" w:rsidP="008F1849">
            <w:pPr>
              <w:spacing w:after="0" w:line="240" w:lineRule="auto"/>
              <w:jc w:val="right"/>
              <w:rPr>
                <w:rFonts w:ascii="Times New Roman" w:eastAsia="Times New Roman" w:hAnsi="Times New Roman"/>
                <w:b/>
                <w:bCs/>
                <w:color w:val="FFFFFF"/>
                <w:sz w:val="20"/>
                <w:szCs w:val="20"/>
                <w:lang w:eastAsia="hr-HR"/>
              </w:rPr>
            </w:pPr>
            <w:r w:rsidRPr="008F1849">
              <w:rPr>
                <w:rFonts w:ascii="Times New Roman" w:eastAsia="Times New Roman" w:hAnsi="Times New Roman"/>
                <w:b/>
                <w:bCs/>
                <w:color w:val="FFFFFF"/>
                <w:sz w:val="20"/>
                <w:szCs w:val="20"/>
                <w:lang w:eastAsia="hr-HR"/>
              </w:rPr>
              <w:t>1.896.044,19</w:t>
            </w:r>
          </w:p>
        </w:tc>
      </w:tr>
      <w:tr w:rsidR="008F1849" w:rsidRPr="008F1849" w14:paraId="1D55ACF3" w14:textId="77777777" w:rsidTr="00E678B1">
        <w:trPr>
          <w:trHeight w:val="300"/>
        </w:trPr>
        <w:tc>
          <w:tcPr>
            <w:tcW w:w="436" w:type="dxa"/>
            <w:tcBorders>
              <w:top w:val="nil"/>
              <w:left w:val="nil"/>
              <w:bottom w:val="nil"/>
              <w:right w:val="nil"/>
            </w:tcBorders>
            <w:shd w:val="clear" w:color="auto" w:fill="auto"/>
            <w:noWrap/>
            <w:vAlign w:val="bottom"/>
            <w:hideMark/>
          </w:tcPr>
          <w:p w14:paraId="4A7503D4"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92</w:t>
            </w:r>
          </w:p>
        </w:tc>
        <w:tc>
          <w:tcPr>
            <w:tcW w:w="4242" w:type="dxa"/>
            <w:tcBorders>
              <w:top w:val="nil"/>
              <w:left w:val="nil"/>
              <w:bottom w:val="nil"/>
              <w:right w:val="nil"/>
            </w:tcBorders>
            <w:shd w:val="clear" w:color="auto" w:fill="auto"/>
            <w:noWrap/>
            <w:vAlign w:val="bottom"/>
            <w:hideMark/>
          </w:tcPr>
          <w:p w14:paraId="0620C4EB" w14:textId="77777777" w:rsidR="008F1849" w:rsidRPr="008F1849" w:rsidRDefault="008F1849" w:rsidP="008F1849">
            <w:pPr>
              <w:spacing w:after="0" w:line="240" w:lineRule="auto"/>
              <w:rPr>
                <w:rFonts w:ascii="Times New Roman" w:eastAsia="Times New Roman" w:hAnsi="Times New Roman"/>
                <w:color w:val="000000"/>
                <w:lang w:eastAsia="hr-HR"/>
              </w:rPr>
            </w:pPr>
            <w:r w:rsidRPr="008F1849">
              <w:rPr>
                <w:rFonts w:ascii="Times New Roman" w:eastAsia="Times New Roman" w:hAnsi="Times New Roman"/>
                <w:color w:val="000000"/>
                <w:lang w:eastAsia="hr-HR"/>
              </w:rPr>
              <w:t>Rezultat poslovanja</w:t>
            </w:r>
          </w:p>
        </w:tc>
        <w:tc>
          <w:tcPr>
            <w:tcW w:w="1403" w:type="dxa"/>
            <w:tcBorders>
              <w:top w:val="nil"/>
              <w:left w:val="nil"/>
              <w:bottom w:val="nil"/>
              <w:right w:val="nil"/>
            </w:tcBorders>
            <w:shd w:val="clear" w:color="auto" w:fill="auto"/>
            <w:noWrap/>
            <w:vAlign w:val="bottom"/>
            <w:hideMark/>
          </w:tcPr>
          <w:p w14:paraId="322F2A3D"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1.025.000,00</w:t>
            </w:r>
          </w:p>
        </w:tc>
        <w:tc>
          <w:tcPr>
            <w:tcW w:w="1403" w:type="dxa"/>
            <w:tcBorders>
              <w:top w:val="nil"/>
              <w:left w:val="nil"/>
              <w:bottom w:val="nil"/>
              <w:right w:val="nil"/>
            </w:tcBorders>
            <w:shd w:val="clear" w:color="auto" w:fill="auto"/>
            <w:noWrap/>
            <w:vAlign w:val="bottom"/>
            <w:hideMark/>
          </w:tcPr>
          <w:p w14:paraId="567428D8"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871.044,19</w:t>
            </w:r>
          </w:p>
        </w:tc>
        <w:tc>
          <w:tcPr>
            <w:tcW w:w="880" w:type="dxa"/>
            <w:tcBorders>
              <w:top w:val="nil"/>
              <w:left w:val="nil"/>
              <w:bottom w:val="nil"/>
              <w:right w:val="nil"/>
            </w:tcBorders>
            <w:shd w:val="clear" w:color="auto" w:fill="auto"/>
            <w:noWrap/>
            <w:vAlign w:val="bottom"/>
            <w:hideMark/>
          </w:tcPr>
          <w:p w14:paraId="414FD9A2"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85.0%</w:t>
            </w:r>
          </w:p>
        </w:tc>
        <w:tc>
          <w:tcPr>
            <w:tcW w:w="1405" w:type="dxa"/>
            <w:tcBorders>
              <w:top w:val="nil"/>
              <w:left w:val="nil"/>
              <w:bottom w:val="nil"/>
              <w:right w:val="nil"/>
            </w:tcBorders>
            <w:shd w:val="clear" w:color="auto" w:fill="auto"/>
            <w:noWrap/>
            <w:vAlign w:val="bottom"/>
            <w:hideMark/>
          </w:tcPr>
          <w:p w14:paraId="2F5CFCA9" w14:textId="77777777" w:rsidR="008F1849" w:rsidRPr="008F1849" w:rsidRDefault="008F1849" w:rsidP="008F1849">
            <w:pPr>
              <w:spacing w:after="0" w:line="240" w:lineRule="auto"/>
              <w:jc w:val="right"/>
              <w:rPr>
                <w:rFonts w:ascii="Times New Roman" w:eastAsia="Times New Roman" w:hAnsi="Times New Roman"/>
                <w:color w:val="000000"/>
                <w:lang w:eastAsia="hr-HR"/>
              </w:rPr>
            </w:pPr>
            <w:r w:rsidRPr="008F1849">
              <w:rPr>
                <w:rFonts w:ascii="Times New Roman" w:eastAsia="Times New Roman" w:hAnsi="Times New Roman"/>
                <w:color w:val="000000"/>
                <w:lang w:eastAsia="hr-HR"/>
              </w:rPr>
              <w:t>1.896.044,19</w:t>
            </w:r>
          </w:p>
        </w:tc>
      </w:tr>
    </w:tbl>
    <w:p w14:paraId="7519679F" w14:textId="77777777" w:rsidR="0078176E" w:rsidRDefault="0078176E" w:rsidP="0078176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p>
    <w:p w14:paraId="6AA925F0" w14:textId="0E197393"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b/>
          <w:bCs/>
          <w:sz w:val="24"/>
          <w:szCs w:val="24"/>
        </w:rPr>
        <w:tab/>
      </w:r>
      <w:r w:rsidR="0078176E" w:rsidRPr="00065381">
        <w:rPr>
          <w:rFonts w:ascii="Times New Roman" w:hAnsi="Times New Roman"/>
          <w:b/>
          <w:bCs/>
          <w:sz w:val="24"/>
          <w:szCs w:val="24"/>
        </w:rPr>
        <w:t xml:space="preserve">S obzirom na dosadašnje ostvarenje i realizaciju pojedinih prihodovnih stavki, te planirano ostvarenje do kraja godine, predlaže se ukupno </w:t>
      </w:r>
      <w:r w:rsidR="0078176E">
        <w:rPr>
          <w:rFonts w:ascii="Times New Roman" w:hAnsi="Times New Roman"/>
          <w:b/>
          <w:bCs/>
          <w:sz w:val="24"/>
          <w:szCs w:val="24"/>
        </w:rPr>
        <w:t>povećanje</w:t>
      </w:r>
      <w:r w:rsidR="0078176E" w:rsidRPr="00065381">
        <w:rPr>
          <w:rFonts w:ascii="Times New Roman" w:hAnsi="Times New Roman"/>
          <w:b/>
          <w:bCs/>
          <w:sz w:val="24"/>
          <w:szCs w:val="24"/>
        </w:rPr>
        <w:t xml:space="preserve"> prihoda poslovanja za </w:t>
      </w:r>
      <w:r w:rsidR="00E678B1">
        <w:rPr>
          <w:rFonts w:ascii="Times New Roman" w:hAnsi="Times New Roman"/>
          <w:b/>
          <w:bCs/>
          <w:sz w:val="24"/>
          <w:szCs w:val="24"/>
        </w:rPr>
        <w:t>15,8</w:t>
      </w:r>
      <w:r w:rsidR="0078176E" w:rsidRPr="00065381">
        <w:rPr>
          <w:rFonts w:ascii="Times New Roman" w:hAnsi="Times New Roman"/>
          <w:b/>
          <w:bCs/>
          <w:sz w:val="24"/>
          <w:szCs w:val="24"/>
        </w:rPr>
        <w:t xml:space="preserve"> %.</w:t>
      </w:r>
    </w:p>
    <w:p w14:paraId="762146AB" w14:textId="0E10E2BB"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b/>
          <w:bCs/>
          <w:sz w:val="24"/>
          <w:szCs w:val="24"/>
        </w:rPr>
        <w:tab/>
      </w:r>
      <w:r w:rsidR="0078176E" w:rsidRPr="0092109C">
        <w:rPr>
          <w:rFonts w:ascii="Times New Roman" w:hAnsi="Times New Roman"/>
          <w:b/>
          <w:bCs/>
          <w:sz w:val="24"/>
          <w:szCs w:val="24"/>
        </w:rPr>
        <w:t>Prihodi od poreza na dohodak</w:t>
      </w:r>
      <w:r w:rsidR="0078176E">
        <w:rPr>
          <w:rFonts w:ascii="Times New Roman" w:hAnsi="Times New Roman"/>
          <w:b/>
          <w:bCs/>
          <w:sz w:val="24"/>
          <w:szCs w:val="24"/>
        </w:rPr>
        <w:t xml:space="preserve"> (611)</w:t>
      </w:r>
      <w:r w:rsidR="0078176E" w:rsidRPr="0092109C">
        <w:rPr>
          <w:rFonts w:ascii="Times New Roman" w:hAnsi="Times New Roman"/>
          <w:b/>
          <w:bCs/>
          <w:sz w:val="24"/>
          <w:szCs w:val="24"/>
        </w:rPr>
        <w:t xml:space="preserve"> su značajno porasli uslijed povećanja plaća u </w:t>
      </w:r>
      <w:r w:rsidR="00181F03">
        <w:rPr>
          <w:rFonts w:ascii="Times New Roman" w:hAnsi="Times New Roman"/>
          <w:b/>
          <w:bCs/>
          <w:sz w:val="24"/>
          <w:szCs w:val="24"/>
        </w:rPr>
        <w:t xml:space="preserve">privatnom i </w:t>
      </w:r>
      <w:r w:rsidR="0078176E" w:rsidRPr="0092109C">
        <w:rPr>
          <w:rFonts w:ascii="Times New Roman" w:hAnsi="Times New Roman"/>
          <w:b/>
          <w:bCs/>
          <w:sz w:val="24"/>
          <w:szCs w:val="24"/>
        </w:rPr>
        <w:t xml:space="preserve">javnom sektoru (predviđeno povećanja ove vrste prihoda do kraja godine moglo bi iznositi i </w:t>
      </w:r>
      <w:r w:rsidR="006A6407">
        <w:rPr>
          <w:rFonts w:ascii="Times New Roman" w:hAnsi="Times New Roman"/>
          <w:b/>
          <w:bCs/>
          <w:sz w:val="24"/>
          <w:szCs w:val="24"/>
        </w:rPr>
        <w:t>1,7 milijuna</w:t>
      </w:r>
      <w:r w:rsidR="0078176E">
        <w:rPr>
          <w:rFonts w:ascii="Times New Roman" w:hAnsi="Times New Roman"/>
          <w:b/>
          <w:bCs/>
          <w:sz w:val="24"/>
          <w:szCs w:val="24"/>
        </w:rPr>
        <w:t xml:space="preserve"> eura.</w:t>
      </w:r>
      <w:r w:rsidR="00181F03">
        <w:rPr>
          <w:rFonts w:ascii="Times New Roman" w:hAnsi="Times New Roman"/>
          <w:b/>
          <w:bCs/>
          <w:sz w:val="24"/>
          <w:szCs w:val="24"/>
        </w:rPr>
        <w:t>)</w:t>
      </w:r>
      <w:r w:rsidR="0078176E">
        <w:rPr>
          <w:rFonts w:ascii="Times New Roman" w:hAnsi="Times New Roman"/>
          <w:sz w:val="24"/>
          <w:szCs w:val="24"/>
        </w:rPr>
        <w:t xml:space="preserve"> Povrat poreza po godišnjoj prijavi za 202</w:t>
      </w:r>
      <w:r w:rsidR="006A6407">
        <w:rPr>
          <w:rFonts w:ascii="Times New Roman" w:hAnsi="Times New Roman"/>
          <w:sz w:val="24"/>
          <w:szCs w:val="24"/>
        </w:rPr>
        <w:t>3</w:t>
      </w:r>
      <w:r w:rsidR="0078176E">
        <w:rPr>
          <w:rFonts w:ascii="Times New Roman" w:hAnsi="Times New Roman"/>
          <w:sz w:val="24"/>
          <w:szCs w:val="24"/>
        </w:rPr>
        <w:t>. godinu ove g</w:t>
      </w:r>
      <w:r w:rsidR="00181F03">
        <w:rPr>
          <w:rFonts w:ascii="Times New Roman" w:hAnsi="Times New Roman"/>
          <w:sz w:val="24"/>
          <w:szCs w:val="24"/>
        </w:rPr>
        <w:t xml:space="preserve">odine </w:t>
      </w:r>
      <w:r w:rsidR="006A6407">
        <w:rPr>
          <w:rFonts w:ascii="Times New Roman" w:hAnsi="Times New Roman"/>
          <w:sz w:val="24"/>
          <w:szCs w:val="24"/>
        </w:rPr>
        <w:t>će</w:t>
      </w:r>
      <w:r w:rsidR="00181F03">
        <w:rPr>
          <w:rFonts w:ascii="Times New Roman" w:hAnsi="Times New Roman"/>
          <w:sz w:val="24"/>
          <w:szCs w:val="24"/>
        </w:rPr>
        <w:t xml:space="preserve"> se vratiti u cijelosti, bez odgode (beskamatni zajam od Države).</w:t>
      </w:r>
      <w:r w:rsidR="0078176E">
        <w:rPr>
          <w:rFonts w:ascii="Times New Roman" w:hAnsi="Times New Roman"/>
          <w:sz w:val="24"/>
          <w:szCs w:val="24"/>
        </w:rPr>
        <w:t xml:space="preserve"> </w:t>
      </w:r>
      <w:r w:rsidR="0078176E" w:rsidRPr="0092109C">
        <w:rPr>
          <w:rFonts w:ascii="Times New Roman" w:hAnsi="Times New Roman"/>
          <w:sz w:val="24"/>
          <w:szCs w:val="24"/>
        </w:rPr>
        <w:t>Sredstva korištena za izvršenje povrata na računu poreza na dohodak i prireza porezu na dohodak, vraća</w:t>
      </w:r>
      <w:r w:rsidR="0078176E">
        <w:rPr>
          <w:rFonts w:ascii="Times New Roman" w:hAnsi="Times New Roman"/>
          <w:sz w:val="24"/>
          <w:szCs w:val="24"/>
        </w:rPr>
        <w:t>ju</w:t>
      </w:r>
      <w:r w:rsidR="0078176E" w:rsidRPr="0092109C">
        <w:rPr>
          <w:rFonts w:ascii="Times New Roman" w:hAnsi="Times New Roman"/>
          <w:sz w:val="24"/>
          <w:szCs w:val="24"/>
        </w:rPr>
        <w:t xml:space="preserve"> se od </w:t>
      </w:r>
      <w:r w:rsidR="006A6407">
        <w:rPr>
          <w:rFonts w:ascii="Times New Roman" w:hAnsi="Times New Roman"/>
          <w:sz w:val="24"/>
          <w:szCs w:val="24"/>
        </w:rPr>
        <w:t>2. svibnja</w:t>
      </w:r>
      <w:r w:rsidR="0078176E" w:rsidRPr="0092109C">
        <w:rPr>
          <w:rFonts w:ascii="Times New Roman" w:hAnsi="Times New Roman"/>
          <w:sz w:val="24"/>
          <w:szCs w:val="24"/>
        </w:rPr>
        <w:t xml:space="preserve"> </w:t>
      </w:r>
      <w:r w:rsidR="006A6407">
        <w:rPr>
          <w:rFonts w:ascii="Times New Roman" w:hAnsi="Times New Roman"/>
          <w:sz w:val="24"/>
          <w:szCs w:val="24"/>
        </w:rPr>
        <w:t>2024. g. pa sve dok se cjelokupni iznos ne vrati</w:t>
      </w:r>
      <w:r w:rsidR="0078176E" w:rsidRPr="0092109C">
        <w:rPr>
          <w:rFonts w:ascii="Times New Roman" w:hAnsi="Times New Roman"/>
          <w:b/>
          <w:bCs/>
          <w:sz w:val="24"/>
          <w:szCs w:val="24"/>
        </w:rPr>
        <w:t>.</w:t>
      </w:r>
      <w:r w:rsidR="0078176E" w:rsidRPr="0092109C">
        <w:rPr>
          <w:rFonts w:ascii="Times New Roman" w:hAnsi="Times New Roman"/>
          <w:sz w:val="24"/>
          <w:szCs w:val="24"/>
        </w:rPr>
        <w:t xml:space="preserve"> </w:t>
      </w:r>
      <w:r w:rsidR="006A6407">
        <w:rPr>
          <w:rFonts w:ascii="Times New Roman" w:hAnsi="Times New Roman"/>
          <w:sz w:val="24"/>
          <w:szCs w:val="24"/>
        </w:rPr>
        <w:t>Predviđamo kako će cjelokupni iznos biti vraćen do polovice srpnja ove godine.</w:t>
      </w:r>
    </w:p>
    <w:p w14:paraId="75A11032" w14:textId="77777777" w:rsidR="0078176E" w:rsidRPr="00456B15"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78176E" w:rsidRPr="00065381">
        <w:rPr>
          <w:rFonts w:ascii="Times New Roman" w:eastAsia="Times New Roman" w:hAnsi="Times New Roman"/>
          <w:sz w:val="24"/>
          <w:szCs w:val="24"/>
          <w:lang w:eastAsia="hr-HR"/>
        </w:rPr>
        <w:t xml:space="preserve">Izmjenama i dopunama Zakona o financiranju jedinica lokalne i područne (regionalne) samouprave (NN 127/17, 138/20) promijenili su se omjeri u raspodjeli poreza, pa je tako </w:t>
      </w:r>
      <w:r w:rsidR="0078176E" w:rsidRPr="00456B15">
        <w:rPr>
          <w:rFonts w:ascii="Times New Roman" w:eastAsia="Times New Roman" w:hAnsi="Times New Roman"/>
          <w:b/>
          <w:bCs/>
          <w:sz w:val="24"/>
          <w:szCs w:val="24"/>
          <w:u w:val="single"/>
          <w:lang w:eastAsia="hr-HR"/>
        </w:rPr>
        <w:t>udio gradova</w:t>
      </w:r>
      <w:r w:rsidR="0078176E" w:rsidRPr="00065381">
        <w:rPr>
          <w:rFonts w:ascii="Times New Roman" w:eastAsia="Times New Roman" w:hAnsi="Times New Roman"/>
          <w:sz w:val="24"/>
          <w:szCs w:val="24"/>
          <w:lang w:eastAsia="hr-HR"/>
        </w:rPr>
        <w:t xml:space="preserve"> u tom porezu </w:t>
      </w:r>
      <w:r w:rsidR="0078176E" w:rsidRPr="00065381">
        <w:rPr>
          <w:rFonts w:ascii="Times New Roman" w:eastAsia="Times New Roman" w:hAnsi="Times New Roman"/>
          <w:b/>
          <w:bCs/>
          <w:sz w:val="24"/>
          <w:szCs w:val="24"/>
          <w:u w:val="single"/>
          <w:lang w:eastAsia="hr-HR"/>
        </w:rPr>
        <w:t>porastao sa 60 na 74 posto</w:t>
      </w:r>
      <w:r w:rsidR="0078176E" w:rsidRPr="00065381">
        <w:rPr>
          <w:rFonts w:ascii="Times New Roman" w:eastAsia="Times New Roman" w:hAnsi="Times New Roman"/>
          <w:sz w:val="24"/>
          <w:szCs w:val="24"/>
          <w:lang w:eastAsia="hr-HR"/>
        </w:rPr>
        <w:t>, a udio županija sa 17 na 20 posto. Decentralizirane funkcije su ostale na dosadašnjih 6 %.</w:t>
      </w:r>
    </w:p>
    <w:p w14:paraId="3EF73497" w14:textId="6A09F288" w:rsidR="0078176E" w:rsidRPr="00065381"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78176E" w:rsidRPr="00065381">
        <w:rPr>
          <w:rFonts w:ascii="Times New Roman" w:eastAsia="Times New Roman" w:hAnsi="Times New Roman"/>
          <w:sz w:val="24"/>
          <w:szCs w:val="24"/>
          <w:lang w:eastAsia="hr-HR"/>
        </w:rPr>
        <w:t xml:space="preserve">Sukladno navedenom, povećao se i udio povrata temeljem godišnjeg obračuna poreza na dohodak i prireza porezu na dohodak po godišnjoj prijavi, pa je </w:t>
      </w:r>
      <w:r w:rsidR="0078176E">
        <w:rPr>
          <w:rFonts w:ascii="Times New Roman" w:eastAsia="Times New Roman" w:hAnsi="Times New Roman"/>
          <w:sz w:val="24"/>
          <w:szCs w:val="24"/>
          <w:lang w:eastAsia="hr-HR"/>
        </w:rPr>
        <w:t>shodno tome</w:t>
      </w:r>
      <w:r w:rsidR="0078176E" w:rsidRPr="00065381">
        <w:rPr>
          <w:rFonts w:ascii="Times New Roman" w:eastAsia="Times New Roman" w:hAnsi="Times New Roman"/>
          <w:sz w:val="24"/>
          <w:szCs w:val="24"/>
          <w:lang w:eastAsia="hr-HR"/>
        </w:rPr>
        <w:t xml:space="preserve"> iznos povećan </w:t>
      </w:r>
      <w:r w:rsidR="0078176E">
        <w:rPr>
          <w:rFonts w:ascii="Times New Roman" w:eastAsia="Times New Roman" w:hAnsi="Times New Roman"/>
          <w:sz w:val="24"/>
          <w:szCs w:val="24"/>
          <w:lang w:eastAsia="hr-HR"/>
        </w:rPr>
        <w:t xml:space="preserve">na </w:t>
      </w:r>
      <w:r w:rsidR="002957B0">
        <w:rPr>
          <w:rFonts w:ascii="Times New Roman" w:eastAsia="Times New Roman" w:hAnsi="Times New Roman"/>
          <w:sz w:val="24"/>
          <w:szCs w:val="24"/>
          <w:lang w:eastAsia="hr-HR"/>
        </w:rPr>
        <w:t>približno 890.000,00</w:t>
      </w:r>
      <w:r w:rsidR="0078176E">
        <w:rPr>
          <w:rFonts w:ascii="Times New Roman" w:eastAsia="Times New Roman" w:hAnsi="Times New Roman"/>
          <w:sz w:val="24"/>
          <w:szCs w:val="24"/>
          <w:lang w:eastAsia="hr-HR"/>
        </w:rPr>
        <w:t xml:space="preserve"> eura</w:t>
      </w:r>
      <w:r w:rsidR="0078176E" w:rsidRPr="00065381">
        <w:rPr>
          <w:rFonts w:ascii="Times New Roman" w:eastAsia="Times New Roman" w:hAnsi="Times New Roman"/>
          <w:sz w:val="24"/>
          <w:szCs w:val="24"/>
          <w:lang w:eastAsia="hr-HR"/>
        </w:rPr>
        <w:t xml:space="preserve">. </w:t>
      </w:r>
    </w:p>
    <w:p w14:paraId="2CA96A63" w14:textId="77777777" w:rsidR="0078176E" w:rsidRPr="00104C22" w:rsidRDefault="0078176E" w:rsidP="0078176E">
      <w:pPr>
        <w:pStyle w:val="StandardWeb"/>
        <w:shd w:val="clear" w:color="auto" w:fill="FFFFFF"/>
        <w:spacing w:before="0" w:beforeAutospacing="0" w:after="120" w:afterAutospacing="0"/>
        <w:jc w:val="both"/>
        <w:rPr>
          <w:color w:val="05131E"/>
        </w:rPr>
      </w:pPr>
      <w:r>
        <w:rPr>
          <w:color w:val="05131E"/>
        </w:rPr>
        <w:t xml:space="preserve">Podsjećamo </w:t>
      </w:r>
      <w:r w:rsidRPr="00065381">
        <w:rPr>
          <w:color w:val="05131E"/>
        </w:rPr>
        <w:t xml:space="preserve">kako </w:t>
      </w:r>
      <w:r>
        <w:rPr>
          <w:color w:val="05131E"/>
        </w:rPr>
        <w:t>su 2021.</w:t>
      </w:r>
      <w:r w:rsidRPr="00065381">
        <w:rPr>
          <w:color w:val="05131E"/>
        </w:rPr>
        <w:t xml:space="preserve"> godine prvi put, temeljem godišnjeg obračuna, povrat poreza na dohodak </w:t>
      </w:r>
      <w:r w:rsidRPr="00065381">
        <w:rPr>
          <w:b/>
          <w:bCs/>
          <w:color w:val="05131E"/>
        </w:rPr>
        <w:t>dobili mladi do 30 godina života</w:t>
      </w:r>
      <w:r w:rsidRPr="00065381">
        <w:rPr>
          <w:color w:val="05131E"/>
        </w:rPr>
        <w:t xml:space="preserve">, i to s osnove umanjenja poreza na dohodak obračunatog na plaću. Taj </w:t>
      </w:r>
      <w:r>
        <w:rPr>
          <w:color w:val="05131E"/>
        </w:rPr>
        <w:t>su</w:t>
      </w:r>
      <w:r w:rsidRPr="00065381">
        <w:rPr>
          <w:color w:val="05131E"/>
        </w:rPr>
        <w:t xml:space="preserve"> povrat oni ostvari</w:t>
      </w:r>
      <w:r>
        <w:rPr>
          <w:color w:val="05131E"/>
        </w:rPr>
        <w:t>li</w:t>
      </w:r>
      <w:r w:rsidRPr="00065381">
        <w:rPr>
          <w:color w:val="05131E"/>
        </w:rPr>
        <w:t xml:space="preserve"> slijedom zakonskih izmjena u okviru četvrtog kruga porezne reforme s primjenom od 1. siječnja 2020.</w:t>
      </w:r>
      <w:r>
        <w:rPr>
          <w:color w:val="05131E"/>
        </w:rPr>
        <w:t xml:space="preserve">, a </w:t>
      </w:r>
      <w:r w:rsidRPr="00065381">
        <w:rPr>
          <w:color w:val="05131E"/>
        </w:rPr>
        <w:t>kojima je cilj smanjenje poreznog opterećenja rada te stvaranje poticajnog okruženja za mlade kroz povećanje plaća</w:t>
      </w:r>
      <w:r>
        <w:rPr>
          <w:color w:val="05131E"/>
        </w:rPr>
        <w:t xml:space="preserve">.  </w:t>
      </w:r>
      <w:r w:rsidRPr="00065381">
        <w:rPr>
          <w:color w:val="05131E"/>
        </w:rPr>
        <w:t xml:space="preserve">Pritom mladi do 25 godina života ostvaruju pravo na 100-postotno umanjenja porezne obveze, a mladi od 26 do 30 godina života na 50-postotno umanjenje porezne </w:t>
      </w:r>
      <w:proofErr w:type="spellStart"/>
      <w:r w:rsidRPr="00065381">
        <w:rPr>
          <w:color w:val="05131E"/>
        </w:rPr>
        <w:t>obveze.Udio</w:t>
      </w:r>
      <w:proofErr w:type="spellEnd"/>
      <w:r w:rsidRPr="00065381">
        <w:rPr>
          <w:color w:val="05131E"/>
        </w:rPr>
        <w:t xml:space="preserve"> povrata poreza i prireza porezu na dohodak za mlade unutar posebnog postupka utvrđivanja godišnjeg poreza na dohodak za 202</w:t>
      </w:r>
      <w:r>
        <w:rPr>
          <w:color w:val="05131E"/>
        </w:rPr>
        <w:t>2.</w:t>
      </w:r>
      <w:r w:rsidRPr="00065381">
        <w:rPr>
          <w:color w:val="05131E"/>
        </w:rPr>
        <w:t xml:space="preserve"> godinu iznosi gotovo 40 posto u odnosu na ukupan iznos povrata poreza i prireza porezu na dohodak za sve porezne obveznike – građane u posebnom post</w:t>
      </w:r>
      <w:r>
        <w:rPr>
          <w:color w:val="05131E"/>
        </w:rPr>
        <w:t>u</w:t>
      </w:r>
      <w:r w:rsidRPr="00065381">
        <w:rPr>
          <w:color w:val="05131E"/>
        </w:rPr>
        <w:t>pk</w:t>
      </w:r>
      <w:r>
        <w:rPr>
          <w:color w:val="05131E"/>
        </w:rPr>
        <w:t>u.</w:t>
      </w:r>
    </w:p>
    <w:p w14:paraId="7A631028" w14:textId="5DEB76E1" w:rsidR="0078176E" w:rsidRDefault="0078176E" w:rsidP="00E87B3F">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sz w:val="24"/>
          <w:szCs w:val="24"/>
        </w:rPr>
      </w:pPr>
      <w:r>
        <w:rPr>
          <w:rFonts w:ascii="Times New Roman" w:hAnsi="Times New Roman"/>
          <w:sz w:val="24"/>
          <w:szCs w:val="24"/>
        </w:rPr>
        <w:t>Z</w:t>
      </w:r>
      <w:r w:rsidRPr="00065381">
        <w:rPr>
          <w:rFonts w:ascii="Times New Roman" w:hAnsi="Times New Roman"/>
          <w:sz w:val="24"/>
          <w:szCs w:val="24"/>
        </w:rPr>
        <w:t xml:space="preserve">načajnije </w:t>
      </w:r>
      <w:r>
        <w:rPr>
          <w:rFonts w:ascii="Times New Roman" w:hAnsi="Times New Roman"/>
          <w:sz w:val="24"/>
          <w:szCs w:val="24"/>
        </w:rPr>
        <w:t>izmjene</w:t>
      </w:r>
      <w:r w:rsidRPr="00065381">
        <w:rPr>
          <w:rFonts w:ascii="Times New Roman" w:hAnsi="Times New Roman"/>
          <w:sz w:val="24"/>
          <w:szCs w:val="24"/>
        </w:rPr>
        <w:t xml:space="preserve"> prihoda odnosi se na skupinu </w:t>
      </w:r>
      <w:r>
        <w:rPr>
          <w:rFonts w:ascii="Times New Roman" w:hAnsi="Times New Roman"/>
          <w:sz w:val="24"/>
          <w:szCs w:val="24"/>
        </w:rPr>
        <w:t xml:space="preserve">63 - </w:t>
      </w:r>
      <w:r w:rsidRPr="00065381">
        <w:rPr>
          <w:rFonts w:ascii="Times New Roman" w:hAnsi="Times New Roman"/>
          <w:sz w:val="24"/>
          <w:szCs w:val="24"/>
        </w:rPr>
        <w:t>pomoći iz inozemstva i od subjekata unutar općeg proračuna</w:t>
      </w:r>
      <w:r>
        <w:rPr>
          <w:rFonts w:ascii="Times New Roman" w:hAnsi="Times New Roman"/>
          <w:sz w:val="24"/>
          <w:szCs w:val="24"/>
        </w:rPr>
        <w:t xml:space="preserve">. Najvećim dijelom </w:t>
      </w:r>
      <w:r w:rsidR="002957B0">
        <w:rPr>
          <w:rFonts w:ascii="Times New Roman" w:hAnsi="Times New Roman"/>
          <w:sz w:val="24"/>
          <w:szCs w:val="24"/>
        </w:rPr>
        <w:t>smanjenje</w:t>
      </w:r>
      <w:r>
        <w:rPr>
          <w:rFonts w:ascii="Times New Roman" w:hAnsi="Times New Roman"/>
          <w:sz w:val="24"/>
          <w:szCs w:val="24"/>
        </w:rPr>
        <w:t xml:space="preserve"> se odnosi na </w:t>
      </w:r>
      <w:r w:rsidR="002957B0">
        <w:rPr>
          <w:rFonts w:ascii="Times New Roman" w:hAnsi="Times New Roman"/>
          <w:sz w:val="24"/>
          <w:szCs w:val="24"/>
        </w:rPr>
        <w:t>smanjenje</w:t>
      </w:r>
      <w:r>
        <w:rPr>
          <w:rFonts w:ascii="Times New Roman" w:hAnsi="Times New Roman"/>
          <w:sz w:val="24"/>
          <w:szCs w:val="24"/>
        </w:rPr>
        <w:t xml:space="preserve"> sredstava iz fonda fiskalnog izravnanja i to za </w:t>
      </w:r>
      <w:r w:rsidR="002957B0" w:rsidRPr="002957B0">
        <w:rPr>
          <w:rFonts w:ascii="Times New Roman" w:hAnsi="Times New Roman"/>
          <w:sz w:val="24"/>
          <w:szCs w:val="24"/>
        </w:rPr>
        <w:t>- 222.824,</w:t>
      </w:r>
      <w:r w:rsidR="002957B0">
        <w:rPr>
          <w:rFonts w:ascii="Times New Roman" w:hAnsi="Times New Roman"/>
          <w:sz w:val="24"/>
          <w:szCs w:val="24"/>
        </w:rPr>
        <w:t xml:space="preserve">13 </w:t>
      </w:r>
      <w:r>
        <w:rPr>
          <w:rFonts w:ascii="Times New Roman" w:hAnsi="Times New Roman"/>
          <w:sz w:val="24"/>
          <w:szCs w:val="24"/>
        </w:rPr>
        <w:t>eura.</w:t>
      </w:r>
    </w:p>
    <w:p w14:paraId="352166A4" w14:textId="2250875F" w:rsidR="00D01127" w:rsidRDefault="007D433A" w:rsidP="00E87B3F">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sz w:val="24"/>
          <w:szCs w:val="24"/>
        </w:rPr>
      </w:pPr>
      <w:r>
        <w:rPr>
          <w:rFonts w:ascii="Times New Roman" w:hAnsi="Times New Roman"/>
          <w:sz w:val="24"/>
          <w:szCs w:val="24"/>
        </w:rPr>
        <w:t xml:space="preserve">Tablica br. 4. </w:t>
      </w:r>
      <w:r w:rsidR="00D01127">
        <w:rPr>
          <w:rFonts w:ascii="Times New Roman" w:hAnsi="Times New Roman"/>
          <w:sz w:val="24"/>
          <w:szCs w:val="24"/>
        </w:rPr>
        <w:t>Detaljan prikaz izmjene na skupini 63;</w:t>
      </w:r>
    </w:p>
    <w:tbl>
      <w:tblPr>
        <w:tblW w:w="9572" w:type="dxa"/>
        <w:tblInd w:w="142" w:type="dxa"/>
        <w:tblLook w:val="04A0" w:firstRow="1" w:lastRow="0" w:firstColumn="1" w:lastColumn="0" w:noHBand="0" w:noVBand="1"/>
      </w:tblPr>
      <w:tblGrid>
        <w:gridCol w:w="1172"/>
        <w:gridCol w:w="950"/>
        <w:gridCol w:w="3406"/>
        <w:gridCol w:w="1428"/>
        <w:gridCol w:w="1350"/>
        <w:gridCol w:w="1266"/>
      </w:tblGrid>
      <w:tr w:rsidR="00D01127" w:rsidRPr="00D01127" w14:paraId="6DD47A61" w14:textId="77777777" w:rsidTr="00D01127">
        <w:trPr>
          <w:trHeight w:val="510"/>
        </w:trPr>
        <w:tc>
          <w:tcPr>
            <w:tcW w:w="1172" w:type="dxa"/>
            <w:tcBorders>
              <w:top w:val="nil"/>
              <w:left w:val="nil"/>
              <w:bottom w:val="nil"/>
              <w:right w:val="nil"/>
            </w:tcBorders>
            <w:shd w:val="clear" w:color="000000" w:fill="A6A6A6"/>
            <w:noWrap/>
            <w:vAlign w:val="bottom"/>
            <w:hideMark/>
          </w:tcPr>
          <w:p w14:paraId="0306325C" w14:textId="77777777" w:rsidR="00D01127" w:rsidRPr="00D01127" w:rsidRDefault="00D01127" w:rsidP="00D01127">
            <w:pPr>
              <w:spacing w:after="0" w:line="240" w:lineRule="auto"/>
              <w:rPr>
                <w:rFonts w:ascii="Times New Roman" w:eastAsia="Times New Roman" w:hAnsi="Times New Roman"/>
                <w:b/>
                <w:bCs/>
                <w:sz w:val="20"/>
                <w:szCs w:val="20"/>
                <w:lang w:eastAsia="hr-HR"/>
              </w:rPr>
            </w:pPr>
            <w:r w:rsidRPr="00D01127">
              <w:rPr>
                <w:rFonts w:ascii="Times New Roman" w:eastAsia="Times New Roman" w:hAnsi="Times New Roman"/>
                <w:b/>
                <w:bCs/>
                <w:sz w:val="20"/>
                <w:szCs w:val="20"/>
                <w:lang w:eastAsia="hr-HR"/>
              </w:rPr>
              <w:t>POZICIJA</w:t>
            </w:r>
          </w:p>
        </w:tc>
        <w:tc>
          <w:tcPr>
            <w:tcW w:w="950" w:type="dxa"/>
            <w:tcBorders>
              <w:top w:val="nil"/>
              <w:left w:val="nil"/>
              <w:bottom w:val="nil"/>
              <w:right w:val="nil"/>
            </w:tcBorders>
            <w:shd w:val="clear" w:color="000000" w:fill="A6A6A6"/>
            <w:vAlign w:val="bottom"/>
            <w:hideMark/>
          </w:tcPr>
          <w:p w14:paraId="1FC6936B" w14:textId="77777777" w:rsidR="00D01127" w:rsidRPr="00D01127" w:rsidRDefault="00D01127" w:rsidP="00D01127">
            <w:pPr>
              <w:spacing w:after="0" w:line="240" w:lineRule="auto"/>
              <w:rPr>
                <w:rFonts w:ascii="Times New Roman" w:eastAsia="Times New Roman" w:hAnsi="Times New Roman"/>
                <w:b/>
                <w:bCs/>
                <w:sz w:val="20"/>
                <w:szCs w:val="20"/>
                <w:lang w:eastAsia="hr-HR"/>
              </w:rPr>
            </w:pPr>
            <w:r w:rsidRPr="00D01127">
              <w:rPr>
                <w:rFonts w:ascii="Times New Roman" w:eastAsia="Times New Roman" w:hAnsi="Times New Roman"/>
                <w:b/>
                <w:bCs/>
                <w:sz w:val="20"/>
                <w:szCs w:val="20"/>
                <w:lang w:eastAsia="hr-HR"/>
              </w:rPr>
              <w:t xml:space="preserve">BROJ </w:t>
            </w:r>
            <w:r w:rsidRPr="00D01127">
              <w:rPr>
                <w:rFonts w:ascii="Times New Roman" w:eastAsia="Times New Roman" w:hAnsi="Times New Roman"/>
                <w:b/>
                <w:bCs/>
                <w:sz w:val="20"/>
                <w:szCs w:val="20"/>
                <w:lang w:eastAsia="hr-HR"/>
              </w:rPr>
              <w:br/>
              <w:t>KONTA</w:t>
            </w:r>
          </w:p>
        </w:tc>
        <w:tc>
          <w:tcPr>
            <w:tcW w:w="3406" w:type="dxa"/>
            <w:tcBorders>
              <w:top w:val="nil"/>
              <w:left w:val="nil"/>
              <w:bottom w:val="nil"/>
              <w:right w:val="nil"/>
            </w:tcBorders>
            <w:shd w:val="clear" w:color="000000" w:fill="A6A6A6"/>
            <w:noWrap/>
            <w:vAlign w:val="bottom"/>
            <w:hideMark/>
          </w:tcPr>
          <w:p w14:paraId="201238DB" w14:textId="77777777" w:rsidR="00D01127" w:rsidRPr="00D01127" w:rsidRDefault="00D01127" w:rsidP="00D01127">
            <w:pPr>
              <w:spacing w:after="0" w:line="240" w:lineRule="auto"/>
              <w:rPr>
                <w:rFonts w:ascii="Times New Roman" w:eastAsia="Times New Roman" w:hAnsi="Times New Roman"/>
                <w:b/>
                <w:bCs/>
                <w:sz w:val="20"/>
                <w:szCs w:val="20"/>
                <w:lang w:eastAsia="hr-HR"/>
              </w:rPr>
            </w:pPr>
            <w:r w:rsidRPr="00D01127">
              <w:rPr>
                <w:rFonts w:ascii="Times New Roman" w:eastAsia="Times New Roman" w:hAnsi="Times New Roman"/>
                <w:b/>
                <w:bCs/>
                <w:sz w:val="20"/>
                <w:szCs w:val="20"/>
                <w:lang w:eastAsia="hr-HR"/>
              </w:rPr>
              <w:t>VRSTA PRIHODA / PRIMITAKA</w:t>
            </w:r>
          </w:p>
        </w:tc>
        <w:tc>
          <w:tcPr>
            <w:tcW w:w="1428" w:type="dxa"/>
            <w:tcBorders>
              <w:top w:val="nil"/>
              <w:left w:val="nil"/>
              <w:bottom w:val="nil"/>
              <w:right w:val="nil"/>
            </w:tcBorders>
            <w:shd w:val="clear" w:color="000000" w:fill="A6A6A6"/>
            <w:noWrap/>
            <w:vAlign w:val="bottom"/>
            <w:hideMark/>
          </w:tcPr>
          <w:p w14:paraId="761BF0E3" w14:textId="77777777" w:rsidR="00D01127" w:rsidRPr="00D01127" w:rsidRDefault="00D01127" w:rsidP="00D01127">
            <w:pPr>
              <w:spacing w:after="0" w:line="240" w:lineRule="auto"/>
              <w:rPr>
                <w:rFonts w:ascii="Times New Roman" w:eastAsia="Times New Roman" w:hAnsi="Times New Roman"/>
                <w:b/>
                <w:bCs/>
                <w:sz w:val="20"/>
                <w:szCs w:val="20"/>
                <w:lang w:eastAsia="hr-HR"/>
              </w:rPr>
            </w:pPr>
            <w:r w:rsidRPr="00D01127">
              <w:rPr>
                <w:rFonts w:ascii="Times New Roman" w:eastAsia="Times New Roman" w:hAnsi="Times New Roman"/>
                <w:b/>
                <w:bCs/>
                <w:sz w:val="20"/>
                <w:szCs w:val="20"/>
                <w:lang w:eastAsia="hr-HR"/>
              </w:rPr>
              <w:t>PLANIRANO</w:t>
            </w:r>
          </w:p>
        </w:tc>
        <w:tc>
          <w:tcPr>
            <w:tcW w:w="1350" w:type="dxa"/>
            <w:tcBorders>
              <w:top w:val="nil"/>
              <w:left w:val="nil"/>
              <w:bottom w:val="nil"/>
              <w:right w:val="nil"/>
            </w:tcBorders>
            <w:shd w:val="clear" w:color="000000" w:fill="A6A6A6"/>
            <w:noWrap/>
            <w:vAlign w:val="bottom"/>
            <w:hideMark/>
          </w:tcPr>
          <w:p w14:paraId="28F531AC" w14:textId="77777777" w:rsidR="00D01127" w:rsidRPr="00D01127" w:rsidRDefault="00D01127" w:rsidP="00EC51FC">
            <w:pPr>
              <w:spacing w:after="0" w:line="240" w:lineRule="auto"/>
              <w:jc w:val="center"/>
              <w:rPr>
                <w:rFonts w:ascii="Times New Roman" w:eastAsia="Times New Roman" w:hAnsi="Times New Roman"/>
                <w:b/>
                <w:bCs/>
                <w:sz w:val="20"/>
                <w:szCs w:val="20"/>
                <w:lang w:eastAsia="hr-HR"/>
              </w:rPr>
            </w:pPr>
            <w:r w:rsidRPr="00D01127">
              <w:rPr>
                <w:rFonts w:ascii="Times New Roman" w:eastAsia="Times New Roman" w:hAnsi="Times New Roman"/>
                <w:b/>
                <w:bCs/>
                <w:sz w:val="20"/>
                <w:szCs w:val="20"/>
                <w:lang w:eastAsia="hr-HR"/>
              </w:rPr>
              <w:t>PROMJENA IZNOS</w:t>
            </w:r>
          </w:p>
        </w:tc>
        <w:tc>
          <w:tcPr>
            <w:tcW w:w="1266" w:type="dxa"/>
            <w:tcBorders>
              <w:top w:val="nil"/>
              <w:left w:val="nil"/>
              <w:bottom w:val="nil"/>
              <w:right w:val="nil"/>
            </w:tcBorders>
            <w:shd w:val="clear" w:color="000000" w:fill="A6A6A6"/>
            <w:noWrap/>
            <w:vAlign w:val="bottom"/>
            <w:hideMark/>
          </w:tcPr>
          <w:p w14:paraId="617F5B0A" w14:textId="77777777" w:rsidR="00D01127" w:rsidRPr="00D01127" w:rsidRDefault="00D01127" w:rsidP="00EC51FC">
            <w:pPr>
              <w:spacing w:after="0" w:line="240" w:lineRule="auto"/>
              <w:jc w:val="center"/>
              <w:rPr>
                <w:rFonts w:ascii="Times New Roman" w:eastAsia="Times New Roman" w:hAnsi="Times New Roman"/>
                <w:b/>
                <w:bCs/>
                <w:sz w:val="20"/>
                <w:szCs w:val="20"/>
                <w:lang w:eastAsia="hr-HR"/>
              </w:rPr>
            </w:pPr>
            <w:r w:rsidRPr="00D01127">
              <w:rPr>
                <w:rFonts w:ascii="Times New Roman" w:eastAsia="Times New Roman" w:hAnsi="Times New Roman"/>
                <w:b/>
                <w:bCs/>
                <w:sz w:val="20"/>
                <w:szCs w:val="20"/>
                <w:lang w:eastAsia="hr-HR"/>
              </w:rPr>
              <w:t>NOVI IZNOS</w:t>
            </w:r>
          </w:p>
        </w:tc>
      </w:tr>
      <w:tr w:rsidR="00D01127" w:rsidRPr="00D01127" w14:paraId="5DBC4FDD" w14:textId="77777777" w:rsidTr="00D01127">
        <w:trPr>
          <w:trHeight w:val="255"/>
        </w:trPr>
        <w:tc>
          <w:tcPr>
            <w:tcW w:w="5528" w:type="dxa"/>
            <w:gridSpan w:val="3"/>
            <w:tcBorders>
              <w:top w:val="nil"/>
              <w:left w:val="nil"/>
              <w:bottom w:val="nil"/>
              <w:right w:val="nil"/>
            </w:tcBorders>
            <w:shd w:val="clear" w:color="000000" w:fill="FFFF00"/>
            <w:noWrap/>
            <w:vAlign w:val="bottom"/>
            <w:hideMark/>
          </w:tcPr>
          <w:p w14:paraId="0B67BCB9" w14:textId="77777777" w:rsidR="00D01127" w:rsidRPr="00D01127" w:rsidRDefault="00D01127" w:rsidP="00D01127">
            <w:pPr>
              <w:spacing w:after="0" w:line="240" w:lineRule="auto"/>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000000" w:fill="FFFF00"/>
            <w:noWrap/>
            <w:vAlign w:val="bottom"/>
            <w:hideMark/>
          </w:tcPr>
          <w:p w14:paraId="25BFC4D3"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23.108,50</w:t>
            </w:r>
          </w:p>
        </w:tc>
        <w:tc>
          <w:tcPr>
            <w:tcW w:w="1350" w:type="dxa"/>
            <w:tcBorders>
              <w:top w:val="nil"/>
              <w:left w:val="nil"/>
              <w:bottom w:val="nil"/>
              <w:right w:val="nil"/>
            </w:tcBorders>
            <w:shd w:val="clear" w:color="000000" w:fill="FFFF00"/>
            <w:noWrap/>
            <w:vAlign w:val="bottom"/>
            <w:hideMark/>
          </w:tcPr>
          <w:p w14:paraId="48EE8E4C"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20.950,00</w:t>
            </w:r>
          </w:p>
        </w:tc>
        <w:tc>
          <w:tcPr>
            <w:tcW w:w="1266" w:type="dxa"/>
            <w:tcBorders>
              <w:top w:val="nil"/>
              <w:left w:val="nil"/>
              <w:bottom w:val="nil"/>
              <w:right w:val="nil"/>
            </w:tcBorders>
            <w:shd w:val="clear" w:color="000000" w:fill="FFFF00"/>
            <w:noWrap/>
            <w:vAlign w:val="bottom"/>
            <w:hideMark/>
          </w:tcPr>
          <w:p w14:paraId="02D5C391"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44.058,50</w:t>
            </w:r>
          </w:p>
        </w:tc>
      </w:tr>
      <w:tr w:rsidR="00D01127" w:rsidRPr="00D01127" w14:paraId="24E320C7" w14:textId="77777777" w:rsidTr="00D01127">
        <w:trPr>
          <w:trHeight w:val="255"/>
        </w:trPr>
        <w:tc>
          <w:tcPr>
            <w:tcW w:w="1172" w:type="dxa"/>
            <w:tcBorders>
              <w:top w:val="nil"/>
              <w:left w:val="nil"/>
              <w:bottom w:val="nil"/>
              <w:right w:val="nil"/>
            </w:tcBorders>
            <w:shd w:val="clear" w:color="auto" w:fill="auto"/>
            <w:noWrap/>
            <w:vAlign w:val="bottom"/>
            <w:hideMark/>
          </w:tcPr>
          <w:p w14:paraId="1C50C85A"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P0378</w:t>
            </w:r>
          </w:p>
        </w:tc>
        <w:tc>
          <w:tcPr>
            <w:tcW w:w="950" w:type="dxa"/>
            <w:tcBorders>
              <w:top w:val="nil"/>
              <w:left w:val="nil"/>
              <w:bottom w:val="nil"/>
              <w:right w:val="nil"/>
            </w:tcBorders>
            <w:shd w:val="clear" w:color="auto" w:fill="auto"/>
            <w:noWrap/>
            <w:vAlign w:val="bottom"/>
            <w:hideMark/>
          </w:tcPr>
          <w:p w14:paraId="6222E0DC"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63311</w:t>
            </w:r>
          </w:p>
        </w:tc>
        <w:tc>
          <w:tcPr>
            <w:tcW w:w="3406" w:type="dxa"/>
            <w:tcBorders>
              <w:top w:val="nil"/>
              <w:left w:val="nil"/>
              <w:bottom w:val="nil"/>
              <w:right w:val="nil"/>
            </w:tcBorders>
            <w:shd w:val="clear" w:color="auto" w:fill="auto"/>
            <w:noWrap/>
            <w:vAlign w:val="bottom"/>
            <w:hideMark/>
          </w:tcPr>
          <w:p w14:paraId="6F1952A7"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Tekuće pomoći iz državnog proračuna, GKM, Knjige i AV građa</w:t>
            </w:r>
          </w:p>
        </w:tc>
        <w:tc>
          <w:tcPr>
            <w:tcW w:w="1428" w:type="dxa"/>
            <w:tcBorders>
              <w:top w:val="nil"/>
              <w:left w:val="nil"/>
              <w:bottom w:val="nil"/>
              <w:right w:val="nil"/>
            </w:tcBorders>
            <w:shd w:val="clear" w:color="auto" w:fill="auto"/>
            <w:noWrap/>
            <w:vAlign w:val="bottom"/>
            <w:hideMark/>
          </w:tcPr>
          <w:p w14:paraId="3984BEBD"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23.108,50</w:t>
            </w:r>
          </w:p>
        </w:tc>
        <w:tc>
          <w:tcPr>
            <w:tcW w:w="1350" w:type="dxa"/>
            <w:tcBorders>
              <w:top w:val="nil"/>
              <w:left w:val="nil"/>
              <w:bottom w:val="nil"/>
              <w:right w:val="nil"/>
            </w:tcBorders>
            <w:shd w:val="clear" w:color="auto" w:fill="auto"/>
            <w:noWrap/>
            <w:vAlign w:val="bottom"/>
            <w:hideMark/>
          </w:tcPr>
          <w:p w14:paraId="34962C0E"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20.950,00</w:t>
            </w:r>
          </w:p>
        </w:tc>
        <w:tc>
          <w:tcPr>
            <w:tcW w:w="1266" w:type="dxa"/>
            <w:tcBorders>
              <w:top w:val="nil"/>
              <w:left w:val="nil"/>
              <w:bottom w:val="nil"/>
              <w:right w:val="nil"/>
            </w:tcBorders>
            <w:shd w:val="clear" w:color="auto" w:fill="auto"/>
            <w:noWrap/>
            <w:vAlign w:val="bottom"/>
            <w:hideMark/>
          </w:tcPr>
          <w:p w14:paraId="0024F54C"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44.058,50</w:t>
            </w:r>
          </w:p>
        </w:tc>
      </w:tr>
      <w:tr w:rsidR="00D01127" w:rsidRPr="00D01127" w14:paraId="05CFE174" w14:textId="77777777" w:rsidTr="00D01127">
        <w:trPr>
          <w:trHeight w:val="255"/>
        </w:trPr>
        <w:tc>
          <w:tcPr>
            <w:tcW w:w="5528" w:type="dxa"/>
            <w:gridSpan w:val="3"/>
            <w:tcBorders>
              <w:top w:val="nil"/>
              <w:left w:val="nil"/>
              <w:bottom w:val="nil"/>
              <w:right w:val="nil"/>
            </w:tcBorders>
            <w:shd w:val="clear" w:color="000000" w:fill="FFFF00"/>
            <w:noWrap/>
            <w:vAlign w:val="bottom"/>
            <w:hideMark/>
          </w:tcPr>
          <w:p w14:paraId="386D46AA" w14:textId="77777777" w:rsidR="00D01127" w:rsidRPr="00D01127" w:rsidRDefault="00D01127" w:rsidP="00D01127">
            <w:pPr>
              <w:spacing w:after="0" w:line="240" w:lineRule="auto"/>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00"/>
            <w:noWrap/>
            <w:vAlign w:val="bottom"/>
            <w:hideMark/>
          </w:tcPr>
          <w:p w14:paraId="533CBDD9"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27.000,00</w:t>
            </w:r>
          </w:p>
        </w:tc>
        <w:tc>
          <w:tcPr>
            <w:tcW w:w="1350" w:type="dxa"/>
            <w:tcBorders>
              <w:top w:val="nil"/>
              <w:left w:val="nil"/>
              <w:bottom w:val="nil"/>
              <w:right w:val="nil"/>
            </w:tcBorders>
            <w:shd w:val="clear" w:color="000000" w:fill="FFFF00"/>
            <w:noWrap/>
            <w:vAlign w:val="bottom"/>
            <w:hideMark/>
          </w:tcPr>
          <w:p w14:paraId="5C4C22B8"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-17.000,00</w:t>
            </w:r>
          </w:p>
        </w:tc>
        <w:tc>
          <w:tcPr>
            <w:tcW w:w="1266" w:type="dxa"/>
            <w:tcBorders>
              <w:top w:val="nil"/>
              <w:left w:val="nil"/>
              <w:bottom w:val="nil"/>
              <w:right w:val="nil"/>
            </w:tcBorders>
            <w:shd w:val="clear" w:color="000000" w:fill="FFFF00"/>
            <w:noWrap/>
            <w:vAlign w:val="bottom"/>
            <w:hideMark/>
          </w:tcPr>
          <w:p w14:paraId="6FDCD478"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10.000,00</w:t>
            </w:r>
          </w:p>
        </w:tc>
      </w:tr>
      <w:tr w:rsidR="00D01127" w:rsidRPr="00D01127" w14:paraId="4C4D0B98" w14:textId="77777777" w:rsidTr="00D01127">
        <w:trPr>
          <w:trHeight w:val="255"/>
        </w:trPr>
        <w:tc>
          <w:tcPr>
            <w:tcW w:w="1172" w:type="dxa"/>
            <w:tcBorders>
              <w:top w:val="nil"/>
              <w:left w:val="nil"/>
              <w:bottom w:val="nil"/>
              <w:right w:val="nil"/>
            </w:tcBorders>
            <w:shd w:val="clear" w:color="auto" w:fill="auto"/>
            <w:noWrap/>
            <w:vAlign w:val="bottom"/>
            <w:hideMark/>
          </w:tcPr>
          <w:p w14:paraId="1308DB50"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P0390</w:t>
            </w:r>
          </w:p>
        </w:tc>
        <w:tc>
          <w:tcPr>
            <w:tcW w:w="950" w:type="dxa"/>
            <w:tcBorders>
              <w:top w:val="nil"/>
              <w:left w:val="nil"/>
              <w:bottom w:val="nil"/>
              <w:right w:val="nil"/>
            </w:tcBorders>
            <w:shd w:val="clear" w:color="auto" w:fill="auto"/>
            <w:noWrap/>
            <w:vAlign w:val="bottom"/>
            <w:hideMark/>
          </w:tcPr>
          <w:p w14:paraId="55D23A11"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63321</w:t>
            </w:r>
          </w:p>
        </w:tc>
        <w:tc>
          <w:tcPr>
            <w:tcW w:w="3406" w:type="dxa"/>
            <w:tcBorders>
              <w:top w:val="nil"/>
              <w:left w:val="nil"/>
              <w:bottom w:val="nil"/>
              <w:right w:val="nil"/>
            </w:tcBorders>
            <w:shd w:val="clear" w:color="auto" w:fill="auto"/>
            <w:noWrap/>
            <w:vAlign w:val="bottom"/>
            <w:hideMark/>
          </w:tcPr>
          <w:p w14:paraId="7D0A8C3E"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 xml:space="preserve">Kapitalne pomoći iz državnog proračuna, </w:t>
            </w:r>
            <w:proofErr w:type="spellStart"/>
            <w:r w:rsidRPr="00D01127">
              <w:rPr>
                <w:rFonts w:ascii="Times New Roman" w:eastAsia="Times New Roman" w:hAnsi="Times New Roman"/>
                <w:sz w:val="20"/>
                <w:szCs w:val="20"/>
                <w:lang w:eastAsia="hr-HR"/>
              </w:rPr>
              <w:t>uksm</w:t>
            </w:r>
            <w:proofErr w:type="spellEnd"/>
          </w:p>
        </w:tc>
        <w:tc>
          <w:tcPr>
            <w:tcW w:w="1428" w:type="dxa"/>
            <w:tcBorders>
              <w:top w:val="nil"/>
              <w:left w:val="nil"/>
              <w:bottom w:val="nil"/>
              <w:right w:val="nil"/>
            </w:tcBorders>
            <w:shd w:val="clear" w:color="auto" w:fill="auto"/>
            <w:noWrap/>
            <w:vAlign w:val="bottom"/>
            <w:hideMark/>
          </w:tcPr>
          <w:p w14:paraId="18B32036"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27.000,00</w:t>
            </w:r>
          </w:p>
        </w:tc>
        <w:tc>
          <w:tcPr>
            <w:tcW w:w="1350" w:type="dxa"/>
            <w:tcBorders>
              <w:top w:val="nil"/>
              <w:left w:val="nil"/>
              <w:bottom w:val="nil"/>
              <w:right w:val="nil"/>
            </w:tcBorders>
            <w:shd w:val="clear" w:color="auto" w:fill="auto"/>
            <w:noWrap/>
            <w:vAlign w:val="bottom"/>
            <w:hideMark/>
          </w:tcPr>
          <w:p w14:paraId="2AE76A7F"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-17.000,00</w:t>
            </w:r>
          </w:p>
        </w:tc>
        <w:tc>
          <w:tcPr>
            <w:tcW w:w="1266" w:type="dxa"/>
            <w:tcBorders>
              <w:top w:val="nil"/>
              <w:left w:val="nil"/>
              <w:bottom w:val="nil"/>
              <w:right w:val="nil"/>
            </w:tcBorders>
            <w:shd w:val="clear" w:color="auto" w:fill="auto"/>
            <w:noWrap/>
            <w:vAlign w:val="bottom"/>
            <w:hideMark/>
          </w:tcPr>
          <w:p w14:paraId="0AED4A6E"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10.000,00</w:t>
            </w:r>
          </w:p>
        </w:tc>
      </w:tr>
      <w:tr w:rsidR="00D01127" w:rsidRPr="00D01127" w14:paraId="547AF6FD" w14:textId="77777777" w:rsidTr="00D01127">
        <w:trPr>
          <w:trHeight w:val="255"/>
        </w:trPr>
        <w:tc>
          <w:tcPr>
            <w:tcW w:w="5528" w:type="dxa"/>
            <w:gridSpan w:val="3"/>
            <w:tcBorders>
              <w:top w:val="nil"/>
              <w:left w:val="nil"/>
              <w:bottom w:val="nil"/>
              <w:right w:val="nil"/>
            </w:tcBorders>
            <w:shd w:val="clear" w:color="000000" w:fill="FFFF00"/>
            <w:noWrap/>
            <w:vAlign w:val="bottom"/>
            <w:hideMark/>
          </w:tcPr>
          <w:p w14:paraId="42C29172" w14:textId="77777777" w:rsidR="00D01127" w:rsidRPr="00D01127" w:rsidRDefault="00D01127" w:rsidP="00D01127">
            <w:pPr>
              <w:spacing w:after="0" w:line="240" w:lineRule="auto"/>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 xml:space="preserve">Izvor  5.3. Tek. i kap. pomoći za </w:t>
            </w:r>
            <w:proofErr w:type="spellStart"/>
            <w:r w:rsidRPr="00D01127">
              <w:rPr>
                <w:rFonts w:ascii="Times New Roman" w:eastAsia="Times New Roman" w:hAnsi="Times New Roman"/>
                <w:b/>
                <w:bCs/>
                <w:color w:val="000000"/>
                <w:sz w:val="20"/>
                <w:szCs w:val="20"/>
                <w:lang w:eastAsia="hr-HR"/>
              </w:rPr>
              <w:t>dec</w:t>
            </w:r>
            <w:proofErr w:type="spellEnd"/>
            <w:r w:rsidRPr="00D01127">
              <w:rPr>
                <w:rFonts w:ascii="Times New Roman" w:eastAsia="Times New Roman" w:hAnsi="Times New Roman"/>
                <w:b/>
                <w:bCs/>
                <w:color w:val="000000"/>
                <w:sz w:val="20"/>
                <w:szCs w:val="20"/>
                <w:lang w:eastAsia="hr-HR"/>
              </w:rPr>
              <w:t xml:space="preserve">. </w:t>
            </w:r>
            <w:proofErr w:type="spellStart"/>
            <w:r w:rsidRPr="00D01127">
              <w:rPr>
                <w:rFonts w:ascii="Times New Roman" w:eastAsia="Times New Roman" w:hAnsi="Times New Roman"/>
                <w:b/>
                <w:bCs/>
                <w:color w:val="000000"/>
                <w:sz w:val="20"/>
                <w:szCs w:val="20"/>
                <w:lang w:eastAsia="hr-HR"/>
              </w:rPr>
              <w:t>funkc</w:t>
            </w:r>
            <w:proofErr w:type="spellEnd"/>
            <w:r w:rsidRPr="00D01127">
              <w:rPr>
                <w:rFonts w:ascii="Times New Roman" w:eastAsia="Times New Roman" w:hAnsi="Times New Roman"/>
                <w:b/>
                <w:bCs/>
                <w:color w:val="000000"/>
                <w:sz w:val="20"/>
                <w:szCs w:val="20"/>
                <w:lang w:eastAsia="hr-HR"/>
              </w:rPr>
              <w:t>. vatrogastva</w:t>
            </w:r>
          </w:p>
        </w:tc>
        <w:tc>
          <w:tcPr>
            <w:tcW w:w="1428" w:type="dxa"/>
            <w:tcBorders>
              <w:top w:val="nil"/>
              <w:left w:val="nil"/>
              <w:bottom w:val="nil"/>
              <w:right w:val="nil"/>
            </w:tcBorders>
            <w:shd w:val="clear" w:color="000000" w:fill="FFFF00"/>
            <w:noWrap/>
            <w:vAlign w:val="bottom"/>
            <w:hideMark/>
          </w:tcPr>
          <w:p w14:paraId="3D52AA57"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368.190,00</w:t>
            </w:r>
          </w:p>
        </w:tc>
        <w:tc>
          <w:tcPr>
            <w:tcW w:w="1350" w:type="dxa"/>
            <w:tcBorders>
              <w:top w:val="nil"/>
              <w:left w:val="nil"/>
              <w:bottom w:val="nil"/>
              <w:right w:val="nil"/>
            </w:tcBorders>
            <w:shd w:val="clear" w:color="000000" w:fill="FFFF00"/>
            <w:noWrap/>
            <w:vAlign w:val="bottom"/>
            <w:hideMark/>
          </w:tcPr>
          <w:p w14:paraId="275DA2F9"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-114.286,00</w:t>
            </w:r>
          </w:p>
        </w:tc>
        <w:tc>
          <w:tcPr>
            <w:tcW w:w="1266" w:type="dxa"/>
            <w:tcBorders>
              <w:top w:val="nil"/>
              <w:left w:val="nil"/>
              <w:bottom w:val="nil"/>
              <w:right w:val="nil"/>
            </w:tcBorders>
            <w:shd w:val="clear" w:color="000000" w:fill="FFFF00"/>
            <w:noWrap/>
            <w:vAlign w:val="bottom"/>
            <w:hideMark/>
          </w:tcPr>
          <w:p w14:paraId="4E41FC5A"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253.904,00</w:t>
            </w:r>
          </w:p>
        </w:tc>
      </w:tr>
      <w:tr w:rsidR="00D01127" w:rsidRPr="00D01127" w14:paraId="752471A6" w14:textId="77777777" w:rsidTr="00D01127">
        <w:trPr>
          <w:trHeight w:val="255"/>
        </w:trPr>
        <w:tc>
          <w:tcPr>
            <w:tcW w:w="1172" w:type="dxa"/>
            <w:tcBorders>
              <w:top w:val="nil"/>
              <w:left w:val="nil"/>
              <w:bottom w:val="nil"/>
              <w:right w:val="nil"/>
            </w:tcBorders>
            <w:shd w:val="clear" w:color="auto" w:fill="auto"/>
            <w:noWrap/>
            <w:vAlign w:val="bottom"/>
            <w:hideMark/>
          </w:tcPr>
          <w:p w14:paraId="0C623024"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P0352</w:t>
            </w:r>
          </w:p>
        </w:tc>
        <w:tc>
          <w:tcPr>
            <w:tcW w:w="950" w:type="dxa"/>
            <w:tcBorders>
              <w:top w:val="nil"/>
              <w:left w:val="nil"/>
              <w:bottom w:val="nil"/>
              <w:right w:val="nil"/>
            </w:tcBorders>
            <w:shd w:val="clear" w:color="auto" w:fill="auto"/>
            <w:noWrap/>
            <w:vAlign w:val="bottom"/>
            <w:hideMark/>
          </w:tcPr>
          <w:p w14:paraId="2DDD7B98"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63511</w:t>
            </w:r>
          </w:p>
        </w:tc>
        <w:tc>
          <w:tcPr>
            <w:tcW w:w="3406" w:type="dxa"/>
            <w:tcBorders>
              <w:top w:val="nil"/>
              <w:left w:val="nil"/>
              <w:bottom w:val="nil"/>
              <w:right w:val="nil"/>
            </w:tcBorders>
            <w:shd w:val="clear" w:color="auto" w:fill="auto"/>
            <w:noWrap/>
            <w:vAlign w:val="bottom"/>
            <w:hideMark/>
          </w:tcPr>
          <w:p w14:paraId="24DB37A2"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Tekuće pomoći izravnanja za decentralizirane funkcije</w:t>
            </w:r>
          </w:p>
        </w:tc>
        <w:tc>
          <w:tcPr>
            <w:tcW w:w="1428" w:type="dxa"/>
            <w:tcBorders>
              <w:top w:val="nil"/>
              <w:left w:val="nil"/>
              <w:bottom w:val="nil"/>
              <w:right w:val="nil"/>
            </w:tcBorders>
            <w:shd w:val="clear" w:color="auto" w:fill="auto"/>
            <w:noWrap/>
            <w:vAlign w:val="bottom"/>
            <w:hideMark/>
          </w:tcPr>
          <w:p w14:paraId="08F20B49"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368.190,00</w:t>
            </w:r>
          </w:p>
        </w:tc>
        <w:tc>
          <w:tcPr>
            <w:tcW w:w="1350" w:type="dxa"/>
            <w:tcBorders>
              <w:top w:val="nil"/>
              <w:left w:val="nil"/>
              <w:bottom w:val="nil"/>
              <w:right w:val="nil"/>
            </w:tcBorders>
            <w:shd w:val="clear" w:color="auto" w:fill="auto"/>
            <w:noWrap/>
            <w:vAlign w:val="bottom"/>
            <w:hideMark/>
          </w:tcPr>
          <w:p w14:paraId="48A7A34B"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-114.286,00</w:t>
            </w:r>
          </w:p>
        </w:tc>
        <w:tc>
          <w:tcPr>
            <w:tcW w:w="1266" w:type="dxa"/>
            <w:tcBorders>
              <w:top w:val="nil"/>
              <w:left w:val="nil"/>
              <w:bottom w:val="nil"/>
              <w:right w:val="nil"/>
            </w:tcBorders>
            <w:shd w:val="clear" w:color="auto" w:fill="auto"/>
            <w:noWrap/>
            <w:vAlign w:val="bottom"/>
            <w:hideMark/>
          </w:tcPr>
          <w:p w14:paraId="623061CA"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253.904,00</w:t>
            </w:r>
          </w:p>
        </w:tc>
      </w:tr>
      <w:tr w:rsidR="00D01127" w:rsidRPr="00D01127" w14:paraId="0DBBF105" w14:textId="77777777" w:rsidTr="00D01127">
        <w:trPr>
          <w:trHeight w:val="255"/>
        </w:trPr>
        <w:tc>
          <w:tcPr>
            <w:tcW w:w="5528" w:type="dxa"/>
            <w:gridSpan w:val="3"/>
            <w:tcBorders>
              <w:top w:val="nil"/>
              <w:left w:val="nil"/>
              <w:bottom w:val="nil"/>
              <w:right w:val="nil"/>
            </w:tcBorders>
            <w:shd w:val="clear" w:color="000000" w:fill="FFFF00"/>
            <w:noWrap/>
            <w:vAlign w:val="bottom"/>
            <w:hideMark/>
          </w:tcPr>
          <w:p w14:paraId="1228E365" w14:textId="77777777" w:rsidR="00D01127" w:rsidRPr="00D01127" w:rsidRDefault="00D01127" w:rsidP="00D01127">
            <w:pPr>
              <w:spacing w:after="0" w:line="240" w:lineRule="auto"/>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 xml:space="preserve">Izvor  5.4. </w:t>
            </w:r>
            <w:proofErr w:type="spellStart"/>
            <w:r w:rsidRPr="00D01127">
              <w:rPr>
                <w:rFonts w:ascii="Times New Roman" w:eastAsia="Times New Roman" w:hAnsi="Times New Roman"/>
                <w:b/>
                <w:bCs/>
                <w:color w:val="000000"/>
                <w:sz w:val="20"/>
                <w:szCs w:val="20"/>
                <w:lang w:eastAsia="hr-HR"/>
              </w:rPr>
              <w:t>Tek.i</w:t>
            </w:r>
            <w:proofErr w:type="spellEnd"/>
            <w:r w:rsidRPr="00D01127">
              <w:rPr>
                <w:rFonts w:ascii="Times New Roman" w:eastAsia="Times New Roman" w:hAnsi="Times New Roman"/>
                <w:b/>
                <w:bCs/>
                <w:color w:val="000000"/>
                <w:sz w:val="20"/>
                <w:szCs w:val="20"/>
                <w:lang w:eastAsia="hr-HR"/>
              </w:rPr>
              <w:t xml:space="preserve"> kap. pomoći iz </w:t>
            </w:r>
            <w:proofErr w:type="spellStart"/>
            <w:r w:rsidRPr="00D01127">
              <w:rPr>
                <w:rFonts w:ascii="Times New Roman" w:eastAsia="Times New Roman" w:hAnsi="Times New Roman"/>
                <w:b/>
                <w:bCs/>
                <w:color w:val="000000"/>
                <w:sz w:val="20"/>
                <w:szCs w:val="20"/>
                <w:lang w:eastAsia="hr-HR"/>
              </w:rPr>
              <w:t>drž.prorač.temeljem</w:t>
            </w:r>
            <w:proofErr w:type="spellEnd"/>
            <w:r w:rsidRPr="00D01127">
              <w:rPr>
                <w:rFonts w:ascii="Times New Roman" w:eastAsia="Times New Roman" w:hAnsi="Times New Roman"/>
                <w:b/>
                <w:bCs/>
                <w:color w:val="000000"/>
                <w:sz w:val="20"/>
                <w:szCs w:val="20"/>
                <w:lang w:eastAsia="hr-HR"/>
              </w:rPr>
              <w:t xml:space="preserve"> prijenosa EU </w:t>
            </w:r>
            <w:proofErr w:type="spellStart"/>
            <w:r w:rsidRPr="00D01127">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00"/>
            <w:noWrap/>
            <w:vAlign w:val="bottom"/>
            <w:hideMark/>
          </w:tcPr>
          <w:p w14:paraId="45A8575B"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349.580,00</w:t>
            </w:r>
          </w:p>
        </w:tc>
        <w:tc>
          <w:tcPr>
            <w:tcW w:w="1350" w:type="dxa"/>
            <w:tcBorders>
              <w:top w:val="nil"/>
              <w:left w:val="nil"/>
              <w:bottom w:val="nil"/>
              <w:right w:val="nil"/>
            </w:tcBorders>
            <w:shd w:val="clear" w:color="000000" w:fill="FFFF00"/>
            <w:noWrap/>
            <w:vAlign w:val="bottom"/>
            <w:hideMark/>
          </w:tcPr>
          <w:p w14:paraId="662C2AB4"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-28.820,68</w:t>
            </w:r>
          </w:p>
        </w:tc>
        <w:tc>
          <w:tcPr>
            <w:tcW w:w="1266" w:type="dxa"/>
            <w:tcBorders>
              <w:top w:val="nil"/>
              <w:left w:val="nil"/>
              <w:bottom w:val="nil"/>
              <w:right w:val="nil"/>
            </w:tcBorders>
            <w:shd w:val="clear" w:color="000000" w:fill="FFFF00"/>
            <w:noWrap/>
            <w:vAlign w:val="bottom"/>
            <w:hideMark/>
          </w:tcPr>
          <w:p w14:paraId="476F23C4"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320.759,32</w:t>
            </w:r>
          </w:p>
        </w:tc>
      </w:tr>
      <w:tr w:rsidR="00D01127" w:rsidRPr="00D01127" w14:paraId="7B888DD3" w14:textId="77777777" w:rsidTr="00D01127">
        <w:trPr>
          <w:trHeight w:val="255"/>
        </w:trPr>
        <w:tc>
          <w:tcPr>
            <w:tcW w:w="1172" w:type="dxa"/>
            <w:tcBorders>
              <w:top w:val="nil"/>
              <w:left w:val="nil"/>
              <w:bottom w:val="nil"/>
              <w:right w:val="nil"/>
            </w:tcBorders>
            <w:shd w:val="clear" w:color="auto" w:fill="auto"/>
            <w:noWrap/>
            <w:vAlign w:val="bottom"/>
            <w:hideMark/>
          </w:tcPr>
          <w:p w14:paraId="7E1A05FC"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P0540</w:t>
            </w:r>
          </w:p>
        </w:tc>
        <w:tc>
          <w:tcPr>
            <w:tcW w:w="950" w:type="dxa"/>
            <w:tcBorders>
              <w:top w:val="nil"/>
              <w:left w:val="nil"/>
              <w:bottom w:val="nil"/>
              <w:right w:val="nil"/>
            </w:tcBorders>
            <w:shd w:val="clear" w:color="auto" w:fill="auto"/>
            <w:noWrap/>
            <w:vAlign w:val="bottom"/>
            <w:hideMark/>
          </w:tcPr>
          <w:p w14:paraId="47648517"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63231</w:t>
            </w:r>
          </w:p>
        </w:tc>
        <w:tc>
          <w:tcPr>
            <w:tcW w:w="3406" w:type="dxa"/>
            <w:tcBorders>
              <w:top w:val="nil"/>
              <w:left w:val="nil"/>
              <w:bottom w:val="nil"/>
              <w:right w:val="nil"/>
            </w:tcBorders>
            <w:shd w:val="clear" w:color="auto" w:fill="auto"/>
            <w:noWrap/>
            <w:vAlign w:val="bottom"/>
            <w:hideMark/>
          </w:tcPr>
          <w:p w14:paraId="76529699"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Tekuće pomoći od institucija i tijela  EU, projekt D RURAL</w:t>
            </w:r>
          </w:p>
        </w:tc>
        <w:tc>
          <w:tcPr>
            <w:tcW w:w="1428" w:type="dxa"/>
            <w:tcBorders>
              <w:top w:val="nil"/>
              <w:left w:val="nil"/>
              <w:bottom w:val="nil"/>
              <w:right w:val="nil"/>
            </w:tcBorders>
            <w:shd w:val="clear" w:color="auto" w:fill="auto"/>
            <w:noWrap/>
            <w:vAlign w:val="bottom"/>
            <w:hideMark/>
          </w:tcPr>
          <w:p w14:paraId="59686437"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48.340,00</w:t>
            </w:r>
          </w:p>
        </w:tc>
        <w:tc>
          <w:tcPr>
            <w:tcW w:w="1350" w:type="dxa"/>
            <w:tcBorders>
              <w:top w:val="nil"/>
              <w:left w:val="nil"/>
              <w:bottom w:val="nil"/>
              <w:right w:val="nil"/>
            </w:tcBorders>
            <w:shd w:val="clear" w:color="auto" w:fill="auto"/>
            <w:noWrap/>
            <w:vAlign w:val="bottom"/>
            <w:hideMark/>
          </w:tcPr>
          <w:p w14:paraId="14D97CE8"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-5.730,68</w:t>
            </w:r>
          </w:p>
        </w:tc>
        <w:tc>
          <w:tcPr>
            <w:tcW w:w="1266" w:type="dxa"/>
            <w:tcBorders>
              <w:top w:val="nil"/>
              <w:left w:val="nil"/>
              <w:bottom w:val="nil"/>
              <w:right w:val="nil"/>
            </w:tcBorders>
            <w:shd w:val="clear" w:color="auto" w:fill="auto"/>
            <w:noWrap/>
            <w:vAlign w:val="bottom"/>
            <w:hideMark/>
          </w:tcPr>
          <w:p w14:paraId="76998B79"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42.609,32</w:t>
            </w:r>
          </w:p>
        </w:tc>
      </w:tr>
      <w:tr w:rsidR="00D01127" w:rsidRPr="00D01127" w14:paraId="690FC9AB" w14:textId="77777777" w:rsidTr="00D01127">
        <w:trPr>
          <w:trHeight w:val="255"/>
        </w:trPr>
        <w:tc>
          <w:tcPr>
            <w:tcW w:w="1172" w:type="dxa"/>
            <w:tcBorders>
              <w:top w:val="nil"/>
              <w:left w:val="nil"/>
              <w:bottom w:val="nil"/>
              <w:right w:val="nil"/>
            </w:tcBorders>
            <w:shd w:val="clear" w:color="auto" w:fill="auto"/>
            <w:noWrap/>
            <w:vAlign w:val="bottom"/>
            <w:hideMark/>
          </w:tcPr>
          <w:p w14:paraId="40B5D502"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P0543</w:t>
            </w:r>
          </w:p>
        </w:tc>
        <w:tc>
          <w:tcPr>
            <w:tcW w:w="950" w:type="dxa"/>
            <w:tcBorders>
              <w:top w:val="nil"/>
              <w:left w:val="nil"/>
              <w:bottom w:val="nil"/>
              <w:right w:val="nil"/>
            </w:tcBorders>
            <w:shd w:val="clear" w:color="auto" w:fill="auto"/>
            <w:noWrap/>
            <w:vAlign w:val="bottom"/>
            <w:hideMark/>
          </w:tcPr>
          <w:p w14:paraId="1AB98339"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63231</w:t>
            </w:r>
          </w:p>
        </w:tc>
        <w:tc>
          <w:tcPr>
            <w:tcW w:w="3406" w:type="dxa"/>
            <w:tcBorders>
              <w:top w:val="nil"/>
              <w:left w:val="nil"/>
              <w:bottom w:val="nil"/>
              <w:right w:val="nil"/>
            </w:tcBorders>
            <w:shd w:val="clear" w:color="auto" w:fill="auto"/>
            <w:noWrap/>
            <w:vAlign w:val="bottom"/>
            <w:hideMark/>
          </w:tcPr>
          <w:p w14:paraId="59EBDED9"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 xml:space="preserve">Tekuće pomoći od institucija i tijela  EU, projekt D.E.C.(Digital </w:t>
            </w:r>
            <w:proofErr w:type="spellStart"/>
            <w:r w:rsidRPr="00D01127">
              <w:rPr>
                <w:rFonts w:ascii="Times New Roman" w:eastAsia="Times New Roman" w:hAnsi="Times New Roman"/>
                <w:sz w:val="20"/>
                <w:szCs w:val="20"/>
                <w:lang w:eastAsia="hr-HR"/>
              </w:rPr>
              <w:t>Ethics</w:t>
            </w:r>
            <w:proofErr w:type="spellEnd"/>
            <w:r w:rsidRPr="00D01127">
              <w:rPr>
                <w:rFonts w:ascii="Times New Roman" w:eastAsia="Times New Roman" w:hAnsi="Times New Roman"/>
                <w:sz w:val="20"/>
                <w:szCs w:val="20"/>
                <w:lang w:eastAsia="hr-HR"/>
              </w:rPr>
              <w:t xml:space="preserve"> </w:t>
            </w:r>
            <w:proofErr w:type="spellStart"/>
            <w:r w:rsidRPr="00D01127">
              <w:rPr>
                <w:rFonts w:ascii="Times New Roman" w:eastAsia="Times New Roman" w:hAnsi="Times New Roman"/>
                <w:sz w:val="20"/>
                <w:szCs w:val="20"/>
                <w:lang w:eastAsia="hr-HR"/>
              </w:rPr>
              <w:t>Culture</w:t>
            </w:r>
            <w:proofErr w:type="spellEnd"/>
            <w:r w:rsidRPr="00D01127">
              <w:rPr>
                <w:rFonts w:ascii="Times New Roman" w:eastAsia="Times New Roman" w:hAnsi="Times New Roman"/>
                <w:sz w:val="20"/>
                <w:szCs w:val="20"/>
                <w:lang w:eastAsia="hr-HR"/>
              </w:rPr>
              <w:t>)</w:t>
            </w:r>
          </w:p>
        </w:tc>
        <w:tc>
          <w:tcPr>
            <w:tcW w:w="1428" w:type="dxa"/>
            <w:tcBorders>
              <w:top w:val="nil"/>
              <w:left w:val="nil"/>
              <w:bottom w:val="nil"/>
              <w:right w:val="nil"/>
            </w:tcBorders>
            <w:shd w:val="clear" w:color="auto" w:fill="auto"/>
            <w:noWrap/>
            <w:vAlign w:val="bottom"/>
            <w:hideMark/>
          </w:tcPr>
          <w:p w14:paraId="48D10D10"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38.340,00</w:t>
            </w:r>
          </w:p>
        </w:tc>
        <w:tc>
          <w:tcPr>
            <w:tcW w:w="1350" w:type="dxa"/>
            <w:tcBorders>
              <w:top w:val="nil"/>
              <w:left w:val="nil"/>
              <w:bottom w:val="nil"/>
              <w:right w:val="nil"/>
            </w:tcBorders>
            <w:shd w:val="clear" w:color="auto" w:fill="auto"/>
            <w:noWrap/>
            <w:vAlign w:val="bottom"/>
            <w:hideMark/>
          </w:tcPr>
          <w:p w14:paraId="16EEFDAD"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12.810,00</w:t>
            </w:r>
          </w:p>
        </w:tc>
        <w:tc>
          <w:tcPr>
            <w:tcW w:w="1266" w:type="dxa"/>
            <w:tcBorders>
              <w:top w:val="nil"/>
              <w:left w:val="nil"/>
              <w:bottom w:val="nil"/>
              <w:right w:val="nil"/>
            </w:tcBorders>
            <w:shd w:val="clear" w:color="auto" w:fill="auto"/>
            <w:noWrap/>
            <w:vAlign w:val="bottom"/>
            <w:hideMark/>
          </w:tcPr>
          <w:p w14:paraId="698687AC"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51.150,00</w:t>
            </w:r>
          </w:p>
        </w:tc>
      </w:tr>
      <w:tr w:rsidR="00D01127" w:rsidRPr="00D01127" w14:paraId="02646A13" w14:textId="77777777" w:rsidTr="00D01127">
        <w:trPr>
          <w:trHeight w:val="255"/>
        </w:trPr>
        <w:tc>
          <w:tcPr>
            <w:tcW w:w="1172" w:type="dxa"/>
            <w:tcBorders>
              <w:top w:val="nil"/>
              <w:left w:val="nil"/>
              <w:bottom w:val="nil"/>
              <w:right w:val="nil"/>
            </w:tcBorders>
            <w:shd w:val="clear" w:color="auto" w:fill="auto"/>
            <w:noWrap/>
            <w:vAlign w:val="bottom"/>
            <w:hideMark/>
          </w:tcPr>
          <w:p w14:paraId="1DB88C73"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lastRenderedPageBreak/>
              <w:t>P0518</w:t>
            </w:r>
          </w:p>
        </w:tc>
        <w:tc>
          <w:tcPr>
            <w:tcW w:w="950" w:type="dxa"/>
            <w:tcBorders>
              <w:top w:val="nil"/>
              <w:left w:val="nil"/>
              <w:bottom w:val="nil"/>
              <w:right w:val="nil"/>
            </w:tcBorders>
            <w:shd w:val="clear" w:color="auto" w:fill="auto"/>
            <w:noWrap/>
            <w:vAlign w:val="bottom"/>
            <w:hideMark/>
          </w:tcPr>
          <w:p w14:paraId="4BF0DDC3"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63811</w:t>
            </w:r>
          </w:p>
        </w:tc>
        <w:tc>
          <w:tcPr>
            <w:tcW w:w="3406" w:type="dxa"/>
            <w:tcBorders>
              <w:top w:val="nil"/>
              <w:left w:val="nil"/>
              <w:bottom w:val="nil"/>
              <w:right w:val="nil"/>
            </w:tcBorders>
            <w:shd w:val="clear" w:color="auto" w:fill="auto"/>
            <w:noWrap/>
            <w:vAlign w:val="bottom"/>
            <w:hideMark/>
          </w:tcPr>
          <w:p w14:paraId="72784E57"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Tekuće pomoći iz državnog proračuna temeljem prijenosa EU sredstava,  "ZAŽELI 2"</w:t>
            </w:r>
          </w:p>
        </w:tc>
        <w:tc>
          <w:tcPr>
            <w:tcW w:w="1428" w:type="dxa"/>
            <w:tcBorders>
              <w:top w:val="nil"/>
              <w:left w:val="nil"/>
              <w:bottom w:val="nil"/>
              <w:right w:val="nil"/>
            </w:tcBorders>
            <w:shd w:val="clear" w:color="auto" w:fill="auto"/>
            <w:noWrap/>
            <w:vAlign w:val="bottom"/>
            <w:hideMark/>
          </w:tcPr>
          <w:p w14:paraId="0C624AE8"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262.900,00</w:t>
            </w:r>
          </w:p>
        </w:tc>
        <w:tc>
          <w:tcPr>
            <w:tcW w:w="1350" w:type="dxa"/>
            <w:tcBorders>
              <w:top w:val="nil"/>
              <w:left w:val="nil"/>
              <w:bottom w:val="nil"/>
              <w:right w:val="nil"/>
            </w:tcBorders>
            <w:shd w:val="clear" w:color="auto" w:fill="auto"/>
            <w:noWrap/>
            <w:vAlign w:val="bottom"/>
            <w:hideMark/>
          </w:tcPr>
          <w:p w14:paraId="31E05DF4"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-262.900,00</w:t>
            </w:r>
          </w:p>
        </w:tc>
        <w:tc>
          <w:tcPr>
            <w:tcW w:w="1266" w:type="dxa"/>
            <w:tcBorders>
              <w:top w:val="nil"/>
              <w:left w:val="nil"/>
              <w:bottom w:val="nil"/>
              <w:right w:val="nil"/>
            </w:tcBorders>
            <w:shd w:val="clear" w:color="auto" w:fill="auto"/>
            <w:noWrap/>
            <w:vAlign w:val="bottom"/>
            <w:hideMark/>
          </w:tcPr>
          <w:p w14:paraId="078131E9"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0,00</w:t>
            </w:r>
          </w:p>
        </w:tc>
      </w:tr>
      <w:tr w:rsidR="00D01127" w:rsidRPr="00D01127" w14:paraId="67C5392D" w14:textId="77777777" w:rsidTr="00D01127">
        <w:trPr>
          <w:trHeight w:val="255"/>
        </w:trPr>
        <w:tc>
          <w:tcPr>
            <w:tcW w:w="1172" w:type="dxa"/>
            <w:tcBorders>
              <w:top w:val="nil"/>
              <w:left w:val="nil"/>
              <w:bottom w:val="nil"/>
              <w:right w:val="nil"/>
            </w:tcBorders>
            <w:shd w:val="clear" w:color="auto" w:fill="auto"/>
            <w:noWrap/>
            <w:vAlign w:val="bottom"/>
            <w:hideMark/>
          </w:tcPr>
          <w:p w14:paraId="614617BE"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P0559</w:t>
            </w:r>
          </w:p>
        </w:tc>
        <w:tc>
          <w:tcPr>
            <w:tcW w:w="950" w:type="dxa"/>
            <w:tcBorders>
              <w:top w:val="nil"/>
              <w:left w:val="nil"/>
              <w:bottom w:val="nil"/>
              <w:right w:val="nil"/>
            </w:tcBorders>
            <w:shd w:val="clear" w:color="auto" w:fill="auto"/>
            <w:noWrap/>
            <w:vAlign w:val="bottom"/>
            <w:hideMark/>
          </w:tcPr>
          <w:p w14:paraId="5909C0BF"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63811</w:t>
            </w:r>
          </w:p>
        </w:tc>
        <w:tc>
          <w:tcPr>
            <w:tcW w:w="3406" w:type="dxa"/>
            <w:tcBorders>
              <w:top w:val="nil"/>
              <w:left w:val="nil"/>
              <w:bottom w:val="nil"/>
              <w:right w:val="nil"/>
            </w:tcBorders>
            <w:shd w:val="clear" w:color="auto" w:fill="auto"/>
            <w:noWrap/>
            <w:vAlign w:val="bottom"/>
            <w:hideMark/>
          </w:tcPr>
          <w:p w14:paraId="66343F5E"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Tekuće pomoći iz državnog proračuna temeljem prijenosa EU sredstava,  "ZAŽELI I UKLJUČI SE"</w:t>
            </w:r>
          </w:p>
        </w:tc>
        <w:tc>
          <w:tcPr>
            <w:tcW w:w="1428" w:type="dxa"/>
            <w:tcBorders>
              <w:top w:val="nil"/>
              <w:left w:val="nil"/>
              <w:bottom w:val="nil"/>
              <w:right w:val="nil"/>
            </w:tcBorders>
            <w:shd w:val="clear" w:color="auto" w:fill="auto"/>
            <w:noWrap/>
            <w:vAlign w:val="bottom"/>
            <w:hideMark/>
          </w:tcPr>
          <w:p w14:paraId="7D6FED22"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49E93872"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227.000,00</w:t>
            </w:r>
          </w:p>
        </w:tc>
        <w:tc>
          <w:tcPr>
            <w:tcW w:w="1266" w:type="dxa"/>
            <w:tcBorders>
              <w:top w:val="nil"/>
              <w:left w:val="nil"/>
              <w:bottom w:val="nil"/>
              <w:right w:val="nil"/>
            </w:tcBorders>
            <w:shd w:val="clear" w:color="auto" w:fill="auto"/>
            <w:noWrap/>
            <w:vAlign w:val="bottom"/>
            <w:hideMark/>
          </w:tcPr>
          <w:p w14:paraId="13275A70"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227.000,00</w:t>
            </w:r>
          </w:p>
        </w:tc>
      </w:tr>
      <w:tr w:rsidR="00D01127" w:rsidRPr="00D01127" w14:paraId="5A15D501" w14:textId="77777777" w:rsidTr="00D01127">
        <w:trPr>
          <w:trHeight w:val="255"/>
        </w:trPr>
        <w:tc>
          <w:tcPr>
            <w:tcW w:w="5528" w:type="dxa"/>
            <w:gridSpan w:val="3"/>
            <w:tcBorders>
              <w:top w:val="nil"/>
              <w:left w:val="nil"/>
              <w:bottom w:val="nil"/>
              <w:right w:val="nil"/>
            </w:tcBorders>
            <w:shd w:val="clear" w:color="000000" w:fill="FFFF00"/>
            <w:noWrap/>
            <w:vAlign w:val="bottom"/>
            <w:hideMark/>
          </w:tcPr>
          <w:p w14:paraId="142F5FEC" w14:textId="77777777" w:rsidR="00D01127" w:rsidRPr="00D01127" w:rsidRDefault="00D01127" w:rsidP="00D01127">
            <w:pPr>
              <w:spacing w:after="0" w:line="240" w:lineRule="auto"/>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00"/>
            <w:noWrap/>
            <w:vAlign w:val="bottom"/>
            <w:hideMark/>
          </w:tcPr>
          <w:p w14:paraId="787F9BC6"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607.799,00</w:t>
            </w:r>
          </w:p>
        </w:tc>
        <w:tc>
          <w:tcPr>
            <w:tcW w:w="1350" w:type="dxa"/>
            <w:tcBorders>
              <w:top w:val="nil"/>
              <w:left w:val="nil"/>
              <w:bottom w:val="nil"/>
              <w:right w:val="nil"/>
            </w:tcBorders>
            <w:shd w:val="clear" w:color="000000" w:fill="FFFF00"/>
            <w:noWrap/>
            <w:vAlign w:val="bottom"/>
            <w:hideMark/>
          </w:tcPr>
          <w:p w14:paraId="5288003A"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180.191,23</w:t>
            </w:r>
          </w:p>
        </w:tc>
        <w:tc>
          <w:tcPr>
            <w:tcW w:w="1266" w:type="dxa"/>
            <w:tcBorders>
              <w:top w:val="nil"/>
              <w:left w:val="nil"/>
              <w:bottom w:val="nil"/>
              <w:right w:val="nil"/>
            </w:tcBorders>
            <w:shd w:val="clear" w:color="000000" w:fill="FFFF00"/>
            <w:noWrap/>
            <w:vAlign w:val="bottom"/>
            <w:hideMark/>
          </w:tcPr>
          <w:p w14:paraId="467D904E"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787.990,23</w:t>
            </w:r>
          </w:p>
        </w:tc>
      </w:tr>
      <w:tr w:rsidR="00D01127" w:rsidRPr="00D01127" w14:paraId="0C555A68" w14:textId="77777777" w:rsidTr="00D01127">
        <w:trPr>
          <w:trHeight w:val="255"/>
        </w:trPr>
        <w:tc>
          <w:tcPr>
            <w:tcW w:w="1172" w:type="dxa"/>
            <w:tcBorders>
              <w:top w:val="nil"/>
              <w:left w:val="nil"/>
              <w:bottom w:val="nil"/>
              <w:right w:val="nil"/>
            </w:tcBorders>
            <w:shd w:val="clear" w:color="auto" w:fill="auto"/>
            <w:noWrap/>
            <w:vAlign w:val="bottom"/>
            <w:hideMark/>
          </w:tcPr>
          <w:p w14:paraId="12996AF2"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P0542</w:t>
            </w:r>
          </w:p>
        </w:tc>
        <w:tc>
          <w:tcPr>
            <w:tcW w:w="950" w:type="dxa"/>
            <w:tcBorders>
              <w:top w:val="nil"/>
              <w:left w:val="nil"/>
              <w:bottom w:val="nil"/>
              <w:right w:val="nil"/>
            </w:tcBorders>
            <w:shd w:val="clear" w:color="auto" w:fill="auto"/>
            <w:noWrap/>
            <w:vAlign w:val="bottom"/>
            <w:hideMark/>
          </w:tcPr>
          <w:p w14:paraId="22A888C1"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63311</w:t>
            </w:r>
          </w:p>
        </w:tc>
        <w:tc>
          <w:tcPr>
            <w:tcW w:w="3406" w:type="dxa"/>
            <w:tcBorders>
              <w:top w:val="nil"/>
              <w:left w:val="nil"/>
              <w:bottom w:val="nil"/>
              <w:right w:val="nil"/>
            </w:tcBorders>
            <w:shd w:val="clear" w:color="auto" w:fill="auto"/>
            <w:noWrap/>
            <w:vAlign w:val="bottom"/>
            <w:hideMark/>
          </w:tcPr>
          <w:p w14:paraId="3693087D"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 xml:space="preserve">Tekuće pomoći iz </w:t>
            </w:r>
            <w:proofErr w:type="spellStart"/>
            <w:r w:rsidRPr="00D01127">
              <w:rPr>
                <w:rFonts w:ascii="Times New Roman" w:eastAsia="Times New Roman" w:hAnsi="Times New Roman"/>
                <w:sz w:val="20"/>
                <w:szCs w:val="20"/>
                <w:lang w:eastAsia="hr-HR"/>
              </w:rPr>
              <w:t>drž.proračuna</w:t>
            </w:r>
            <w:proofErr w:type="spellEnd"/>
            <w:r w:rsidRPr="00D01127">
              <w:rPr>
                <w:rFonts w:ascii="Times New Roman" w:eastAsia="Times New Roman" w:hAnsi="Times New Roman"/>
                <w:sz w:val="20"/>
                <w:szCs w:val="20"/>
                <w:lang w:eastAsia="hr-HR"/>
              </w:rPr>
              <w:t>, fiskalna održivost dječjih vrtića</w:t>
            </w:r>
          </w:p>
        </w:tc>
        <w:tc>
          <w:tcPr>
            <w:tcW w:w="1428" w:type="dxa"/>
            <w:tcBorders>
              <w:top w:val="nil"/>
              <w:left w:val="nil"/>
              <w:bottom w:val="nil"/>
              <w:right w:val="nil"/>
            </w:tcBorders>
            <w:shd w:val="clear" w:color="auto" w:fill="auto"/>
            <w:noWrap/>
            <w:vAlign w:val="bottom"/>
            <w:hideMark/>
          </w:tcPr>
          <w:p w14:paraId="41B97BFA"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553.669,00</w:t>
            </w:r>
          </w:p>
        </w:tc>
        <w:tc>
          <w:tcPr>
            <w:tcW w:w="1350" w:type="dxa"/>
            <w:tcBorders>
              <w:top w:val="nil"/>
              <w:left w:val="nil"/>
              <w:bottom w:val="nil"/>
              <w:right w:val="nil"/>
            </w:tcBorders>
            <w:shd w:val="clear" w:color="auto" w:fill="auto"/>
            <w:noWrap/>
            <w:vAlign w:val="bottom"/>
            <w:hideMark/>
          </w:tcPr>
          <w:p w14:paraId="03D5F420"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-28.288,00</w:t>
            </w:r>
          </w:p>
        </w:tc>
        <w:tc>
          <w:tcPr>
            <w:tcW w:w="1266" w:type="dxa"/>
            <w:tcBorders>
              <w:top w:val="nil"/>
              <w:left w:val="nil"/>
              <w:bottom w:val="nil"/>
              <w:right w:val="nil"/>
            </w:tcBorders>
            <w:shd w:val="clear" w:color="auto" w:fill="auto"/>
            <w:noWrap/>
            <w:vAlign w:val="bottom"/>
            <w:hideMark/>
          </w:tcPr>
          <w:p w14:paraId="42031BFC"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525.381,00</w:t>
            </w:r>
          </w:p>
        </w:tc>
      </w:tr>
      <w:tr w:rsidR="00D01127" w:rsidRPr="00D01127" w14:paraId="06698F44" w14:textId="77777777" w:rsidTr="00D01127">
        <w:trPr>
          <w:trHeight w:val="255"/>
        </w:trPr>
        <w:tc>
          <w:tcPr>
            <w:tcW w:w="1172" w:type="dxa"/>
            <w:tcBorders>
              <w:top w:val="nil"/>
              <w:left w:val="nil"/>
              <w:bottom w:val="nil"/>
              <w:right w:val="nil"/>
            </w:tcBorders>
            <w:shd w:val="clear" w:color="auto" w:fill="auto"/>
            <w:noWrap/>
            <w:vAlign w:val="bottom"/>
            <w:hideMark/>
          </w:tcPr>
          <w:p w14:paraId="417A02AD"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P0560</w:t>
            </w:r>
          </w:p>
        </w:tc>
        <w:tc>
          <w:tcPr>
            <w:tcW w:w="950" w:type="dxa"/>
            <w:tcBorders>
              <w:top w:val="nil"/>
              <w:left w:val="nil"/>
              <w:bottom w:val="nil"/>
              <w:right w:val="nil"/>
            </w:tcBorders>
            <w:shd w:val="clear" w:color="auto" w:fill="auto"/>
            <w:noWrap/>
            <w:vAlign w:val="bottom"/>
            <w:hideMark/>
          </w:tcPr>
          <w:p w14:paraId="00C577D9"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63311</w:t>
            </w:r>
          </w:p>
        </w:tc>
        <w:tc>
          <w:tcPr>
            <w:tcW w:w="3406" w:type="dxa"/>
            <w:tcBorders>
              <w:top w:val="nil"/>
              <w:left w:val="nil"/>
              <w:bottom w:val="nil"/>
              <w:right w:val="nil"/>
            </w:tcBorders>
            <w:shd w:val="clear" w:color="auto" w:fill="auto"/>
            <w:noWrap/>
            <w:vAlign w:val="bottom"/>
            <w:hideMark/>
          </w:tcPr>
          <w:p w14:paraId="329380DF"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 xml:space="preserve">Tekuće pomoći iz </w:t>
            </w:r>
            <w:proofErr w:type="spellStart"/>
            <w:r w:rsidRPr="00D01127">
              <w:rPr>
                <w:rFonts w:ascii="Times New Roman" w:eastAsia="Times New Roman" w:hAnsi="Times New Roman"/>
                <w:sz w:val="20"/>
                <w:szCs w:val="20"/>
                <w:lang w:eastAsia="hr-HR"/>
              </w:rPr>
              <w:t>drž.proračuna</w:t>
            </w:r>
            <w:proofErr w:type="spellEnd"/>
            <w:r w:rsidRPr="00D01127">
              <w:rPr>
                <w:rFonts w:ascii="Times New Roman" w:eastAsia="Times New Roman" w:hAnsi="Times New Roman"/>
                <w:sz w:val="20"/>
                <w:szCs w:val="20"/>
                <w:lang w:eastAsia="hr-HR"/>
              </w:rPr>
              <w:t>, Strategija zelene urbane obnove - min graditeljstva</w:t>
            </w:r>
          </w:p>
        </w:tc>
        <w:tc>
          <w:tcPr>
            <w:tcW w:w="1428" w:type="dxa"/>
            <w:tcBorders>
              <w:top w:val="nil"/>
              <w:left w:val="nil"/>
              <w:bottom w:val="nil"/>
              <w:right w:val="nil"/>
            </w:tcBorders>
            <w:shd w:val="clear" w:color="auto" w:fill="auto"/>
            <w:noWrap/>
            <w:vAlign w:val="bottom"/>
            <w:hideMark/>
          </w:tcPr>
          <w:p w14:paraId="5FC3B7F6"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7275529C"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19.078,90</w:t>
            </w:r>
          </w:p>
        </w:tc>
        <w:tc>
          <w:tcPr>
            <w:tcW w:w="1266" w:type="dxa"/>
            <w:tcBorders>
              <w:top w:val="nil"/>
              <w:left w:val="nil"/>
              <w:bottom w:val="nil"/>
              <w:right w:val="nil"/>
            </w:tcBorders>
            <w:shd w:val="clear" w:color="auto" w:fill="auto"/>
            <w:noWrap/>
            <w:vAlign w:val="bottom"/>
            <w:hideMark/>
          </w:tcPr>
          <w:p w14:paraId="19EF24F5"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19.078,90</w:t>
            </w:r>
          </w:p>
        </w:tc>
      </w:tr>
      <w:tr w:rsidR="00D01127" w:rsidRPr="00D01127" w14:paraId="0CD6D146" w14:textId="77777777" w:rsidTr="00D01127">
        <w:trPr>
          <w:trHeight w:val="255"/>
        </w:trPr>
        <w:tc>
          <w:tcPr>
            <w:tcW w:w="1172" w:type="dxa"/>
            <w:tcBorders>
              <w:top w:val="nil"/>
              <w:left w:val="nil"/>
              <w:bottom w:val="nil"/>
              <w:right w:val="nil"/>
            </w:tcBorders>
            <w:shd w:val="clear" w:color="auto" w:fill="auto"/>
            <w:noWrap/>
            <w:vAlign w:val="bottom"/>
            <w:hideMark/>
          </w:tcPr>
          <w:p w14:paraId="1AA9E964"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P0561</w:t>
            </w:r>
          </w:p>
        </w:tc>
        <w:tc>
          <w:tcPr>
            <w:tcW w:w="950" w:type="dxa"/>
            <w:tcBorders>
              <w:top w:val="nil"/>
              <w:left w:val="nil"/>
              <w:bottom w:val="nil"/>
              <w:right w:val="nil"/>
            </w:tcBorders>
            <w:shd w:val="clear" w:color="auto" w:fill="auto"/>
            <w:noWrap/>
            <w:vAlign w:val="bottom"/>
            <w:hideMark/>
          </w:tcPr>
          <w:p w14:paraId="036B51F6"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63311</w:t>
            </w:r>
          </w:p>
        </w:tc>
        <w:tc>
          <w:tcPr>
            <w:tcW w:w="3406" w:type="dxa"/>
            <w:tcBorders>
              <w:top w:val="nil"/>
              <w:left w:val="nil"/>
              <w:bottom w:val="nil"/>
              <w:right w:val="nil"/>
            </w:tcBorders>
            <w:shd w:val="clear" w:color="auto" w:fill="auto"/>
            <w:noWrap/>
            <w:vAlign w:val="bottom"/>
            <w:hideMark/>
          </w:tcPr>
          <w:p w14:paraId="4733F96C"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 xml:space="preserve">Tekuće pomoći iz </w:t>
            </w:r>
            <w:proofErr w:type="spellStart"/>
            <w:r w:rsidRPr="00D01127">
              <w:rPr>
                <w:rFonts w:ascii="Times New Roman" w:eastAsia="Times New Roman" w:hAnsi="Times New Roman"/>
                <w:sz w:val="20"/>
                <w:szCs w:val="20"/>
                <w:lang w:eastAsia="hr-HR"/>
              </w:rPr>
              <w:t>drž.proračuna</w:t>
            </w:r>
            <w:proofErr w:type="spellEnd"/>
            <w:r w:rsidRPr="00D01127">
              <w:rPr>
                <w:rFonts w:ascii="Times New Roman" w:eastAsia="Times New Roman" w:hAnsi="Times New Roman"/>
                <w:sz w:val="20"/>
                <w:szCs w:val="20"/>
                <w:lang w:eastAsia="hr-HR"/>
              </w:rPr>
              <w:t>, izmjene prostornog plana - min graditeljstva</w:t>
            </w:r>
          </w:p>
        </w:tc>
        <w:tc>
          <w:tcPr>
            <w:tcW w:w="1428" w:type="dxa"/>
            <w:tcBorders>
              <w:top w:val="nil"/>
              <w:left w:val="nil"/>
              <w:bottom w:val="nil"/>
              <w:right w:val="nil"/>
            </w:tcBorders>
            <w:shd w:val="clear" w:color="auto" w:fill="auto"/>
            <w:noWrap/>
            <w:vAlign w:val="bottom"/>
            <w:hideMark/>
          </w:tcPr>
          <w:p w14:paraId="2FF480C6"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51FCEBEB"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30.000,00</w:t>
            </w:r>
          </w:p>
        </w:tc>
        <w:tc>
          <w:tcPr>
            <w:tcW w:w="1266" w:type="dxa"/>
            <w:tcBorders>
              <w:top w:val="nil"/>
              <w:left w:val="nil"/>
              <w:bottom w:val="nil"/>
              <w:right w:val="nil"/>
            </w:tcBorders>
            <w:shd w:val="clear" w:color="auto" w:fill="auto"/>
            <w:noWrap/>
            <w:vAlign w:val="bottom"/>
            <w:hideMark/>
          </w:tcPr>
          <w:p w14:paraId="6EF374DA"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30.000,00</w:t>
            </w:r>
          </w:p>
        </w:tc>
      </w:tr>
      <w:tr w:rsidR="00D01127" w:rsidRPr="00D01127" w14:paraId="65734103" w14:textId="77777777" w:rsidTr="00D01127">
        <w:trPr>
          <w:trHeight w:val="255"/>
        </w:trPr>
        <w:tc>
          <w:tcPr>
            <w:tcW w:w="1172" w:type="dxa"/>
            <w:tcBorders>
              <w:top w:val="nil"/>
              <w:left w:val="nil"/>
              <w:bottom w:val="nil"/>
              <w:right w:val="nil"/>
            </w:tcBorders>
            <w:shd w:val="clear" w:color="auto" w:fill="auto"/>
            <w:noWrap/>
            <w:vAlign w:val="bottom"/>
            <w:hideMark/>
          </w:tcPr>
          <w:p w14:paraId="28272A7F"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P0512</w:t>
            </w:r>
          </w:p>
        </w:tc>
        <w:tc>
          <w:tcPr>
            <w:tcW w:w="950" w:type="dxa"/>
            <w:tcBorders>
              <w:top w:val="nil"/>
              <w:left w:val="nil"/>
              <w:bottom w:val="nil"/>
              <w:right w:val="nil"/>
            </w:tcBorders>
            <w:shd w:val="clear" w:color="auto" w:fill="auto"/>
            <w:noWrap/>
            <w:vAlign w:val="bottom"/>
            <w:hideMark/>
          </w:tcPr>
          <w:p w14:paraId="0196093B"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63321</w:t>
            </w:r>
          </w:p>
        </w:tc>
        <w:tc>
          <w:tcPr>
            <w:tcW w:w="3406" w:type="dxa"/>
            <w:tcBorders>
              <w:top w:val="nil"/>
              <w:left w:val="nil"/>
              <w:bottom w:val="nil"/>
              <w:right w:val="nil"/>
            </w:tcBorders>
            <w:shd w:val="clear" w:color="auto" w:fill="auto"/>
            <w:noWrap/>
            <w:vAlign w:val="bottom"/>
            <w:hideMark/>
          </w:tcPr>
          <w:p w14:paraId="73ECCDA9"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Kapitalne pomoći iz državnog proračuna, MUP</w:t>
            </w:r>
          </w:p>
        </w:tc>
        <w:tc>
          <w:tcPr>
            <w:tcW w:w="1428" w:type="dxa"/>
            <w:tcBorders>
              <w:top w:val="nil"/>
              <w:left w:val="nil"/>
              <w:bottom w:val="nil"/>
              <w:right w:val="nil"/>
            </w:tcBorders>
            <w:shd w:val="clear" w:color="auto" w:fill="auto"/>
            <w:noWrap/>
            <w:vAlign w:val="bottom"/>
            <w:hideMark/>
          </w:tcPr>
          <w:p w14:paraId="5E9AB332"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44.130,00</w:t>
            </w:r>
          </w:p>
        </w:tc>
        <w:tc>
          <w:tcPr>
            <w:tcW w:w="1350" w:type="dxa"/>
            <w:tcBorders>
              <w:top w:val="nil"/>
              <w:left w:val="nil"/>
              <w:bottom w:val="nil"/>
              <w:right w:val="nil"/>
            </w:tcBorders>
            <w:shd w:val="clear" w:color="auto" w:fill="auto"/>
            <w:noWrap/>
            <w:vAlign w:val="bottom"/>
            <w:hideMark/>
          </w:tcPr>
          <w:p w14:paraId="6FD972A2"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0,33</w:t>
            </w:r>
          </w:p>
        </w:tc>
        <w:tc>
          <w:tcPr>
            <w:tcW w:w="1266" w:type="dxa"/>
            <w:tcBorders>
              <w:top w:val="nil"/>
              <w:left w:val="nil"/>
              <w:bottom w:val="nil"/>
              <w:right w:val="nil"/>
            </w:tcBorders>
            <w:shd w:val="clear" w:color="auto" w:fill="auto"/>
            <w:noWrap/>
            <w:vAlign w:val="bottom"/>
            <w:hideMark/>
          </w:tcPr>
          <w:p w14:paraId="040F9928"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44.130,33</w:t>
            </w:r>
          </w:p>
        </w:tc>
      </w:tr>
      <w:tr w:rsidR="00D01127" w:rsidRPr="00D01127" w14:paraId="0BAEFE9E" w14:textId="77777777" w:rsidTr="00D01127">
        <w:trPr>
          <w:trHeight w:val="255"/>
        </w:trPr>
        <w:tc>
          <w:tcPr>
            <w:tcW w:w="1172" w:type="dxa"/>
            <w:tcBorders>
              <w:top w:val="nil"/>
              <w:left w:val="nil"/>
              <w:bottom w:val="nil"/>
              <w:right w:val="nil"/>
            </w:tcBorders>
            <w:shd w:val="clear" w:color="auto" w:fill="auto"/>
            <w:noWrap/>
            <w:vAlign w:val="bottom"/>
            <w:hideMark/>
          </w:tcPr>
          <w:p w14:paraId="1191F3BF"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P0538</w:t>
            </w:r>
          </w:p>
        </w:tc>
        <w:tc>
          <w:tcPr>
            <w:tcW w:w="950" w:type="dxa"/>
            <w:tcBorders>
              <w:top w:val="nil"/>
              <w:left w:val="nil"/>
              <w:bottom w:val="nil"/>
              <w:right w:val="nil"/>
            </w:tcBorders>
            <w:shd w:val="clear" w:color="auto" w:fill="auto"/>
            <w:noWrap/>
            <w:vAlign w:val="bottom"/>
            <w:hideMark/>
          </w:tcPr>
          <w:p w14:paraId="2740B031"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63321</w:t>
            </w:r>
          </w:p>
        </w:tc>
        <w:tc>
          <w:tcPr>
            <w:tcW w:w="3406" w:type="dxa"/>
            <w:tcBorders>
              <w:top w:val="nil"/>
              <w:left w:val="nil"/>
              <w:bottom w:val="nil"/>
              <w:right w:val="nil"/>
            </w:tcBorders>
            <w:shd w:val="clear" w:color="auto" w:fill="auto"/>
            <w:noWrap/>
            <w:vAlign w:val="bottom"/>
            <w:hideMark/>
          </w:tcPr>
          <w:p w14:paraId="77B41E6A"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Kapitalne pomoći iz državnog proračuna, Min. graditeljstva</w:t>
            </w:r>
          </w:p>
        </w:tc>
        <w:tc>
          <w:tcPr>
            <w:tcW w:w="1428" w:type="dxa"/>
            <w:tcBorders>
              <w:top w:val="nil"/>
              <w:left w:val="nil"/>
              <w:bottom w:val="nil"/>
              <w:right w:val="nil"/>
            </w:tcBorders>
            <w:shd w:val="clear" w:color="auto" w:fill="auto"/>
            <w:noWrap/>
            <w:vAlign w:val="bottom"/>
            <w:hideMark/>
          </w:tcPr>
          <w:p w14:paraId="53FFC7CF"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10.000,00</w:t>
            </w:r>
          </w:p>
        </w:tc>
        <w:tc>
          <w:tcPr>
            <w:tcW w:w="1350" w:type="dxa"/>
            <w:tcBorders>
              <w:top w:val="nil"/>
              <w:left w:val="nil"/>
              <w:bottom w:val="nil"/>
              <w:right w:val="nil"/>
            </w:tcBorders>
            <w:shd w:val="clear" w:color="auto" w:fill="auto"/>
            <w:noWrap/>
            <w:vAlign w:val="bottom"/>
            <w:hideMark/>
          </w:tcPr>
          <w:p w14:paraId="16A1416B"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1.400,00</w:t>
            </w:r>
          </w:p>
        </w:tc>
        <w:tc>
          <w:tcPr>
            <w:tcW w:w="1266" w:type="dxa"/>
            <w:tcBorders>
              <w:top w:val="nil"/>
              <w:left w:val="nil"/>
              <w:bottom w:val="nil"/>
              <w:right w:val="nil"/>
            </w:tcBorders>
            <w:shd w:val="clear" w:color="auto" w:fill="auto"/>
            <w:noWrap/>
            <w:vAlign w:val="bottom"/>
            <w:hideMark/>
          </w:tcPr>
          <w:p w14:paraId="43576AF5"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11.400,00</w:t>
            </w:r>
          </w:p>
        </w:tc>
      </w:tr>
      <w:tr w:rsidR="00D01127" w:rsidRPr="00D01127" w14:paraId="2F94FFE3" w14:textId="77777777" w:rsidTr="00D01127">
        <w:trPr>
          <w:trHeight w:val="255"/>
        </w:trPr>
        <w:tc>
          <w:tcPr>
            <w:tcW w:w="1172" w:type="dxa"/>
            <w:tcBorders>
              <w:top w:val="nil"/>
              <w:left w:val="nil"/>
              <w:bottom w:val="nil"/>
              <w:right w:val="nil"/>
            </w:tcBorders>
            <w:shd w:val="clear" w:color="auto" w:fill="auto"/>
            <w:noWrap/>
            <w:vAlign w:val="bottom"/>
            <w:hideMark/>
          </w:tcPr>
          <w:p w14:paraId="536A9D0F"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P0557</w:t>
            </w:r>
          </w:p>
        </w:tc>
        <w:tc>
          <w:tcPr>
            <w:tcW w:w="950" w:type="dxa"/>
            <w:tcBorders>
              <w:top w:val="nil"/>
              <w:left w:val="nil"/>
              <w:bottom w:val="nil"/>
              <w:right w:val="nil"/>
            </w:tcBorders>
            <w:shd w:val="clear" w:color="auto" w:fill="auto"/>
            <w:noWrap/>
            <w:vAlign w:val="bottom"/>
            <w:hideMark/>
          </w:tcPr>
          <w:p w14:paraId="3C1821FD"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63321</w:t>
            </w:r>
          </w:p>
        </w:tc>
        <w:tc>
          <w:tcPr>
            <w:tcW w:w="3406" w:type="dxa"/>
            <w:tcBorders>
              <w:top w:val="nil"/>
              <w:left w:val="nil"/>
              <w:bottom w:val="nil"/>
              <w:right w:val="nil"/>
            </w:tcBorders>
            <w:shd w:val="clear" w:color="auto" w:fill="auto"/>
            <w:noWrap/>
            <w:vAlign w:val="bottom"/>
            <w:hideMark/>
          </w:tcPr>
          <w:p w14:paraId="04DCC313"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Kapitalne pomoći iz državnog proračuna, Min. reg. razvoja, Nogostupi Klada</w:t>
            </w:r>
          </w:p>
        </w:tc>
        <w:tc>
          <w:tcPr>
            <w:tcW w:w="1428" w:type="dxa"/>
            <w:tcBorders>
              <w:top w:val="nil"/>
              <w:left w:val="nil"/>
              <w:bottom w:val="nil"/>
              <w:right w:val="nil"/>
            </w:tcBorders>
            <w:shd w:val="clear" w:color="auto" w:fill="auto"/>
            <w:noWrap/>
            <w:vAlign w:val="bottom"/>
            <w:hideMark/>
          </w:tcPr>
          <w:p w14:paraId="2434736A"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0B3C763D"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38.000,00</w:t>
            </w:r>
          </w:p>
        </w:tc>
        <w:tc>
          <w:tcPr>
            <w:tcW w:w="1266" w:type="dxa"/>
            <w:tcBorders>
              <w:top w:val="nil"/>
              <w:left w:val="nil"/>
              <w:bottom w:val="nil"/>
              <w:right w:val="nil"/>
            </w:tcBorders>
            <w:shd w:val="clear" w:color="auto" w:fill="auto"/>
            <w:noWrap/>
            <w:vAlign w:val="bottom"/>
            <w:hideMark/>
          </w:tcPr>
          <w:p w14:paraId="2990B5A3"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38.000,00</w:t>
            </w:r>
          </w:p>
        </w:tc>
      </w:tr>
      <w:tr w:rsidR="00D01127" w:rsidRPr="00D01127" w14:paraId="3FE14934" w14:textId="77777777" w:rsidTr="00D01127">
        <w:trPr>
          <w:trHeight w:val="255"/>
        </w:trPr>
        <w:tc>
          <w:tcPr>
            <w:tcW w:w="1172" w:type="dxa"/>
            <w:tcBorders>
              <w:top w:val="nil"/>
              <w:left w:val="nil"/>
              <w:bottom w:val="nil"/>
              <w:right w:val="nil"/>
            </w:tcBorders>
            <w:shd w:val="clear" w:color="auto" w:fill="auto"/>
            <w:noWrap/>
            <w:vAlign w:val="bottom"/>
            <w:hideMark/>
          </w:tcPr>
          <w:p w14:paraId="022980DC"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P0562</w:t>
            </w:r>
          </w:p>
        </w:tc>
        <w:tc>
          <w:tcPr>
            <w:tcW w:w="950" w:type="dxa"/>
            <w:tcBorders>
              <w:top w:val="nil"/>
              <w:left w:val="nil"/>
              <w:bottom w:val="nil"/>
              <w:right w:val="nil"/>
            </w:tcBorders>
            <w:shd w:val="clear" w:color="auto" w:fill="auto"/>
            <w:noWrap/>
            <w:vAlign w:val="bottom"/>
            <w:hideMark/>
          </w:tcPr>
          <w:p w14:paraId="0D411FCA"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63321</w:t>
            </w:r>
          </w:p>
        </w:tc>
        <w:tc>
          <w:tcPr>
            <w:tcW w:w="3406" w:type="dxa"/>
            <w:tcBorders>
              <w:top w:val="nil"/>
              <w:left w:val="nil"/>
              <w:bottom w:val="nil"/>
              <w:right w:val="nil"/>
            </w:tcBorders>
            <w:shd w:val="clear" w:color="auto" w:fill="auto"/>
            <w:noWrap/>
            <w:vAlign w:val="bottom"/>
            <w:hideMark/>
          </w:tcPr>
          <w:p w14:paraId="166D2DC7"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Kapitalne pomoći iz državnog proračuna, Min. graditeljstva, Mlinska ulica</w:t>
            </w:r>
          </w:p>
        </w:tc>
        <w:tc>
          <w:tcPr>
            <w:tcW w:w="1428" w:type="dxa"/>
            <w:tcBorders>
              <w:top w:val="nil"/>
              <w:left w:val="nil"/>
              <w:bottom w:val="nil"/>
              <w:right w:val="nil"/>
            </w:tcBorders>
            <w:shd w:val="clear" w:color="auto" w:fill="auto"/>
            <w:noWrap/>
            <w:vAlign w:val="bottom"/>
            <w:hideMark/>
          </w:tcPr>
          <w:p w14:paraId="7581E7E6"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13AA517D"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120.000,00</w:t>
            </w:r>
          </w:p>
        </w:tc>
        <w:tc>
          <w:tcPr>
            <w:tcW w:w="1266" w:type="dxa"/>
            <w:tcBorders>
              <w:top w:val="nil"/>
              <w:left w:val="nil"/>
              <w:bottom w:val="nil"/>
              <w:right w:val="nil"/>
            </w:tcBorders>
            <w:shd w:val="clear" w:color="auto" w:fill="auto"/>
            <w:noWrap/>
            <w:vAlign w:val="bottom"/>
            <w:hideMark/>
          </w:tcPr>
          <w:p w14:paraId="0804EC13" w14:textId="77777777" w:rsidR="00D01127" w:rsidRPr="00D01127" w:rsidRDefault="00D01127" w:rsidP="00D01127">
            <w:pPr>
              <w:spacing w:after="0" w:line="240" w:lineRule="auto"/>
              <w:jc w:val="right"/>
              <w:rPr>
                <w:rFonts w:ascii="Times New Roman" w:eastAsia="Times New Roman" w:hAnsi="Times New Roman"/>
                <w:color w:val="000000"/>
                <w:sz w:val="20"/>
                <w:szCs w:val="20"/>
                <w:lang w:eastAsia="hr-HR"/>
              </w:rPr>
            </w:pPr>
            <w:r w:rsidRPr="00D01127">
              <w:rPr>
                <w:rFonts w:ascii="Times New Roman" w:eastAsia="Times New Roman" w:hAnsi="Times New Roman"/>
                <w:color w:val="000000"/>
                <w:sz w:val="20"/>
                <w:szCs w:val="20"/>
                <w:lang w:eastAsia="hr-HR"/>
              </w:rPr>
              <w:t>120.000,00</w:t>
            </w:r>
          </w:p>
        </w:tc>
      </w:tr>
      <w:tr w:rsidR="00D01127" w:rsidRPr="00D01127" w14:paraId="6168F2B8" w14:textId="77777777" w:rsidTr="00D01127">
        <w:trPr>
          <w:trHeight w:val="255"/>
        </w:trPr>
        <w:tc>
          <w:tcPr>
            <w:tcW w:w="5528" w:type="dxa"/>
            <w:gridSpan w:val="3"/>
            <w:tcBorders>
              <w:top w:val="nil"/>
              <w:left w:val="nil"/>
              <w:bottom w:val="nil"/>
              <w:right w:val="nil"/>
            </w:tcBorders>
            <w:shd w:val="clear" w:color="000000" w:fill="FFFF00"/>
            <w:noWrap/>
            <w:vAlign w:val="bottom"/>
            <w:hideMark/>
          </w:tcPr>
          <w:p w14:paraId="40C2217D" w14:textId="77777777" w:rsidR="00D01127" w:rsidRPr="00D01127" w:rsidRDefault="00D01127" w:rsidP="00D01127">
            <w:pPr>
              <w:spacing w:after="0" w:line="240" w:lineRule="auto"/>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00"/>
            <w:noWrap/>
            <w:vAlign w:val="bottom"/>
            <w:hideMark/>
          </w:tcPr>
          <w:p w14:paraId="728B8AD4"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FFFF00"/>
            <w:noWrap/>
            <w:vAlign w:val="bottom"/>
            <w:hideMark/>
          </w:tcPr>
          <w:p w14:paraId="6E59DFB9"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-15.000,00</w:t>
            </w:r>
          </w:p>
        </w:tc>
        <w:tc>
          <w:tcPr>
            <w:tcW w:w="1266" w:type="dxa"/>
            <w:tcBorders>
              <w:top w:val="nil"/>
              <w:left w:val="nil"/>
              <w:bottom w:val="nil"/>
              <w:right w:val="nil"/>
            </w:tcBorders>
            <w:shd w:val="clear" w:color="000000" w:fill="FFFF00"/>
            <w:noWrap/>
            <w:vAlign w:val="bottom"/>
            <w:hideMark/>
          </w:tcPr>
          <w:p w14:paraId="08E8AE07"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0,00</w:t>
            </w:r>
          </w:p>
        </w:tc>
      </w:tr>
      <w:tr w:rsidR="00D01127" w:rsidRPr="00D01127" w14:paraId="43801C5A" w14:textId="77777777" w:rsidTr="00D01127">
        <w:trPr>
          <w:trHeight w:val="255"/>
        </w:trPr>
        <w:tc>
          <w:tcPr>
            <w:tcW w:w="1172" w:type="dxa"/>
            <w:tcBorders>
              <w:top w:val="nil"/>
              <w:left w:val="nil"/>
              <w:bottom w:val="nil"/>
              <w:right w:val="nil"/>
            </w:tcBorders>
            <w:shd w:val="clear" w:color="auto" w:fill="auto"/>
            <w:noWrap/>
            <w:vAlign w:val="bottom"/>
            <w:hideMark/>
          </w:tcPr>
          <w:p w14:paraId="1234752F"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P0462</w:t>
            </w:r>
          </w:p>
        </w:tc>
        <w:tc>
          <w:tcPr>
            <w:tcW w:w="950" w:type="dxa"/>
            <w:tcBorders>
              <w:top w:val="nil"/>
              <w:left w:val="nil"/>
              <w:bottom w:val="nil"/>
              <w:right w:val="nil"/>
            </w:tcBorders>
            <w:shd w:val="clear" w:color="auto" w:fill="auto"/>
            <w:noWrap/>
            <w:vAlign w:val="bottom"/>
            <w:hideMark/>
          </w:tcPr>
          <w:p w14:paraId="0180349D"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63322</w:t>
            </w:r>
          </w:p>
        </w:tc>
        <w:tc>
          <w:tcPr>
            <w:tcW w:w="3406" w:type="dxa"/>
            <w:tcBorders>
              <w:top w:val="nil"/>
              <w:left w:val="nil"/>
              <w:bottom w:val="nil"/>
              <w:right w:val="nil"/>
            </w:tcBorders>
            <w:shd w:val="clear" w:color="auto" w:fill="auto"/>
            <w:noWrap/>
            <w:vAlign w:val="bottom"/>
            <w:hideMark/>
          </w:tcPr>
          <w:p w14:paraId="2E6F28C7"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Kapitalne pomoći iz županijskih proračuna</w:t>
            </w:r>
          </w:p>
        </w:tc>
        <w:tc>
          <w:tcPr>
            <w:tcW w:w="1428" w:type="dxa"/>
            <w:tcBorders>
              <w:top w:val="nil"/>
              <w:left w:val="nil"/>
              <w:bottom w:val="nil"/>
              <w:right w:val="nil"/>
            </w:tcBorders>
            <w:shd w:val="clear" w:color="auto" w:fill="auto"/>
            <w:noWrap/>
            <w:vAlign w:val="bottom"/>
            <w:hideMark/>
          </w:tcPr>
          <w:p w14:paraId="797C278B"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15.000,00</w:t>
            </w:r>
          </w:p>
        </w:tc>
        <w:tc>
          <w:tcPr>
            <w:tcW w:w="1350" w:type="dxa"/>
            <w:tcBorders>
              <w:top w:val="nil"/>
              <w:left w:val="nil"/>
              <w:bottom w:val="nil"/>
              <w:right w:val="nil"/>
            </w:tcBorders>
            <w:shd w:val="clear" w:color="auto" w:fill="auto"/>
            <w:noWrap/>
            <w:vAlign w:val="bottom"/>
            <w:hideMark/>
          </w:tcPr>
          <w:p w14:paraId="2B05EF41"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-15.000,00</w:t>
            </w:r>
          </w:p>
        </w:tc>
        <w:tc>
          <w:tcPr>
            <w:tcW w:w="1266" w:type="dxa"/>
            <w:tcBorders>
              <w:top w:val="nil"/>
              <w:left w:val="nil"/>
              <w:bottom w:val="nil"/>
              <w:right w:val="nil"/>
            </w:tcBorders>
            <w:shd w:val="clear" w:color="auto" w:fill="auto"/>
            <w:noWrap/>
            <w:vAlign w:val="bottom"/>
            <w:hideMark/>
          </w:tcPr>
          <w:p w14:paraId="1DB85420"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0,00</w:t>
            </w:r>
          </w:p>
        </w:tc>
      </w:tr>
      <w:tr w:rsidR="00D01127" w:rsidRPr="00D01127" w14:paraId="616FFF8B" w14:textId="77777777" w:rsidTr="00D01127">
        <w:trPr>
          <w:trHeight w:val="255"/>
        </w:trPr>
        <w:tc>
          <w:tcPr>
            <w:tcW w:w="5528" w:type="dxa"/>
            <w:gridSpan w:val="3"/>
            <w:tcBorders>
              <w:top w:val="nil"/>
              <w:left w:val="nil"/>
              <w:bottom w:val="nil"/>
              <w:right w:val="nil"/>
            </w:tcBorders>
            <w:shd w:val="clear" w:color="000000" w:fill="FFFF00"/>
            <w:noWrap/>
            <w:vAlign w:val="bottom"/>
            <w:hideMark/>
          </w:tcPr>
          <w:p w14:paraId="24CC8289" w14:textId="77777777" w:rsidR="00D01127" w:rsidRPr="00D01127" w:rsidRDefault="00D01127" w:rsidP="00D01127">
            <w:pPr>
              <w:spacing w:after="0" w:line="240" w:lineRule="auto"/>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 xml:space="preserve">Izvor  5.9. Fond </w:t>
            </w:r>
            <w:proofErr w:type="spellStart"/>
            <w:r w:rsidRPr="00D01127">
              <w:rPr>
                <w:rFonts w:ascii="Times New Roman" w:eastAsia="Times New Roman" w:hAnsi="Times New Roman"/>
                <w:b/>
                <w:bCs/>
                <w:color w:val="000000"/>
                <w:sz w:val="20"/>
                <w:szCs w:val="20"/>
                <w:lang w:eastAsia="hr-HR"/>
              </w:rPr>
              <w:t>fiskal</w:t>
            </w:r>
            <w:proofErr w:type="spellEnd"/>
            <w:r w:rsidRPr="00D01127">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00"/>
            <w:noWrap/>
            <w:vAlign w:val="bottom"/>
            <w:hideMark/>
          </w:tcPr>
          <w:p w14:paraId="54B89371"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3.050.640,00</w:t>
            </w:r>
          </w:p>
        </w:tc>
        <w:tc>
          <w:tcPr>
            <w:tcW w:w="1350" w:type="dxa"/>
            <w:tcBorders>
              <w:top w:val="nil"/>
              <w:left w:val="nil"/>
              <w:bottom w:val="nil"/>
              <w:right w:val="nil"/>
            </w:tcBorders>
            <w:shd w:val="clear" w:color="000000" w:fill="FFFF00"/>
            <w:noWrap/>
            <w:vAlign w:val="bottom"/>
            <w:hideMark/>
          </w:tcPr>
          <w:p w14:paraId="47FD2F71"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-222.824,13</w:t>
            </w:r>
          </w:p>
        </w:tc>
        <w:tc>
          <w:tcPr>
            <w:tcW w:w="1266" w:type="dxa"/>
            <w:tcBorders>
              <w:top w:val="nil"/>
              <w:left w:val="nil"/>
              <w:bottom w:val="nil"/>
              <w:right w:val="nil"/>
            </w:tcBorders>
            <w:shd w:val="clear" w:color="000000" w:fill="FFFF00"/>
            <w:noWrap/>
            <w:vAlign w:val="bottom"/>
            <w:hideMark/>
          </w:tcPr>
          <w:p w14:paraId="5711D046" w14:textId="77777777" w:rsidR="00D01127" w:rsidRPr="00D01127" w:rsidRDefault="00D01127" w:rsidP="00D01127">
            <w:pPr>
              <w:spacing w:after="0" w:line="240" w:lineRule="auto"/>
              <w:jc w:val="right"/>
              <w:rPr>
                <w:rFonts w:ascii="Times New Roman" w:eastAsia="Times New Roman" w:hAnsi="Times New Roman"/>
                <w:b/>
                <w:bCs/>
                <w:color w:val="000000"/>
                <w:sz w:val="20"/>
                <w:szCs w:val="20"/>
                <w:lang w:eastAsia="hr-HR"/>
              </w:rPr>
            </w:pPr>
            <w:r w:rsidRPr="00D01127">
              <w:rPr>
                <w:rFonts w:ascii="Times New Roman" w:eastAsia="Times New Roman" w:hAnsi="Times New Roman"/>
                <w:b/>
                <w:bCs/>
                <w:color w:val="000000"/>
                <w:sz w:val="20"/>
                <w:szCs w:val="20"/>
                <w:lang w:eastAsia="hr-HR"/>
              </w:rPr>
              <w:t>2.827.815,87</w:t>
            </w:r>
          </w:p>
        </w:tc>
      </w:tr>
      <w:tr w:rsidR="00D01127" w:rsidRPr="00D01127" w14:paraId="0FD34C28" w14:textId="77777777" w:rsidTr="00D01127">
        <w:trPr>
          <w:trHeight w:val="255"/>
        </w:trPr>
        <w:tc>
          <w:tcPr>
            <w:tcW w:w="1172" w:type="dxa"/>
            <w:tcBorders>
              <w:top w:val="nil"/>
              <w:left w:val="nil"/>
              <w:bottom w:val="nil"/>
              <w:right w:val="nil"/>
            </w:tcBorders>
            <w:shd w:val="clear" w:color="auto" w:fill="auto"/>
            <w:noWrap/>
            <w:vAlign w:val="bottom"/>
            <w:hideMark/>
          </w:tcPr>
          <w:p w14:paraId="20AB69D7"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P0448</w:t>
            </w:r>
          </w:p>
        </w:tc>
        <w:tc>
          <w:tcPr>
            <w:tcW w:w="950" w:type="dxa"/>
            <w:tcBorders>
              <w:top w:val="nil"/>
              <w:left w:val="nil"/>
              <w:bottom w:val="nil"/>
              <w:right w:val="nil"/>
            </w:tcBorders>
            <w:shd w:val="clear" w:color="auto" w:fill="auto"/>
            <w:noWrap/>
            <w:vAlign w:val="bottom"/>
            <w:hideMark/>
          </w:tcPr>
          <w:p w14:paraId="6B08179F"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63311</w:t>
            </w:r>
          </w:p>
        </w:tc>
        <w:tc>
          <w:tcPr>
            <w:tcW w:w="3406" w:type="dxa"/>
            <w:tcBorders>
              <w:top w:val="nil"/>
              <w:left w:val="nil"/>
              <w:bottom w:val="nil"/>
              <w:right w:val="nil"/>
            </w:tcBorders>
            <w:shd w:val="clear" w:color="auto" w:fill="auto"/>
            <w:noWrap/>
            <w:vAlign w:val="bottom"/>
            <w:hideMark/>
          </w:tcPr>
          <w:p w14:paraId="307F29A5" w14:textId="77777777" w:rsidR="00D01127" w:rsidRPr="00D01127" w:rsidRDefault="00D01127" w:rsidP="00D01127">
            <w:pPr>
              <w:spacing w:after="0" w:line="240" w:lineRule="auto"/>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 xml:space="preserve">Tekuće pomoći iz </w:t>
            </w:r>
            <w:proofErr w:type="spellStart"/>
            <w:r w:rsidRPr="00D01127">
              <w:rPr>
                <w:rFonts w:ascii="Times New Roman" w:eastAsia="Times New Roman" w:hAnsi="Times New Roman"/>
                <w:sz w:val="20"/>
                <w:szCs w:val="20"/>
                <w:lang w:eastAsia="hr-HR"/>
              </w:rPr>
              <w:t>drž.proračuna</w:t>
            </w:r>
            <w:proofErr w:type="spellEnd"/>
            <w:r w:rsidRPr="00D01127">
              <w:rPr>
                <w:rFonts w:ascii="Times New Roman" w:eastAsia="Times New Roman" w:hAnsi="Times New Roman"/>
                <w:sz w:val="20"/>
                <w:szCs w:val="20"/>
                <w:lang w:eastAsia="hr-HR"/>
              </w:rPr>
              <w:t>, Fond fiskalnog izravnanja</w:t>
            </w:r>
          </w:p>
        </w:tc>
        <w:tc>
          <w:tcPr>
            <w:tcW w:w="1428" w:type="dxa"/>
            <w:tcBorders>
              <w:top w:val="nil"/>
              <w:left w:val="nil"/>
              <w:bottom w:val="nil"/>
              <w:right w:val="nil"/>
            </w:tcBorders>
            <w:shd w:val="clear" w:color="auto" w:fill="auto"/>
            <w:noWrap/>
            <w:vAlign w:val="bottom"/>
            <w:hideMark/>
          </w:tcPr>
          <w:p w14:paraId="196D7496"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3.050.640,00</w:t>
            </w:r>
          </w:p>
        </w:tc>
        <w:tc>
          <w:tcPr>
            <w:tcW w:w="1350" w:type="dxa"/>
            <w:tcBorders>
              <w:top w:val="nil"/>
              <w:left w:val="nil"/>
              <w:bottom w:val="nil"/>
              <w:right w:val="nil"/>
            </w:tcBorders>
            <w:shd w:val="clear" w:color="auto" w:fill="auto"/>
            <w:noWrap/>
            <w:vAlign w:val="bottom"/>
            <w:hideMark/>
          </w:tcPr>
          <w:p w14:paraId="171E6993"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-222.824,13</w:t>
            </w:r>
          </w:p>
        </w:tc>
        <w:tc>
          <w:tcPr>
            <w:tcW w:w="1266" w:type="dxa"/>
            <w:tcBorders>
              <w:top w:val="nil"/>
              <w:left w:val="nil"/>
              <w:bottom w:val="nil"/>
              <w:right w:val="nil"/>
            </w:tcBorders>
            <w:shd w:val="clear" w:color="auto" w:fill="auto"/>
            <w:noWrap/>
            <w:vAlign w:val="bottom"/>
            <w:hideMark/>
          </w:tcPr>
          <w:p w14:paraId="04C4E008" w14:textId="77777777" w:rsidR="00D01127" w:rsidRPr="00D01127" w:rsidRDefault="00D01127" w:rsidP="00D01127">
            <w:pPr>
              <w:spacing w:after="0" w:line="240" w:lineRule="auto"/>
              <w:jc w:val="right"/>
              <w:rPr>
                <w:rFonts w:ascii="Times New Roman" w:eastAsia="Times New Roman" w:hAnsi="Times New Roman"/>
                <w:sz w:val="20"/>
                <w:szCs w:val="20"/>
                <w:lang w:eastAsia="hr-HR"/>
              </w:rPr>
            </w:pPr>
            <w:r w:rsidRPr="00D01127">
              <w:rPr>
                <w:rFonts w:ascii="Times New Roman" w:eastAsia="Times New Roman" w:hAnsi="Times New Roman"/>
                <w:sz w:val="20"/>
                <w:szCs w:val="20"/>
                <w:lang w:eastAsia="hr-HR"/>
              </w:rPr>
              <w:t>2.827.815,87</w:t>
            </w:r>
          </w:p>
        </w:tc>
      </w:tr>
    </w:tbl>
    <w:p w14:paraId="626B8DBF" w14:textId="77777777" w:rsidR="00F12F40" w:rsidRPr="00E87B3F" w:rsidRDefault="00F12F40" w:rsidP="00D01127">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jc w:val="both"/>
        <w:rPr>
          <w:rFonts w:ascii="Times New Roman" w:hAnsi="Times New Roman"/>
          <w:sz w:val="24"/>
          <w:szCs w:val="24"/>
        </w:rPr>
      </w:pPr>
    </w:p>
    <w:p w14:paraId="5329C3AF" w14:textId="57631FE5"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ind w:firstLine="567"/>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78176E">
        <w:rPr>
          <w:rFonts w:ascii="Times New Roman" w:eastAsia="Times New Roman" w:hAnsi="Times New Roman"/>
          <w:sz w:val="24"/>
          <w:szCs w:val="24"/>
          <w:lang w:eastAsia="hr-HR"/>
        </w:rPr>
        <w:t xml:space="preserve">Značajno povećanje prihoda zabilježeno je i na skupini </w:t>
      </w:r>
      <w:r w:rsidR="0078176E">
        <w:rPr>
          <w:rFonts w:ascii="Times New Roman" w:eastAsia="Times New Roman" w:hAnsi="Times New Roman"/>
          <w:b/>
          <w:bCs/>
          <w:sz w:val="24"/>
          <w:szCs w:val="24"/>
          <w:lang w:eastAsia="hr-HR"/>
        </w:rPr>
        <w:t>92–Viš</w:t>
      </w:r>
      <w:r w:rsidR="00B4014C">
        <w:rPr>
          <w:rFonts w:ascii="Times New Roman" w:eastAsia="Times New Roman" w:hAnsi="Times New Roman"/>
          <w:b/>
          <w:bCs/>
          <w:sz w:val="24"/>
          <w:szCs w:val="24"/>
          <w:lang w:eastAsia="hr-HR"/>
        </w:rPr>
        <w:t xml:space="preserve">ak prihoda poslovanja gdje se </w:t>
      </w:r>
      <w:r w:rsidR="0078176E">
        <w:rPr>
          <w:rFonts w:ascii="Times New Roman" w:eastAsia="Times New Roman" w:hAnsi="Times New Roman"/>
          <w:b/>
          <w:bCs/>
          <w:sz w:val="24"/>
          <w:szCs w:val="24"/>
          <w:lang w:eastAsia="hr-HR"/>
        </w:rPr>
        <w:t xml:space="preserve"> rezultat razdoblja 202</w:t>
      </w:r>
      <w:r w:rsidR="00D01127">
        <w:rPr>
          <w:rFonts w:ascii="Times New Roman" w:eastAsia="Times New Roman" w:hAnsi="Times New Roman"/>
          <w:b/>
          <w:bCs/>
          <w:sz w:val="24"/>
          <w:szCs w:val="24"/>
          <w:lang w:eastAsia="hr-HR"/>
        </w:rPr>
        <w:t>3</w:t>
      </w:r>
      <w:r w:rsidR="0078176E">
        <w:rPr>
          <w:rFonts w:ascii="Times New Roman" w:eastAsia="Times New Roman" w:hAnsi="Times New Roman"/>
          <w:b/>
          <w:bCs/>
          <w:sz w:val="24"/>
          <w:szCs w:val="24"/>
          <w:lang w:eastAsia="hr-HR"/>
        </w:rPr>
        <w:t xml:space="preserve">. </w:t>
      </w:r>
      <w:r w:rsidR="00B4014C">
        <w:rPr>
          <w:rFonts w:ascii="Times New Roman" w:eastAsia="Times New Roman" w:hAnsi="Times New Roman"/>
          <w:b/>
          <w:bCs/>
          <w:sz w:val="24"/>
          <w:szCs w:val="24"/>
          <w:lang w:eastAsia="hr-HR"/>
        </w:rPr>
        <w:t>g</w:t>
      </w:r>
      <w:r w:rsidR="0078176E">
        <w:rPr>
          <w:rFonts w:ascii="Times New Roman" w:eastAsia="Times New Roman" w:hAnsi="Times New Roman"/>
          <w:b/>
          <w:bCs/>
          <w:sz w:val="24"/>
          <w:szCs w:val="24"/>
          <w:lang w:eastAsia="hr-HR"/>
        </w:rPr>
        <w:t>odin</w:t>
      </w:r>
      <w:r w:rsidR="00B4014C">
        <w:rPr>
          <w:rFonts w:ascii="Times New Roman" w:eastAsia="Times New Roman" w:hAnsi="Times New Roman"/>
          <w:b/>
          <w:bCs/>
          <w:sz w:val="24"/>
          <w:szCs w:val="24"/>
          <w:lang w:eastAsia="hr-HR"/>
        </w:rPr>
        <w:t>e (GRAD + proračunski korisnici)</w:t>
      </w:r>
      <w:r w:rsidR="0078176E">
        <w:rPr>
          <w:rFonts w:ascii="Times New Roman" w:eastAsia="Times New Roman" w:hAnsi="Times New Roman"/>
          <w:b/>
          <w:bCs/>
          <w:sz w:val="24"/>
          <w:szCs w:val="24"/>
          <w:lang w:eastAsia="hr-HR"/>
        </w:rPr>
        <w:t xml:space="preserve"> koji iznosi </w:t>
      </w:r>
      <w:r w:rsidR="00D01127" w:rsidRPr="000570C2">
        <w:rPr>
          <w:rFonts w:ascii="Times New Roman" w:eastAsia="Times New Roman" w:hAnsi="Times New Roman"/>
          <w:b/>
          <w:bCs/>
          <w:lang w:eastAsia="hr-HR"/>
        </w:rPr>
        <w:t>1.896.044,19</w:t>
      </w:r>
      <w:r w:rsidR="00D01127" w:rsidRPr="00D01127">
        <w:rPr>
          <w:rFonts w:ascii="Times New Roman" w:eastAsia="Times New Roman" w:hAnsi="Times New Roman"/>
          <w:b/>
          <w:bCs/>
          <w:lang w:eastAsia="hr-HR"/>
        </w:rPr>
        <w:t xml:space="preserve"> </w:t>
      </w:r>
      <w:r w:rsidR="0078176E">
        <w:rPr>
          <w:rFonts w:ascii="Times New Roman" w:eastAsia="Times New Roman" w:hAnsi="Times New Roman"/>
          <w:b/>
          <w:bCs/>
          <w:sz w:val="24"/>
          <w:szCs w:val="24"/>
          <w:lang w:eastAsia="hr-HR"/>
        </w:rPr>
        <w:t xml:space="preserve">eura </w:t>
      </w:r>
      <w:proofErr w:type="spellStart"/>
      <w:r w:rsidR="0078176E">
        <w:rPr>
          <w:rFonts w:ascii="Times New Roman" w:eastAsia="Times New Roman" w:hAnsi="Times New Roman"/>
          <w:b/>
          <w:bCs/>
          <w:sz w:val="24"/>
          <w:szCs w:val="24"/>
          <w:lang w:eastAsia="hr-HR"/>
        </w:rPr>
        <w:t>implentira</w:t>
      </w:r>
      <w:proofErr w:type="spellEnd"/>
      <w:r w:rsidR="0078176E">
        <w:rPr>
          <w:rFonts w:ascii="Times New Roman" w:eastAsia="Times New Roman" w:hAnsi="Times New Roman"/>
          <w:b/>
          <w:bCs/>
          <w:sz w:val="24"/>
          <w:szCs w:val="24"/>
          <w:lang w:eastAsia="hr-HR"/>
        </w:rPr>
        <w:t xml:space="preserve"> u ove I. Izmjene i dopune proračuna Grada Metkovića za 202</w:t>
      </w:r>
      <w:r w:rsidR="00D01127">
        <w:rPr>
          <w:rFonts w:ascii="Times New Roman" w:eastAsia="Times New Roman" w:hAnsi="Times New Roman"/>
          <w:b/>
          <w:bCs/>
          <w:sz w:val="24"/>
          <w:szCs w:val="24"/>
          <w:lang w:eastAsia="hr-HR"/>
        </w:rPr>
        <w:t>4</w:t>
      </w:r>
      <w:r w:rsidR="0078176E">
        <w:rPr>
          <w:rFonts w:ascii="Times New Roman" w:eastAsia="Times New Roman" w:hAnsi="Times New Roman"/>
          <w:b/>
          <w:bCs/>
          <w:sz w:val="24"/>
          <w:szCs w:val="24"/>
          <w:lang w:eastAsia="hr-HR"/>
        </w:rPr>
        <w:t>. godinu.</w:t>
      </w:r>
    </w:p>
    <w:p w14:paraId="0444EE9D" w14:textId="77777777" w:rsidR="0078176E" w:rsidRDefault="0078176E" w:rsidP="00E87B3F">
      <w:pPr>
        <w:autoSpaceDE w:val="0"/>
        <w:autoSpaceDN w:val="0"/>
        <w:adjustRightInd w:val="0"/>
        <w:spacing w:after="0" w:line="240" w:lineRule="auto"/>
        <w:jc w:val="both"/>
        <w:rPr>
          <w:rFonts w:ascii="Times New Roman" w:hAnsi="Times New Roman"/>
          <w:b/>
          <w:sz w:val="24"/>
          <w:szCs w:val="24"/>
        </w:rPr>
      </w:pPr>
    </w:p>
    <w:p w14:paraId="63688BFC" w14:textId="77777777" w:rsidR="00D01127" w:rsidRDefault="00D01127" w:rsidP="0078176E">
      <w:pPr>
        <w:autoSpaceDE w:val="0"/>
        <w:autoSpaceDN w:val="0"/>
        <w:adjustRightInd w:val="0"/>
        <w:spacing w:after="0" w:line="240" w:lineRule="auto"/>
        <w:ind w:firstLine="708"/>
        <w:jc w:val="both"/>
        <w:rPr>
          <w:rFonts w:ascii="Times New Roman" w:hAnsi="Times New Roman"/>
          <w:b/>
          <w:sz w:val="24"/>
          <w:szCs w:val="24"/>
        </w:rPr>
      </w:pPr>
    </w:p>
    <w:p w14:paraId="729A5B73" w14:textId="77777777" w:rsidR="00D01127" w:rsidRDefault="00D01127" w:rsidP="0078176E">
      <w:pPr>
        <w:autoSpaceDE w:val="0"/>
        <w:autoSpaceDN w:val="0"/>
        <w:adjustRightInd w:val="0"/>
        <w:spacing w:after="0" w:line="240" w:lineRule="auto"/>
        <w:ind w:firstLine="708"/>
        <w:jc w:val="both"/>
        <w:rPr>
          <w:rFonts w:ascii="Times New Roman" w:hAnsi="Times New Roman"/>
          <w:b/>
          <w:sz w:val="24"/>
          <w:szCs w:val="24"/>
        </w:rPr>
      </w:pPr>
    </w:p>
    <w:p w14:paraId="6382AEF0" w14:textId="3CCF2A66" w:rsidR="0078176E" w:rsidRPr="008C0562" w:rsidRDefault="0078176E" w:rsidP="0078176E">
      <w:pPr>
        <w:autoSpaceDE w:val="0"/>
        <w:autoSpaceDN w:val="0"/>
        <w:adjustRightInd w:val="0"/>
        <w:spacing w:after="0" w:line="240" w:lineRule="auto"/>
        <w:ind w:firstLine="708"/>
        <w:jc w:val="both"/>
        <w:rPr>
          <w:rFonts w:ascii="Times New Roman" w:hAnsi="Times New Roman"/>
          <w:b/>
          <w:sz w:val="24"/>
          <w:szCs w:val="24"/>
        </w:rPr>
      </w:pPr>
      <w:r w:rsidRPr="008C0562">
        <w:rPr>
          <w:rFonts w:ascii="Times New Roman" w:hAnsi="Times New Roman"/>
          <w:b/>
          <w:sz w:val="24"/>
          <w:szCs w:val="24"/>
        </w:rPr>
        <w:t>RASHODI I IZDACI</w:t>
      </w:r>
    </w:p>
    <w:p w14:paraId="277E05FB" w14:textId="77777777" w:rsidR="0078176E" w:rsidRPr="008C0562" w:rsidRDefault="0078176E" w:rsidP="0078176E">
      <w:pPr>
        <w:autoSpaceDE w:val="0"/>
        <w:autoSpaceDN w:val="0"/>
        <w:adjustRightInd w:val="0"/>
        <w:spacing w:after="0" w:line="240" w:lineRule="auto"/>
        <w:ind w:firstLine="709"/>
        <w:jc w:val="both"/>
        <w:rPr>
          <w:rFonts w:ascii="Times New Roman" w:hAnsi="Times New Roman"/>
          <w:b/>
          <w:sz w:val="24"/>
          <w:szCs w:val="24"/>
        </w:rPr>
      </w:pPr>
    </w:p>
    <w:p w14:paraId="28B82B07" w14:textId="65895ED9" w:rsidR="00E87B3F" w:rsidRPr="00E806FA" w:rsidRDefault="0078176E" w:rsidP="00E806FA">
      <w:pPr>
        <w:spacing w:after="0"/>
        <w:jc w:val="both"/>
        <w:rPr>
          <w:rFonts w:ascii="Times New Roman" w:hAnsi="Times New Roman"/>
          <w:sz w:val="24"/>
          <w:szCs w:val="24"/>
        </w:rPr>
      </w:pPr>
      <w:r w:rsidRPr="008C0562">
        <w:rPr>
          <w:rFonts w:ascii="Times New Roman" w:hAnsi="Times New Roman"/>
          <w:sz w:val="24"/>
          <w:szCs w:val="24"/>
        </w:rPr>
        <w:t>Prijedlogom I. izmjena i dopuna Proračuna Grada Metkovića za 202</w:t>
      </w:r>
      <w:r w:rsidR="007D433A">
        <w:rPr>
          <w:rFonts w:ascii="Times New Roman" w:hAnsi="Times New Roman"/>
          <w:sz w:val="24"/>
          <w:szCs w:val="24"/>
        </w:rPr>
        <w:t>4</w:t>
      </w:r>
      <w:r w:rsidRPr="008C0562">
        <w:rPr>
          <w:rFonts w:ascii="Times New Roman" w:hAnsi="Times New Roman"/>
          <w:sz w:val="24"/>
          <w:szCs w:val="24"/>
        </w:rPr>
        <w:t xml:space="preserve">. </w:t>
      </w:r>
      <w:r w:rsidR="007D433A">
        <w:rPr>
          <w:rFonts w:ascii="Times New Roman" w:hAnsi="Times New Roman"/>
          <w:sz w:val="24"/>
          <w:szCs w:val="24"/>
        </w:rPr>
        <w:t>g. r</w:t>
      </w:r>
      <w:r w:rsidRPr="008C0562">
        <w:rPr>
          <w:rFonts w:ascii="Times New Roman" w:hAnsi="Times New Roman"/>
          <w:sz w:val="24"/>
          <w:szCs w:val="24"/>
        </w:rPr>
        <w:t>ashodi i izdaci su usklađeni s dosadašnjim ostvarenjem te očekivanim potrebama do kraja proračunske godine.</w:t>
      </w:r>
    </w:p>
    <w:p w14:paraId="3C5771E7" w14:textId="77777777" w:rsidR="00E87B3F" w:rsidRPr="001F7E4C" w:rsidRDefault="00E87B3F" w:rsidP="0078176E">
      <w:pPr>
        <w:widowControl w:val="0"/>
        <w:tabs>
          <w:tab w:val="center" w:pos="5074"/>
        </w:tabs>
        <w:autoSpaceDE w:val="0"/>
        <w:autoSpaceDN w:val="0"/>
        <w:adjustRightInd w:val="0"/>
        <w:spacing w:after="0" w:line="240" w:lineRule="auto"/>
        <w:jc w:val="both"/>
        <w:rPr>
          <w:rFonts w:ascii="Times New Roman" w:hAnsi="Times New Roman"/>
          <w:b/>
          <w:i/>
          <w:color w:val="000000"/>
        </w:rPr>
      </w:pPr>
    </w:p>
    <w:p w14:paraId="01B973E7" w14:textId="5F8BF59A" w:rsidR="0078176E" w:rsidRDefault="0078176E" w:rsidP="00E87B3F">
      <w:pPr>
        <w:spacing w:after="0"/>
        <w:ind w:firstLine="567"/>
        <w:jc w:val="both"/>
        <w:rPr>
          <w:rFonts w:ascii="Times New Roman" w:hAnsi="Times New Roman"/>
          <w:i/>
        </w:rPr>
      </w:pPr>
      <w:r w:rsidRPr="001F7E4C">
        <w:rPr>
          <w:rFonts w:ascii="Times New Roman" w:hAnsi="Times New Roman"/>
          <w:i/>
        </w:rPr>
        <w:t xml:space="preserve">Tablica </w:t>
      </w:r>
      <w:r w:rsidR="007D433A">
        <w:rPr>
          <w:rFonts w:ascii="Times New Roman" w:hAnsi="Times New Roman"/>
          <w:i/>
        </w:rPr>
        <w:t>5</w:t>
      </w:r>
      <w:r w:rsidRPr="001F7E4C">
        <w:rPr>
          <w:rFonts w:ascii="Times New Roman" w:hAnsi="Times New Roman"/>
          <w:i/>
        </w:rPr>
        <w:t>. Izmjene planiranih rashoda i izdataka</w:t>
      </w:r>
    </w:p>
    <w:tbl>
      <w:tblPr>
        <w:tblW w:w="9787" w:type="dxa"/>
        <w:tblLook w:val="04A0" w:firstRow="1" w:lastRow="0" w:firstColumn="1" w:lastColumn="0" w:noHBand="0" w:noVBand="1"/>
      </w:tblPr>
      <w:tblGrid>
        <w:gridCol w:w="950"/>
        <w:gridCol w:w="3303"/>
        <w:gridCol w:w="1428"/>
        <w:gridCol w:w="1371"/>
        <w:gridCol w:w="1350"/>
        <w:gridCol w:w="1371"/>
        <w:gridCol w:w="14"/>
      </w:tblGrid>
      <w:tr w:rsidR="0053464A" w:rsidRPr="0053464A" w14:paraId="6C49EA3C" w14:textId="77777777" w:rsidTr="0053464A">
        <w:trPr>
          <w:gridAfter w:val="1"/>
          <w:wAfter w:w="14" w:type="dxa"/>
          <w:trHeight w:val="525"/>
        </w:trPr>
        <w:tc>
          <w:tcPr>
            <w:tcW w:w="950" w:type="dxa"/>
            <w:tcBorders>
              <w:top w:val="nil"/>
              <w:left w:val="nil"/>
              <w:bottom w:val="nil"/>
              <w:right w:val="nil"/>
            </w:tcBorders>
            <w:shd w:val="clear" w:color="000000" w:fill="C0C0C0"/>
            <w:vAlign w:val="bottom"/>
            <w:hideMark/>
          </w:tcPr>
          <w:p w14:paraId="12D57A79"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 xml:space="preserve">BROJ </w:t>
            </w:r>
            <w:r w:rsidRPr="0053464A">
              <w:rPr>
                <w:rFonts w:ascii="Times New Roman" w:eastAsia="Times New Roman" w:hAnsi="Times New Roman"/>
                <w:b/>
                <w:bCs/>
                <w:sz w:val="20"/>
                <w:szCs w:val="20"/>
                <w:lang w:eastAsia="hr-HR"/>
              </w:rPr>
              <w:br/>
              <w:t>KONTA</w:t>
            </w:r>
          </w:p>
        </w:tc>
        <w:tc>
          <w:tcPr>
            <w:tcW w:w="3303" w:type="dxa"/>
            <w:tcBorders>
              <w:top w:val="nil"/>
              <w:left w:val="nil"/>
              <w:bottom w:val="nil"/>
              <w:right w:val="nil"/>
            </w:tcBorders>
            <w:shd w:val="clear" w:color="000000" w:fill="C0C0C0"/>
            <w:vAlign w:val="bottom"/>
            <w:hideMark/>
          </w:tcPr>
          <w:p w14:paraId="22C82E2E"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VRSTA PRIHODA / RASHODA</w:t>
            </w:r>
          </w:p>
        </w:tc>
        <w:tc>
          <w:tcPr>
            <w:tcW w:w="1428" w:type="dxa"/>
            <w:tcBorders>
              <w:top w:val="nil"/>
              <w:left w:val="nil"/>
              <w:bottom w:val="nil"/>
              <w:right w:val="nil"/>
            </w:tcBorders>
            <w:shd w:val="clear" w:color="000000" w:fill="C0C0C0"/>
            <w:vAlign w:val="bottom"/>
            <w:hideMark/>
          </w:tcPr>
          <w:p w14:paraId="74A0535B"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PLANIRANO</w:t>
            </w:r>
          </w:p>
        </w:tc>
        <w:tc>
          <w:tcPr>
            <w:tcW w:w="1371" w:type="dxa"/>
            <w:tcBorders>
              <w:top w:val="nil"/>
              <w:left w:val="nil"/>
              <w:bottom w:val="nil"/>
              <w:right w:val="nil"/>
            </w:tcBorders>
            <w:shd w:val="clear" w:color="000000" w:fill="C0C0C0"/>
            <w:vAlign w:val="bottom"/>
            <w:hideMark/>
          </w:tcPr>
          <w:p w14:paraId="45AAB030"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IZNOS</w:t>
            </w:r>
          </w:p>
        </w:tc>
        <w:tc>
          <w:tcPr>
            <w:tcW w:w="1350" w:type="dxa"/>
            <w:tcBorders>
              <w:top w:val="nil"/>
              <w:left w:val="nil"/>
              <w:bottom w:val="nil"/>
              <w:right w:val="nil"/>
            </w:tcBorders>
            <w:shd w:val="clear" w:color="000000" w:fill="C0C0C0"/>
            <w:vAlign w:val="bottom"/>
            <w:hideMark/>
          </w:tcPr>
          <w:p w14:paraId="4035EB18"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 xml:space="preserve">PROMJENA </w:t>
            </w:r>
            <w:r w:rsidRPr="0053464A">
              <w:rPr>
                <w:rFonts w:ascii="Times New Roman" w:eastAsia="Times New Roman" w:hAnsi="Times New Roman"/>
                <w:b/>
                <w:bCs/>
                <w:sz w:val="20"/>
                <w:szCs w:val="20"/>
                <w:lang w:eastAsia="hr-HR"/>
              </w:rPr>
              <w:br/>
              <w:t>POSTOTAK</w:t>
            </w:r>
          </w:p>
        </w:tc>
        <w:tc>
          <w:tcPr>
            <w:tcW w:w="1371" w:type="dxa"/>
            <w:tcBorders>
              <w:top w:val="nil"/>
              <w:left w:val="nil"/>
              <w:bottom w:val="nil"/>
              <w:right w:val="nil"/>
            </w:tcBorders>
            <w:shd w:val="clear" w:color="000000" w:fill="C0C0C0"/>
            <w:vAlign w:val="bottom"/>
            <w:hideMark/>
          </w:tcPr>
          <w:p w14:paraId="6F88C066"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NOVI IZNOS</w:t>
            </w:r>
          </w:p>
        </w:tc>
      </w:tr>
      <w:tr w:rsidR="0053464A" w:rsidRPr="0053464A" w14:paraId="612D2CE7" w14:textId="77777777" w:rsidTr="0053464A">
        <w:trPr>
          <w:trHeight w:val="300"/>
        </w:trPr>
        <w:tc>
          <w:tcPr>
            <w:tcW w:w="9787" w:type="dxa"/>
            <w:gridSpan w:val="7"/>
            <w:tcBorders>
              <w:top w:val="nil"/>
              <w:left w:val="nil"/>
              <w:bottom w:val="nil"/>
              <w:right w:val="nil"/>
            </w:tcBorders>
            <w:shd w:val="clear" w:color="000000" w:fill="808080"/>
            <w:noWrap/>
            <w:vAlign w:val="bottom"/>
            <w:hideMark/>
          </w:tcPr>
          <w:p w14:paraId="6AABF043"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A. RAČUN PRIHODA I RASHODA</w:t>
            </w:r>
          </w:p>
        </w:tc>
      </w:tr>
      <w:tr w:rsidR="0053464A" w:rsidRPr="0053464A" w14:paraId="615859B1" w14:textId="77777777" w:rsidTr="0053464A">
        <w:trPr>
          <w:gridAfter w:val="1"/>
          <w:wAfter w:w="14" w:type="dxa"/>
          <w:trHeight w:val="300"/>
        </w:trPr>
        <w:tc>
          <w:tcPr>
            <w:tcW w:w="950" w:type="dxa"/>
            <w:tcBorders>
              <w:top w:val="nil"/>
              <w:left w:val="nil"/>
              <w:bottom w:val="nil"/>
              <w:right w:val="nil"/>
            </w:tcBorders>
            <w:shd w:val="clear" w:color="000000" w:fill="000080"/>
            <w:noWrap/>
            <w:vAlign w:val="bottom"/>
            <w:hideMark/>
          </w:tcPr>
          <w:p w14:paraId="1D208FB5" w14:textId="77777777" w:rsidR="0053464A" w:rsidRPr="0053464A" w:rsidRDefault="0053464A" w:rsidP="0053464A">
            <w:pPr>
              <w:spacing w:after="0" w:line="240" w:lineRule="auto"/>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3</w:t>
            </w:r>
          </w:p>
        </w:tc>
        <w:tc>
          <w:tcPr>
            <w:tcW w:w="3303" w:type="dxa"/>
            <w:tcBorders>
              <w:top w:val="nil"/>
              <w:left w:val="nil"/>
              <w:bottom w:val="nil"/>
              <w:right w:val="nil"/>
            </w:tcBorders>
            <w:shd w:val="clear" w:color="000000" w:fill="000080"/>
            <w:noWrap/>
            <w:vAlign w:val="bottom"/>
            <w:hideMark/>
          </w:tcPr>
          <w:p w14:paraId="0535DAEA" w14:textId="77777777" w:rsidR="0053464A" w:rsidRPr="0053464A" w:rsidRDefault="0053464A" w:rsidP="0053464A">
            <w:pPr>
              <w:spacing w:after="0" w:line="240" w:lineRule="auto"/>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Rashodi poslovanja</w:t>
            </w:r>
          </w:p>
        </w:tc>
        <w:tc>
          <w:tcPr>
            <w:tcW w:w="1428" w:type="dxa"/>
            <w:tcBorders>
              <w:top w:val="nil"/>
              <w:left w:val="nil"/>
              <w:bottom w:val="nil"/>
              <w:right w:val="nil"/>
            </w:tcBorders>
            <w:shd w:val="clear" w:color="000000" w:fill="000080"/>
            <w:noWrap/>
            <w:vAlign w:val="bottom"/>
            <w:hideMark/>
          </w:tcPr>
          <w:p w14:paraId="7E1BF368"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8.677.242,00</w:t>
            </w:r>
          </w:p>
        </w:tc>
        <w:tc>
          <w:tcPr>
            <w:tcW w:w="1371" w:type="dxa"/>
            <w:tcBorders>
              <w:top w:val="nil"/>
              <w:left w:val="nil"/>
              <w:bottom w:val="nil"/>
              <w:right w:val="nil"/>
            </w:tcBorders>
            <w:shd w:val="clear" w:color="000000" w:fill="000080"/>
            <w:noWrap/>
            <w:vAlign w:val="bottom"/>
            <w:hideMark/>
          </w:tcPr>
          <w:p w14:paraId="1155EA06"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1.208.321,07</w:t>
            </w:r>
          </w:p>
        </w:tc>
        <w:tc>
          <w:tcPr>
            <w:tcW w:w="1350" w:type="dxa"/>
            <w:tcBorders>
              <w:top w:val="nil"/>
              <w:left w:val="nil"/>
              <w:bottom w:val="nil"/>
              <w:right w:val="nil"/>
            </w:tcBorders>
            <w:shd w:val="clear" w:color="000000" w:fill="000080"/>
            <w:noWrap/>
            <w:vAlign w:val="bottom"/>
            <w:hideMark/>
          </w:tcPr>
          <w:p w14:paraId="27FFAACB"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13.9%</w:t>
            </w:r>
          </w:p>
        </w:tc>
        <w:tc>
          <w:tcPr>
            <w:tcW w:w="1371" w:type="dxa"/>
            <w:tcBorders>
              <w:top w:val="nil"/>
              <w:left w:val="nil"/>
              <w:bottom w:val="nil"/>
              <w:right w:val="nil"/>
            </w:tcBorders>
            <w:shd w:val="clear" w:color="000000" w:fill="000080"/>
            <w:noWrap/>
            <w:vAlign w:val="bottom"/>
            <w:hideMark/>
          </w:tcPr>
          <w:p w14:paraId="1647F395"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9.885.563,07</w:t>
            </w:r>
          </w:p>
        </w:tc>
      </w:tr>
      <w:tr w:rsidR="0053464A" w:rsidRPr="0053464A" w14:paraId="1C006DD1"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1575CED8"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31</w:t>
            </w:r>
          </w:p>
        </w:tc>
        <w:tc>
          <w:tcPr>
            <w:tcW w:w="3303" w:type="dxa"/>
            <w:tcBorders>
              <w:top w:val="nil"/>
              <w:left w:val="nil"/>
              <w:bottom w:val="nil"/>
              <w:right w:val="nil"/>
            </w:tcBorders>
            <w:shd w:val="clear" w:color="auto" w:fill="auto"/>
            <w:noWrap/>
            <w:vAlign w:val="bottom"/>
            <w:hideMark/>
          </w:tcPr>
          <w:p w14:paraId="638CEB64"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Rashodi za zaposlene</w:t>
            </w:r>
          </w:p>
        </w:tc>
        <w:tc>
          <w:tcPr>
            <w:tcW w:w="1428" w:type="dxa"/>
            <w:tcBorders>
              <w:top w:val="nil"/>
              <w:left w:val="nil"/>
              <w:bottom w:val="nil"/>
              <w:right w:val="nil"/>
            </w:tcBorders>
            <w:shd w:val="clear" w:color="auto" w:fill="auto"/>
            <w:noWrap/>
            <w:vAlign w:val="bottom"/>
            <w:hideMark/>
          </w:tcPr>
          <w:p w14:paraId="302F3AA3"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3.908.924,00</w:t>
            </w:r>
          </w:p>
        </w:tc>
        <w:tc>
          <w:tcPr>
            <w:tcW w:w="1371" w:type="dxa"/>
            <w:tcBorders>
              <w:top w:val="nil"/>
              <w:left w:val="nil"/>
              <w:bottom w:val="nil"/>
              <w:right w:val="nil"/>
            </w:tcBorders>
            <w:shd w:val="clear" w:color="auto" w:fill="auto"/>
            <w:noWrap/>
            <w:vAlign w:val="bottom"/>
            <w:hideMark/>
          </w:tcPr>
          <w:p w14:paraId="1EE95ADB"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442.844,52</w:t>
            </w:r>
          </w:p>
        </w:tc>
        <w:tc>
          <w:tcPr>
            <w:tcW w:w="1350" w:type="dxa"/>
            <w:tcBorders>
              <w:top w:val="nil"/>
              <w:left w:val="nil"/>
              <w:bottom w:val="nil"/>
              <w:right w:val="nil"/>
            </w:tcBorders>
            <w:shd w:val="clear" w:color="auto" w:fill="auto"/>
            <w:noWrap/>
            <w:vAlign w:val="bottom"/>
            <w:hideMark/>
          </w:tcPr>
          <w:p w14:paraId="794F3CA7"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11.3%</w:t>
            </w:r>
          </w:p>
        </w:tc>
        <w:tc>
          <w:tcPr>
            <w:tcW w:w="1371" w:type="dxa"/>
            <w:tcBorders>
              <w:top w:val="nil"/>
              <w:left w:val="nil"/>
              <w:bottom w:val="nil"/>
              <w:right w:val="nil"/>
            </w:tcBorders>
            <w:shd w:val="clear" w:color="auto" w:fill="auto"/>
            <w:noWrap/>
            <w:vAlign w:val="bottom"/>
            <w:hideMark/>
          </w:tcPr>
          <w:p w14:paraId="6FD6BC3D"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4.351.768,52</w:t>
            </w:r>
          </w:p>
        </w:tc>
      </w:tr>
      <w:tr w:rsidR="0053464A" w:rsidRPr="0053464A" w14:paraId="5F25E0CE"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5781B5EE"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32</w:t>
            </w:r>
          </w:p>
        </w:tc>
        <w:tc>
          <w:tcPr>
            <w:tcW w:w="3303" w:type="dxa"/>
            <w:tcBorders>
              <w:top w:val="nil"/>
              <w:left w:val="nil"/>
              <w:bottom w:val="nil"/>
              <w:right w:val="nil"/>
            </w:tcBorders>
            <w:shd w:val="clear" w:color="auto" w:fill="auto"/>
            <w:noWrap/>
            <w:vAlign w:val="bottom"/>
            <w:hideMark/>
          </w:tcPr>
          <w:p w14:paraId="262D3E7C"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Materijalni rashodi</w:t>
            </w:r>
          </w:p>
        </w:tc>
        <w:tc>
          <w:tcPr>
            <w:tcW w:w="1428" w:type="dxa"/>
            <w:tcBorders>
              <w:top w:val="nil"/>
              <w:left w:val="nil"/>
              <w:bottom w:val="nil"/>
              <w:right w:val="nil"/>
            </w:tcBorders>
            <w:shd w:val="clear" w:color="auto" w:fill="auto"/>
            <w:noWrap/>
            <w:vAlign w:val="bottom"/>
            <w:hideMark/>
          </w:tcPr>
          <w:p w14:paraId="30C2D86A"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2.656.136,00</w:t>
            </w:r>
          </w:p>
        </w:tc>
        <w:tc>
          <w:tcPr>
            <w:tcW w:w="1371" w:type="dxa"/>
            <w:tcBorders>
              <w:top w:val="nil"/>
              <w:left w:val="nil"/>
              <w:bottom w:val="nil"/>
              <w:right w:val="nil"/>
            </w:tcBorders>
            <w:shd w:val="clear" w:color="auto" w:fill="auto"/>
            <w:noWrap/>
            <w:vAlign w:val="bottom"/>
            <w:hideMark/>
          </w:tcPr>
          <w:p w14:paraId="3DF52B48"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275.030,37</w:t>
            </w:r>
          </w:p>
        </w:tc>
        <w:tc>
          <w:tcPr>
            <w:tcW w:w="1350" w:type="dxa"/>
            <w:tcBorders>
              <w:top w:val="nil"/>
              <w:left w:val="nil"/>
              <w:bottom w:val="nil"/>
              <w:right w:val="nil"/>
            </w:tcBorders>
            <w:shd w:val="clear" w:color="auto" w:fill="auto"/>
            <w:noWrap/>
            <w:vAlign w:val="bottom"/>
            <w:hideMark/>
          </w:tcPr>
          <w:p w14:paraId="018A3BA8"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10.4%</w:t>
            </w:r>
          </w:p>
        </w:tc>
        <w:tc>
          <w:tcPr>
            <w:tcW w:w="1371" w:type="dxa"/>
            <w:tcBorders>
              <w:top w:val="nil"/>
              <w:left w:val="nil"/>
              <w:bottom w:val="nil"/>
              <w:right w:val="nil"/>
            </w:tcBorders>
            <w:shd w:val="clear" w:color="auto" w:fill="auto"/>
            <w:noWrap/>
            <w:vAlign w:val="bottom"/>
            <w:hideMark/>
          </w:tcPr>
          <w:p w14:paraId="2F1F4EFC"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2.931.166,37</w:t>
            </w:r>
          </w:p>
        </w:tc>
      </w:tr>
      <w:tr w:rsidR="0053464A" w:rsidRPr="0053464A" w14:paraId="5C3742DA"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4B2E1A36"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34</w:t>
            </w:r>
          </w:p>
        </w:tc>
        <w:tc>
          <w:tcPr>
            <w:tcW w:w="3303" w:type="dxa"/>
            <w:tcBorders>
              <w:top w:val="nil"/>
              <w:left w:val="nil"/>
              <w:bottom w:val="nil"/>
              <w:right w:val="nil"/>
            </w:tcBorders>
            <w:shd w:val="clear" w:color="auto" w:fill="auto"/>
            <w:noWrap/>
            <w:vAlign w:val="bottom"/>
            <w:hideMark/>
          </w:tcPr>
          <w:p w14:paraId="42B063D5"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Financijski rashodi</w:t>
            </w:r>
          </w:p>
        </w:tc>
        <w:tc>
          <w:tcPr>
            <w:tcW w:w="1428" w:type="dxa"/>
            <w:tcBorders>
              <w:top w:val="nil"/>
              <w:left w:val="nil"/>
              <w:bottom w:val="nil"/>
              <w:right w:val="nil"/>
            </w:tcBorders>
            <w:shd w:val="clear" w:color="auto" w:fill="auto"/>
            <w:noWrap/>
            <w:vAlign w:val="bottom"/>
            <w:hideMark/>
          </w:tcPr>
          <w:p w14:paraId="03F2B088"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30.504,00</w:t>
            </w:r>
          </w:p>
        </w:tc>
        <w:tc>
          <w:tcPr>
            <w:tcW w:w="1371" w:type="dxa"/>
            <w:tcBorders>
              <w:top w:val="nil"/>
              <w:left w:val="nil"/>
              <w:bottom w:val="nil"/>
              <w:right w:val="nil"/>
            </w:tcBorders>
            <w:shd w:val="clear" w:color="auto" w:fill="auto"/>
            <w:noWrap/>
            <w:vAlign w:val="bottom"/>
            <w:hideMark/>
          </w:tcPr>
          <w:p w14:paraId="106B1632"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4.315,00</w:t>
            </w:r>
          </w:p>
        </w:tc>
        <w:tc>
          <w:tcPr>
            <w:tcW w:w="1350" w:type="dxa"/>
            <w:tcBorders>
              <w:top w:val="nil"/>
              <w:left w:val="nil"/>
              <w:bottom w:val="nil"/>
              <w:right w:val="nil"/>
            </w:tcBorders>
            <w:shd w:val="clear" w:color="auto" w:fill="auto"/>
            <w:noWrap/>
            <w:vAlign w:val="bottom"/>
            <w:hideMark/>
          </w:tcPr>
          <w:p w14:paraId="773F25E5"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14.1%</w:t>
            </w:r>
          </w:p>
        </w:tc>
        <w:tc>
          <w:tcPr>
            <w:tcW w:w="1371" w:type="dxa"/>
            <w:tcBorders>
              <w:top w:val="nil"/>
              <w:left w:val="nil"/>
              <w:bottom w:val="nil"/>
              <w:right w:val="nil"/>
            </w:tcBorders>
            <w:shd w:val="clear" w:color="auto" w:fill="auto"/>
            <w:noWrap/>
            <w:vAlign w:val="bottom"/>
            <w:hideMark/>
          </w:tcPr>
          <w:p w14:paraId="4C9DC910"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34.819,00</w:t>
            </w:r>
          </w:p>
        </w:tc>
      </w:tr>
      <w:tr w:rsidR="0053464A" w:rsidRPr="0053464A" w14:paraId="6FF68BD7"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4F0C8F71"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35</w:t>
            </w:r>
          </w:p>
        </w:tc>
        <w:tc>
          <w:tcPr>
            <w:tcW w:w="3303" w:type="dxa"/>
            <w:tcBorders>
              <w:top w:val="nil"/>
              <w:left w:val="nil"/>
              <w:bottom w:val="nil"/>
              <w:right w:val="nil"/>
            </w:tcBorders>
            <w:shd w:val="clear" w:color="auto" w:fill="auto"/>
            <w:noWrap/>
            <w:vAlign w:val="bottom"/>
            <w:hideMark/>
          </w:tcPr>
          <w:p w14:paraId="2FE7D19F"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Subvencije</w:t>
            </w:r>
          </w:p>
        </w:tc>
        <w:tc>
          <w:tcPr>
            <w:tcW w:w="1428" w:type="dxa"/>
            <w:tcBorders>
              <w:top w:val="nil"/>
              <w:left w:val="nil"/>
              <w:bottom w:val="nil"/>
              <w:right w:val="nil"/>
            </w:tcBorders>
            <w:shd w:val="clear" w:color="auto" w:fill="auto"/>
            <w:noWrap/>
            <w:vAlign w:val="bottom"/>
            <w:hideMark/>
          </w:tcPr>
          <w:p w14:paraId="6B6185FE"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146.035,00</w:t>
            </w:r>
          </w:p>
        </w:tc>
        <w:tc>
          <w:tcPr>
            <w:tcW w:w="1371" w:type="dxa"/>
            <w:tcBorders>
              <w:top w:val="nil"/>
              <w:left w:val="nil"/>
              <w:bottom w:val="nil"/>
              <w:right w:val="nil"/>
            </w:tcBorders>
            <w:shd w:val="clear" w:color="auto" w:fill="auto"/>
            <w:noWrap/>
            <w:vAlign w:val="bottom"/>
            <w:hideMark/>
          </w:tcPr>
          <w:p w14:paraId="175E5B2F"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0,00</w:t>
            </w:r>
          </w:p>
        </w:tc>
        <w:tc>
          <w:tcPr>
            <w:tcW w:w="1350" w:type="dxa"/>
            <w:tcBorders>
              <w:top w:val="nil"/>
              <w:left w:val="nil"/>
              <w:bottom w:val="nil"/>
              <w:right w:val="nil"/>
            </w:tcBorders>
            <w:shd w:val="clear" w:color="auto" w:fill="auto"/>
            <w:noWrap/>
            <w:vAlign w:val="bottom"/>
            <w:hideMark/>
          </w:tcPr>
          <w:p w14:paraId="19DCE1EF"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0.0%</w:t>
            </w:r>
          </w:p>
        </w:tc>
        <w:tc>
          <w:tcPr>
            <w:tcW w:w="1371" w:type="dxa"/>
            <w:tcBorders>
              <w:top w:val="nil"/>
              <w:left w:val="nil"/>
              <w:bottom w:val="nil"/>
              <w:right w:val="nil"/>
            </w:tcBorders>
            <w:shd w:val="clear" w:color="auto" w:fill="auto"/>
            <w:noWrap/>
            <w:vAlign w:val="bottom"/>
            <w:hideMark/>
          </w:tcPr>
          <w:p w14:paraId="49D448B8"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146.035,00</w:t>
            </w:r>
          </w:p>
        </w:tc>
      </w:tr>
      <w:tr w:rsidR="0053464A" w:rsidRPr="0053464A" w14:paraId="6652ABD5" w14:textId="77777777" w:rsidTr="0053464A">
        <w:trPr>
          <w:gridAfter w:val="1"/>
          <w:wAfter w:w="14" w:type="dxa"/>
          <w:trHeight w:val="600"/>
        </w:trPr>
        <w:tc>
          <w:tcPr>
            <w:tcW w:w="950" w:type="dxa"/>
            <w:tcBorders>
              <w:top w:val="nil"/>
              <w:left w:val="nil"/>
              <w:bottom w:val="nil"/>
              <w:right w:val="nil"/>
            </w:tcBorders>
            <w:shd w:val="clear" w:color="auto" w:fill="auto"/>
            <w:noWrap/>
            <w:vAlign w:val="bottom"/>
            <w:hideMark/>
          </w:tcPr>
          <w:p w14:paraId="605F9E81"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36</w:t>
            </w:r>
          </w:p>
        </w:tc>
        <w:tc>
          <w:tcPr>
            <w:tcW w:w="3303" w:type="dxa"/>
            <w:tcBorders>
              <w:top w:val="nil"/>
              <w:left w:val="nil"/>
              <w:bottom w:val="nil"/>
              <w:right w:val="nil"/>
            </w:tcBorders>
            <w:shd w:val="clear" w:color="auto" w:fill="auto"/>
            <w:vAlign w:val="bottom"/>
            <w:hideMark/>
          </w:tcPr>
          <w:p w14:paraId="4F50AE2D"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Pomoći dane u inozemstvo i unutar općeg proračuna</w:t>
            </w:r>
          </w:p>
        </w:tc>
        <w:tc>
          <w:tcPr>
            <w:tcW w:w="1428" w:type="dxa"/>
            <w:tcBorders>
              <w:top w:val="nil"/>
              <w:left w:val="nil"/>
              <w:bottom w:val="nil"/>
              <w:right w:val="nil"/>
            </w:tcBorders>
            <w:shd w:val="clear" w:color="auto" w:fill="auto"/>
            <w:noWrap/>
            <w:vAlign w:val="bottom"/>
            <w:hideMark/>
          </w:tcPr>
          <w:p w14:paraId="6536E317"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77.010,00</w:t>
            </w:r>
          </w:p>
        </w:tc>
        <w:tc>
          <w:tcPr>
            <w:tcW w:w="1371" w:type="dxa"/>
            <w:tcBorders>
              <w:top w:val="nil"/>
              <w:left w:val="nil"/>
              <w:bottom w:val="nil"/>
              <w:right w:val="nil"/>
            </w:tcBorders>
            <w:shd w:val="clear" w:color="auto" w:fill="auto"/>
            <w:noWrap/>
            <w:vAlign w:val="bottom"/>
            <w:hideMark/>
          </w:tcPr>
          <w:p w14:paraId="05B2D508"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-10.650,00</w:t>
            </w:r>
          </w:p>
        </w:tc>
        <w:tc>
          <w:tcPr>
            <w:tcW w:w="1350" w:type="dxa"/>
            <w:tcBorders>
              <w:top w:val="nil"/>
              <w:left w:val="nil"/>
              <w:bottom w:val="nil"/>
              <w:right w:val="nil"/>
            </w:tcBorders>
            <w:shd w:val="clear" w:color="auto" w:fill="auto"/>
            <w:noWrap/>
            <w:vAlign w:val="bottom"/>
            <w:hideMark/>
          </w:tcPr>
          <w:p w14:paraId="38A3480F"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-13.8%</w:t>
            </w:r>
          </w:p>
        </w:tc>
        <w:tc>
          <w:tcPr>
            <w:tcW w:w="1371" w:type="dxa"/>
            <w:tcBorders>
              <w:top w:val="nil"/>
              <w:left w:val="nil"/>
              <w:bottom w:val="nil"/>
              <w:right w:val="nil"/>
            </w:tcBorders>
            <w:shd w:val="clear" w:color="auto" w:fill="auto"/>
            <w:noWrap/>
            <w:vAlign w:val="bottom"/>
            <w:hideMark/>
          </w:tcPr>
          <w:p w14:paraId="6B102B1B"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66.360,00</w:t>
            </w:r>
          </w:p>
        </w:tc>
      </w:tr>
      <w:tr w:rsidR="0053464A" w:rsidRPr="0053464A" w14:paraId="6DD41043" w14:textId="77777777" w:rsidTr="0053464A">
        <w:trPr>
          <w:gridAfter w:val="1"/>
          <w:wAfter w:w="14" w:type="dxa"/>
          <w:trHeight w:val="600"/>
        </w:trPr>
        <w:tc>
          <w:tcPr>
            <w:tcW w:w="950" w:type="dxa"/>
            <w:tcBorders>
              <w:top w:val="nil"/>
              <w:left w:val="nil"/>
              <w:bottom w:val="nil"/>
              <w:right w:val="nil"/>
            </w:tcBorders>
            <w:shd w:val="clear" w:color="auto" w:fill="auto"/>
            <w:noWrap/>
            <w:vAlign w:val="bottom"/>
            <w:hideMark/>
          </w:tcPr>
          <w:p w14:paraId="0C97027E"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lastRenderedPageBreak/>
              <w:t>37</w:t>
            </w:r>
          </w:p>
        </w:tc>
        <w:tc>
          <w:tcPr>
            <w:tcW w:w="3303" w:type="dxa"/>
            <w:tcBorders>
              <w:top w:val="nil"/>
              <w:left w:val="nil"/>
              <w:bottom w:val="nil"/>
              <w:right w:val="nil"/>
            </w:tcBorders>
            <w:shd w:val="clear" w:color="auto" w:fill="auto"/>
            <w:vAlign w:val="bottom"/>
            <w:hideMark/>
          </w:tcPr>
          <w:p w14:paraId="184755C5"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Naknade građanima i kućanstvima na temelju osiguranja i druge naknade</w:t>
            </w:r>
          </w:p>
        </w:tc>
        <w:tc>
          <w:tcPr>
            <w:tcW w:w="1428" w:type="dxa"/>
            <w:tcBorders>
              <w:top w:val="nil"/>
              <w:left w:val="nil"/>
              <w:bottom w:val="nil"/>
              <w:right w:val="nil"/>
            </w:tcBorders>
            <w:shd w:val="clear" w:color="auto" w:fill="auto"/>
            <w:noWrap/>
            <w:vAlign w:val="bottom"/>
            <w:hideMark/>
          </w:tcPr>
          <w:p w14:paraId="03B230AD"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487.631,00</w:t>
            </w:r>
          </w:p>
        </w:tc>
        <w:tc>
          <w:tcPr>
            <w:tcW w:w="1371" w:type="dxa"/>
            <w:tcBorders>
              <w:top w:val="nil"/>
              <w:left w:val="nil"/>
              <w:bottom w:val="nil"/>
              <w:right w:val="nil"/>
            </w:tcBorders>
            <w:shd w:val="clear" w:color="auto" w:fill="auto"/>
            <w:noWrap/>
            <w:vAlign w:val="bottom"/>
            <w:hideMark/>
          </w:tcPr>
          <w:p w14:paraId="6602029C"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172.000,00</w:t>
            </w:r>
          </w:p>
        </w:tc>
        <w:tc>
          <w:tcPr>
            <w:tcW w:w="1350" w:type="dxa"/>
            <w:tcBorders>
              <w:top w:val="nil"/>
              <w:left w:val="nil"/>
              <w:bottom w:val="nil"/>
              <w:right w:val="nil"/>
            </w:tcBorders>
            <w:shd w:val="clear" w:color="auto" w:fill="auto"/>
            <w:noWrap/>
            <w:vAlign w:val="bottom"/>
            <w:hideMark/>
          </w:tcPr>
          <w:p w14:paraId="762B097D"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35.3%</w:t>
            </w:r>
          </w:p>
        </w:tc>
        <w:tc>
          <w:tcPr>
            <w:tcW w:w="1371" w:type="dxa"/>
            <w:tcBorders>
              <w:top w:val="nil"/>
              <w:left w:val="nil"/>
              <w:bottom w:val="nil"/>
              <w:right w:val="nil"/>
            </w:tcBorders>
            <w:shd w:val="clear" w:color="auto" w:fill="auto"/>
            <w:noWrap/>
            <w:vAlign w:val="bottom"/>
            <w:hideMark/>
          </w:tcPr>
          <w:p w14:paraId="6C17F30C"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659.631,00</w:t>
            </w:r>
          </w:p>
        </w:tc>
      </w:tr>
      <w:tr w:rsidR="0053464A" w:rsidRPr="0053464A" w14:paraId="09C95A09"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7B80D2BF"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38</w:t>
            </w:r>
          </w:p>
        </w:tc>
        <w:tc>
          <w:tcPr>
            <w:tcW w:w="3303" w:type="dxa"/>
            <w:tcBorders>
              <w:top w:val="nil"/>
              <w:left w:val="nil"/>
              <w:bottom w:val="nil"/>
              <w:right w:val="nil"/>
            </w:tcBorders>
            <w:shd w:val="clear" w:color="auto" w:fill="auto"/>
            <w:noWrap/>
            <w:vAlign w:val="bottom"/>
            <w:hideMark/>
          </w:tcPr>
          <w:p w14:paraId="1821E5B2"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Ostali rashodi</w:t>
            </w:r>
          </w:p>
        </w:tc>
        <w:tc>
          <w:tcPr>
            <w:tcW w:w="1428" w:type="dxa"/>
            <w:tcBorders>
              <w:top w:val="nil"/>
              <w:left w:val="nil"/>
              <w:bottom w:val="nil"/>
              <w:right w:val="nil"/>
            </w:tcBorders>
            <w:shd w:val="clear" w:color="auto" w:fill="auto"/>
            <w:noWrap/>
            <w:vAlign w:val="bottom"/>
            <w:hideMark/>
          </w:tcPr>
          <w:p w14:paraId="67759E53"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1.371.002,00</w:t>
            </w:r>
          </w:p>
        </w:tc>
        <w:tc>
          <w:tcPr>
            <w:tcW w:w="1371" w:type="dxa"/>
            <w:tcBorders>
              <w:top w:val="nil"/>
              <w:left w:val="nil"/>
              <w:bottom w:val="nil"/>
              <w:right w:val="nil"/>
            </w:tcBorders>
            <w:shd w:val="clear" w:color="auto" w:fill="auto"/>
            <w:noWrap/>
            <w:vAlign w:val="bottom"/>
            <w:hideMark/>
          </w:tcPr>
          <w:p w14:paraId="2647CCFE"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324.781,18</w:t>
            </w:r>
          </w:p>
        </w:tc>
        <w:tc>
          <w:tcPr>
            <w:tcW w:w="1350" w:type="dxa"/>
            <w:tcBorders>
              <w:top w:val="nil"/>
              <w:left w:val="nil"/>
              <w:bottom w:val="nil"/>
              <w:right w:val="nil"/>
            </w:tcBorders>
            <w:shd w:val="clear" w:color="auto" w:fill="auto"/>
            <w:noWrap/>
            <w:vAlign w:val="bottom"/>
            <w:hideMark/>
          </w:tcPr>
          <w:p w14:paraId="2B8FE2E6"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23.7%</w:t>
            </w:r>
          </w:p>
        </w:tc>
        <w:tc>
          <w:tcPr>
            <w:tcW w:w="1371" w:type="dxa"/>
            <w:tcBorders>
              <w:top w:val="nil"/>
              <w:left w:val="nil"/>
              <w:bottom w:val="nil"/>
              <w:right w:val="nil"/>
            </w:tcBorders>
            <w:shd w:val="clear" w:color="auto" w:fill="auto"/>
            <w:noWrap/>
            <w:vAlign w:val="bottom"/>
            <w:hideMark/>
          </w:tcPr>
          <w:p w14:paraId="4A0054FD"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1.695.783,18</w:t>
            </w:r>
          </w:p>
        </w:tc>
      </w:tr>
      <w:tr w:rsidR="0053464A" w:rsidRPr="0053464A" w14:paraId="2DF91DD4" w14:textId="77777777" w:rsidTr="0053464A">
        <w:trPr>
          <w:gridAfter w:val="1"/>
          <w:wAfter w:w="14" w:type="dxa"/>
          <w:trHeight w:val="300"/>
        </w:trPr>
        <w:tc>
          <w:tcPr>
            <w:tcW w:w="950" w:type="dxa"/>
            <w:tcBorders>
              <w:top w:val="nil"/>
              <w:left w:val="nil"/>
              <w:bottom w:val="nil"/>
              <w:right w:val="nil"/>
            </w:tcBorders>
            <w:shd w:val="clear" w:color="000000" w:fill="000080"/>
            <w:noWrap/>
            <w:vAlign w:val="bottom"/>
            <w:hideMark/>
          </w:tcPr>
          <w:p w14:paraId="0C8FC2DF" w14:textId="77777777" w:rsidR="0053464A" w:rsidRPr="0053464A" w:rsidRDefault="0053464A" w:rsidP="0053464A">
            <w:pPr>
              <w:spacing w:after="0" w:line="240" w:lineRule="auto"/>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4</w:t>
            </w:r>
          </w:p>
        </w:tc>
        <w:tc>
          <w:tcPr>
            <w:tcW w:w="3303" w:type="dxa"/>
            <w:tcBorders>
              <w:top w:val="nil"/>
              <w:left w:val="nil"/>
              <w:bottom w:val="nil"/>
              <w:right w:val="nil"/>
            </w:tcBorders>
            <w:shd w:val="clear" w:color="000000" w:fill="000080"/>
            <w:noWrap/>
            <w:vAlign w:val="bottom"/>
            <w:hideMark/>
          </w:tcPr>
          <w:p w14:paraId="02338FF3" w14:textId="77777777" w:rsidR="0053464A" w:rsidRPr="0053464A" w:rsidRDefault="0053464A" w:rsidP="0053464A">
            <w:pPr>
              <w:spacing w:after="0" w:line="240" w:lineRule="auto"/>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Rashodi za nabavu nefinancijske imovine</w:t>
            </w:r>
          </w:p>
        </w:tc>
        <w:tc>
          <w:tcPr>
            <w:tcW w:w="1428" w:type="dxa"/>
            <w:tcBorders>
              <w:top w:val="nil"/>
              <w:left w:val="nil"/>
              <w:bottom w:val="nil"/>
              <w:right w:val="nil"/>
            </w:tcBorders>
            <w:shd w:val="clear" w:color="000000" w:fill="000080"/>
            <w:noWrap/>
            <w:vAlign w:val="bottom"/>
            <w:hideMark/>
          </w:tcPr>
          <w:p w14:paraId="0F2613D4"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3.092.758,00</w:t>
            </w:r>
          </w:p>
        </w:tc>
        <w:tc>
          <w:tcPr>
            <w:tcW w:w="1371" w:type="dxa"/>
            <w:tcBorders>
              <w:top w:val="nil"/>
              <w:left w:val="nil"/>
              <w:bottom w:val="nil"/>
              <w:right w:val="nil"/>
            </w:tcBorders>
            <w:shd w:val="clear" w:color="000000" w:fill="000080"/>
            <w:noWrap/>
            <w:vAlign w:val="bottom"/>
            <w:hideMark/>
          </w:tcPr>
          <w:p w14:paraId="42D3687C"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1.471.196,88</w:t>
            </w:r>
          </w:p>
        </w:tc>
        <w:tc>
          <w:tcPr>
            <w:tcW w:w="1350" w:type="dxa"/>
            <w:tcBorders>
              <w:top w:val="nil"/>
              <w:left w:val="nil"/>
              <w:bottom w:val="nil"/>
              <w:right w:val="nil"/>
            </w:tcBorders>
            <w:shd w:val="clear" w:color="000000" w:fill="000080"/>
            <w:noWrap/>
            <w:vAlign w:val="bottom"/>
            <w:hideMark/>
          </w:tcPr>
          <w:p w14:paraId="435C3DEE"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47.6%</w:t>
            </w:r>
          </w:p>
        </w:tc>
        <w:tc>
          <w:tcPr>
            <w:tcW w:w="1371" w:type="dxa"/>
            <w:tcBorders>
              <w:top w:val="nil"/>
              <w:left w:val="nil"/>
              <w:bottom w:val="nil"/>
              <w:right w:val="nil"/>
            </w:tcBorders>
            <w:shd w:val="clear" w:color="000000" w:fill="000080"/>
            <w:noWrap/>
            <w:vAlign w:val="bottom"/>
            <w:hideMark/>
          </w:tcPr>
          <w:p w14:paraId="44C0A7FB"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4.563.954,88</w:t>
            </w:r>
          </w:p>
        </w:tc>
      </w:tr>
      <w:tr w:rsidR="0053464A" w:rsidRPr="0053464A" w14:paraId="7CB86817"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48FA1918"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41</w:t>
            </w:r>
          </w:p>
        </w:tc>
        <w:tc>
          <w:tcPr>
            <w:tcW w:w="3303" w:type="dxa"/>
            <w:tcBorders>
              <w:top w:val="nil"/>
              <w:left w:val="nil"/>
              <w:bottom w:val="nil"/>
              <w:right w:val="nil"/>
            </w:tcBorders>
            <w:shd w:val="clear" w:color="auto" w:fill="auto"/>
            <w:noWrap/>
            <w:vAlign w:val="bottom"/>
            <w:hideMark/>
          </w:tcPr>
          <w:p w14:paraId="3DA187B5"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 xml:space="preserve">Rashodi za nabavu </w:t>
            </w:r>
            <w:proofErr w:type="spellStart"/>
            <w:r w:rsidRPr="0053464A">
              <w:rPr>
                <w:rFonts w:ascii="Times New Roman" w:eastAsia="Times New Roman" w:hAnsi="Times New Roman"/>
                <w:lang w:eastAsia="hr-HR"/>
              </w:rPr>
              <w:t>neproizvedene</w:t>
            </w:r>
            <w:proofErr w:type="spellEnd"/>
            <w:r w:rsidRPr="0053464A">
              <w:rPr>
                <w:rFonts w:ascii="Times New Roman" w:eastAsia="Times New Roman" w:hAnsi="Times New Roman"/>
                <w:lang w:eastAsia="hr-HR"/>
              </w:rPr>
              <w:t xml:space="preserve"> dugotrajne imovine</w:t>
            </w:r>
          </w:p>
        </w:tc>
        <w:tc>
          <w:tcPr>
            <w:tcW w:w="1428" w:type="dxa"/>
            <w:tcBorders>
              <w:top w:val="nil"/>
              <w:left w:val="nil"/>
              <w:bottom w:val="nil"/>
              <w:right w:val="nil"/>
            </w:tcBorders>
            <w:shd w:val="clear" w:color="auto" w:fill="auto"/>
            <w:noWrap/>
            <w:vAlign w:val="bottom"/>
            <w:hideMark/>
          </w:tcPr>
          <w:p w14:paraId="78E00A5C"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272.300,00</w:t>
            </w:r>
          </w:p>
        </w:tc>
        <w:tc>
          <w:tcPr>
            <w:tcW w:w="1371" w:type="dxa"/>
            <w:tcBorders>
              <w:top w:val="nil"/>
              <w:left w:val="nil"/>
              <w:bottom w:val="nil"/>
              <w:right w:val="nil"/>
            </w:tcBorders>
            <w:shd w:val="clear" w:color="auto" w:fill="auto"/>
            <w:noWrap/>
            <w:vAlign w:val="bottom"/>
            <w:hideMark/>
          </w:tcPr>
          <w:p w14:paraId="45FA62EF"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55.813,88</w:t>
            </w:r>
          </w:p>
        </w:tc>
        <w:tc>
          <w:tcPr>
            <w:tcW w:w="1350" w:type="dxa"/>
            <w:tcBorders>
              <w:top w:val="nil"/>
              <w:left w:val="nil"/>
              <w:bottom w:val="nil"/>
              <w:right w:val="nil"/>
            </w:tcBorders>
            <w:shd w:val="clear" w:color="auto" w:fill="auto"/>
            <w:noWrap/>
            <w:vAlign w:val="bottom"/>
            <w:hideMark/>
          </w:tcPr>
          <w:p w14:paraId="31B239E0"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20.5%</w:t>
            </w:r>
          </w:p>
        </w:tc>
        <w:tc>
          <w:tcPr>
            <w:tcW w:w="1371" w:type="dxa"/>
            <w:tcBorders>
              <w:top w:val="nil"/>
              <w:left w:val="nil"/>
              <w:bottom w:val="nil"/>
              <w:right w:val="nil"/>
            </w:tcBorders>
            <w:shd w:val="clear" w:color="auto" w:fill="auto"/>
            <w:noWrap/>
            <w:vAlign w:val="bottom"/>
            <w:hideMark/>
          </w:tcPr>
          <w:p w14:paraId="1D63120E"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328.113,88</w:t>
            </w:r>
          </w:p>
        </w:tc>
      </w:tr>
      <w:tr w:rsidR="0053464A" w:rsidRPr="0053464A" w14:paraId="6C19C739"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497E45B9"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42</w:t>
            </w:r>
          </w:p>
        </w:tc>
        <w:tc>
          <w:tcPr>
            <w:tcW w:w="3303" w:type="dxa"/>
            <w:tcBorders>
              <w:top w:val="nil"/>
              <w:left w:val="nil"/>
              <w:bottom w:val="nil"/>
              <w:right w:val="nil"/>
            </w:tcBorders>
            <w:shd w:val="clear" w:color="auto" w:fill="auto"/>
            <w:noWrap/>
            <w:vAlign w:val="bottom"/>
            <w:hideMark/>
          </w:tcPr>
          <w:p w14:paraId="0C459E5B"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Rashodi za nabavu proizvedene dugotrajne imovine</w:t>
            </w:r>
          </w:p>
        </w:tc>
        <w:tc>
          <w:tcPr>
            <w:tcW w:w="1428" w:type="dxa"/>
            <w:tcBorders>
              <w:top w:val="nil"/>
              <w:left w:val="nil"/>
              <w:bottom w:val="nil"/>
              <w:right w:val="nil"/>
            </w:tcBorders>
            <w:shd w:val="clear" w:color="auto" w:fill="auto"/>
            <w:noWrap/>
            <w:vAlign w:val="bottom"/>
            <w:hideMark/>
          </w:tcPr>
          <w:p w14:paraId="65D8BBDC"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2.820.458,00</w:t>
            </w:r>
          </w:p>
        </w:tc>
        <w:tc>
          <w:tcPr>
            <w:tcW w:w="1371" w:type="dxa"/>
            <w:tcBorders>
              <w:top w:val="nil"/>
              <w:left w:val="nil"/>
              <w:bottom w:val="nil"/>
              <w:right w:val="nil"/>
            </w:tcBorders>
            <w:shd w:val="clear" w:color="auto" w:fill="auto"/>
            <w:noWrap/>
            <w:vAlign w:val="bottom"/>
            <w:hideMark/>
          </w:tcPr>
          <w:p w14:paraId="46ABC69B"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1.415.383,00</w:t>
            </w:r>
          </w:p>
        </w:tc>
        <w:tc>
          <w:tcPr>
            <w:tcW w:w="1350" w:type="dxa"/>
            <w:tcBorders>
              <w:top w:val="nil"/>
              <w:left w:val="nil"/>
              <w:bottom w:val="nil"/>
              <w:right w:val="nil"/>
            </w:tcBorders>
            <w:shd w:val="clear" w:color="auto" w:fill="auto"/>
            <w:noWrap/>
            <w:vAlign w:val="bottom"/>
            <w:hideMark/>
          </w:tcPr>
          <w:p w14:paraId="46EF006D"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50.2%</w:t>
            </w:r>
          </w:p>
        </w:tc>
        <w:tc>
          <w:tcPr>
            <w:tcW w:w="1371" w:type="dxa"/>
            <w:tcBorders>
              <w:top w:val="nil"/>
              <w:left w:val="nil"/>
              <w:bottom w:val="nil"/>
              <w:right w:val="nil"/>
            </w:tcBorders>
            <w:shd w:val="clear" w:color="auto" w:fill="auto"/>
            <w:noWrap/>
            <w:vAlign w:val="bottom"/>
            <w:hideMark/>
          </w:tcPr>
          <w:p w14:paraId="59F02073"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4.235.841,00</w:t>
            </w:r>
          </w:p>
        </w:tc>
      </w:tr>
      <w:tr w:rsidR="0053464A" w:rsidRPr="0053464A" w14:paraId="029F0050" w14:textId="77777777" w:rsidTr="0053464A">
        <w:trPr>
          <w:trHeight w:val="300"/>
        </w:trPr>
        <w:tc>
          <w:tcPr>
            <w:tcW w:w="9787" w:type="dxa"/>
            <w:gridSpan w:val="7"/>
            <w:tcBorders>
              <w:top w:val="nil"/>
              <w:left w:val="nil"/>
              <w:bottom w:val="nil"/>
              <w:right w:val="nil"/>
            </w:tcBorders>
            <w:shd w:val="clear" w:color="000000" w:fill="808080"/>
            <w:noWrap/>
            <w:vAlign w:val="bottom"/>
            <w:hideMark/>
          </w:tcPr>
          <w:p w14:paraId="33FCC1AE" w14:textId="77777777" w:rsidR="0053464A" w:rsidRPr="0053464A" w:rsidRDefault="0053464A" w:rsidP="0053464A">
            <w:pPr>
              <w:spacing w:after="0" w:line="240" w:lineRule="auto"/>
              <w:rPr>
                <w:rFonts w:ascii="Times New Roman" w:eastAsia="Times New Roman" w:hAnsi="Times New Roman"/>
                <w:b/>
                <w:bCs/>
                <w:sz w:val="20"/>
                <w:szCs w:val="20"/>
                <w:lang w:eastAsia="hr-HR"/>
              </w:rPr>
            </w:pPr>
            <w:r w:rsidRPr="0053464A">
              <w:rPr>
                <w:rFonts w:ascii="Times New Roman" w:eastAsia="Times New Roman" w:hAnsi="Times New Roman"/>
                <w:b/>
                <w:bCs/>
                <w:sz w:val="20"/>
                <w:szCs w:val="20"/>
                <w:lang w:eastAsia="hr-HR"/>
              </w:rPr>
              <w:t>B. RAČUN ZADUŽIVANJA/FINANCIRANJA</w:t>
            </w:r>
          </w:p>
        </w:tc>
      </w:tr>
      <w:tr w:rsidR="0053464A" w:rsidRPr="0053464A" w14:paraId="158279C1" w14:textId="77777777" w:rsidTr="0053464A">
        <w:trPr>
          <w:gridAfter w:val="1"/>
          <w:wAfter w:w="14" w:type="dxa"/>
          <w:trHeight w:val="300"/>
        </w:trPr>
        <w:tc>
          <w:tcPr>
            <w:tcW w:w="950" w:type="dxa"/>
            <w:tcBorders>
              <w:top w:val="nil"/>
              <w:left w:val="nil"/>
              <w:bottom w:val="nil"/>
              <w:right w:val="nil"/>
            </w:tcBorders>
            <w:shd w:val="clear" w:color="000000" w:fill="000080"/>
            <w:noWrap/>
            <w:vAlign w:val="bottom"/>
            <w:hideMark/>
          </w:tcPr>
          <w:p w14:paraId="28DBB735" w14:textId="77777777" w:rsidR="0053464A" w:rsidRPr="0053464A" w:rsidRDefault="0053464A" w:rsidP="0053464A">
            <w:pPr>
              <w:spacing w:after="0" w:line="240" w:lineRule="auto"/>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5</w:t>
            </w:r>
          </w:p>
        </w:tc>
        <w:tc>
          <w:tcPr>
            <w:tcW w:w="3303" w:type="dxa"/>
            <w:tcBorders>
              <w:top w:val="nil"/>
              <w:left w:val="nil"/>
              <w:bottom w:val="nil"/>
              <w:right w:val="nil"/>
            </w:tcBorders>
            <w:shd w:val="clear" w:color="000000" w:fill="000080"/>
            <w:noWrap/>
            <w:vAlign w:val="bottom"/>
            <w:hideMark/>
          </w:tcPr>
          <w:p w14:paraId="1010444D" w14:textId="77777777" w:rsidR="0053464A" w:rsidRPr="0053464A" w:rsidRDefault="0053464A" w:rsidP="0053464A">
            <w:pPr>
              <w:spacing w:after="0" w:line="240" w:lineRule="auto"/>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Izdaci za financijsku imovinu i otplate zajmova</w:t>
            </w:r>
          </w:p>
        </w:tc>
        <w:tc>
          <w:tcPr>
            <w:tcW w:w="1428" w:type="dxa"/>
            <w:tcBorders>
              <w:top w:val="nil"/>
              <w:left w:val="nil"/>
              <w:bottom w:val="nil"/>
              <w:right w:val="nil"/>
            </w:tcBorders>
            <w:shd w:val="clear" w:color="000000" w:fill="000080"/>
            <w:noWrap/>
            <w:vAlign w:val="bottom"/>
            <w:hideMark/>
          </w:tcPr>
          <w:p w14:paraId="5B18F27F"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280.000,00</w:t>
            </w:r>
          </w:p>
        </w:tc>
        <w:tc>
          <w:tcPr>
            <w:tcW w:w="1371" w:type="dxa"/>
            <w:tcBorders>
              <w:top w:val="nil"/>
              <w:left w:val="nil"/>
              <w:bottom w:val="nil"/>
              <w:right w:val="nil"/>
            </w:tcBorders>
            <w:shd w:val="clear" w:color="000000" w:fill="000080"/>
            <w:noWrap/>
            <w:vAlign w:val="bottom"/>
            <w:hideMark/>
          </w:tcPr>
          <w:p w14:paraId="671BD8A3"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70.000,00</w:t>
            </w:r>
          </w:p>
        </w:tc>
        <w:tc>
          <w:tcPr>
            <w:tcW w:w="1350" w:type="dxa"/>
            <w:tcBorders>
              <w:top w:val="nil"/>
              <w:left w:val="nil"/>
              <w:bottom w:val="nil"/>
              <w:right w:val="nil"/>
            </w:tcBorders>
            <w:shd w:val="clear" w:color="000000" w:fill="000080"/>
            <w:noWrap/>
            <w:vAlign w:val="bottom"/>
            <w:hideMark/>
          </w:tcPr>
          <w:p w14:paraId="3252D1A3"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25.0%</w:t>
            </w:r>
          </w:p>
        </w:tc>
        <w:tc>
          <w:tcPr>
            <w:tcW w:w="1371" w:type="dxa"/>
            <w:tcBorders>
              <w:top w:val="nil"/>
              <w:left w:val="nil"/>
              <w:bottom w:val="nil"/>
              <w:right w:val="nil"/>
            </w:tcBorders>
            <w:shd w:val="clear" w:color="000000" w:fill="000080"/>
            <w:noWrap/>
            <w:vAlign w:val="bottom"/>
            <w:hideMark/>
          </w:tcPr>
          <w:p w14:paraId="2E412DB0" w14:textId="77777777" w:rsidR="0053464A" w:rsidRPr="0053464A" w:rsidRDefault="0053464A" w:rsidP="0053464A">
            <w:pPr>
              <w:spacing w:after="0" w:line="240" w:lineRule="auto"/>
              <w:jc w:val="right"/>
              <w:rPr>
                <w:rFonts w:ascii="Times New Roman" w:eastAsia="Times New Roman" w:hAnsi="Times New Roman"/>
                <w:b/>
                <w:bCs/>
                <w:color w:val="FFFFFF"/>
                <w:sz w:val="20"/>
                <w:szCs w:val="20"/>
                <w:lang w:eastAsia="hr-HR"/>
              </w:rPr>
            </w:pPr>
            <w:r w:rsidRPr="0053464A">
              <w:rPr>
                <w:rFonts w:ascii="Times New Roman" w:eastAsia="Times New Roman" w:hAnsi="Times New Roman"/>
                <w:b/>
                <w:bCs/>
                <w:color w:val="FFFFFF"/>
                <w:sz w:val="20"/>
                <w:szCs w:val="20"/>
                <w:lang w:eastAsia="hr-HR"/>
              </w:rPr>
              <w:t>350.000,00</w:t>
            </w:r>
          </w:p>
        </w:tc>
      </w:tr>
      <w:tr w:rsidR="0053464A" w:rsidRPr="0053464A" w14:paraId="3CFE047D" w14:textId="77777777" w:rsidTr="0053464A">
        <w:trPr>
          <w:gridAfter w:val="1"/>
          <w:wAfter w:w="14" w:type="dxa"/>
          <w:trHeight w:val="300"/>
        </w:trPr>
        <w:tc>
          <w:tcPr>
            <w:tcW w:w="950" w:type="dxa"/>
            <w:tcBorders>
              <w:top w:val="nil"/>
              <w:left w:val="nil"/>
              <w:bottom w:val="nil"/>
              <w:right w:val="nil"/>
            </w:tcBorders>
            <w:shd w:val="clear" w:color="auto" w:fill="auto"/>
            <w:noWrap/>
            <w:vAlign w:val="bottom"/>
            <w:hideMark/>
          </w:tcPr>
          <w:p w14:paraId="49859929"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53</w:t>
            </w:r>
          </w:p>
        </w:tc>
        <w:tc>
          <w:tcPr>
            <w:tcW w:w="3303" w:type="dxa"/>
            <w:tcBorders>
              <w:top w:val="nil"/>
              <w:left w:val="nil"/>
              <w:bottom w:val="nil"/>
              <w:right w:val="nil"/>
            </w:tcBorders>
            <w:shd w:val="clear" w:color="auto" w:fill="auto"/>
            <w:noWrap/>
            <w:vAlign w:val="bottom"/>
            <w:hideMark/>
          </w:tcPr>
          <w:p w14:paraId="25518EA4"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Izdaci za dionice i udjele u glavnici</w:t>
            </w:r>
          </w:p>
        </w:tc>
        <w:tc>
          <w:tcPr>
            <w:tcW w:w="1428" w:type="dxa"/>
            <w:tcBorders>
              <w:top w:val="nil"/>
              <w:left w:val="nil"/>
              <w:bottom w:val="nil"/>
              <w:right w:val="nil"/>
            </w:tcBorders>
            <w:shd w:val="clear" w:color="auto" w:fill="auto"/>
            <w:noWrap/>
            <w:vAlign w:val="bottom"/>
            <w:hideMark/>
          </w:tcPr>
          <w:p w14:paraId="44D9EDC3"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280.000,00</w:t>
            </w:r>
          </w:p>
        </w:tc>
        <w:tc>
          <w:tcPr>
            <w:tcW w:w="1371" w:type="dxa"/>
            <w:tcBorders>
              <w:top w:val="nil"/>
              <w:left w:val="nil"/>
              <w:bottom w:val="nil"/>
              <w:right w:val="nil"/>
            </w:tcBorders>
            <w:shd w:val="clear" w:color="auto" w:fill="auto"/>
            <w:noWrap/>
            <w:vAlign w:val="bottom"/>
            <w:hideMark/>
          </w:tcPr>
          <w:p w14:paraId="778336EA"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70.000,00</w:t>
            </w:r>
          </w:p>
        </w:tc>
        <w:tc>
          <w:tcPr>
            <w:tcW w:w="1350" w:type="dxa"/>
            <w:tcBorders>
              <w:top w:val="nil"/>
              <w:left w:val="nil"/>
              <w:bottom w:val="nil"/>
              <w:right w:val="nil"/>
            </w:tcBorders>
            <w:shd w:val="clear" w:color="auto" w:fill="auto"/>
            <w:noWrap/>
            <w:vAlign w:val="bottom"/>
            <w:hideMark/>
          </w:tcPr>
          <w:p w14:paraId="7FDEB07B"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25.0%</w:t>
            </w:r>
          </w:p>
        </w:tc>
        <w:tc>
          <w:tcPr>
            <w:tcW w:w="1371" w:type="dxa"/>
            <w:tcBorders>
              <w:top w:val="nil"/>
              <w:left w:val="nil"/>
              <w:bottom w:val="nil"/>
              <w:right w:val="nil"/>
            </w:tcBorders>
            <w:shd w:val="clear" w:color="auto" w:fill="auto"/>
            <w:noWrap/>
            <w:vAlign w:val="bottom"/>
            <w:hideMark/>
          </w:tcPr>
          <w:p w14:paraId="1D255A18"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350.000,00</w:t>
            </w:r>
          </w:p>
        </w:tc>
      </w:tr>
      <w:tr w:rsidR="0053464A" w:rsidRPr="0053464A" w14:paraId="7EFD0A6A" w14:textId="77777777" w:rsidTr="0053464A">
        <w:trPr>
          <w:gridAfter w:val="1"/>
          <w:wAfter w:w="14" w:type="dxa"/>
          <w:trHeight w:val="600"/>
        </w:trPr>
        <w:tc>
          <w:tcPr>
            <w:tcW w:w="950" w:type="dxa"/>
            <w:tcBorders>
              <w:top w:val="nil"/>
              <w:left w:val="nil"/>
              <w:bottom w:val="nil"/>
              <w:right w:val="nil"/>
            </w:tcBorders>
            <w:shd w:val="clear" w:color="auto" w:fill="auto"/>
            <w:noWrap/>
            <w:vAlign w:val="bottom"/>
            <w:hideMark/>
          </w:tcPr>
          <w:p w14:paraId="77FF0AF8"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54</w:t>
            </w:r>
          </w:p>
        </w:tc>
        <w:tc>
          <w:tcPr>
            <w:tcW w:w="3303" w:type="dxa"/>
            <w:tcBorders>
              <w:top w:val="nil"/>
              <w:left w:val="nil"/>
              <w:bottom w:val="nil"/>
              <w:right w:val="nil"/>
            </w:tcBorders>
            <w:shd w:val="clear" w:color="auto" w:fill="auto"/>
            <w:vAlign w:val="bottom"/>
            <w:hideMark/>
          </w:tcPr>
          <w:p w14:paraId="0E54CAF3" w14:textId="77777777" w:rsidR="0053464A" w:rsidRPr="0053464A" w:rsidRDefault="0053464A" w:rsidP="0053464A">
            <w:pPr>
              <w:spacing w:after="0" w:line="240" w:lineRule="auto"/>
              <w:rPr>
                <w:rFonts w:ascii="Times New Roman" w:eastAsia="Times New Roman" w:hAnsi="Times New Roman"/>
                <w:lang w:eastAsia="hr-HR"/>
              </w:rPr>
            </w:pPr>
            <w:r w:rsidRPr="0053464A">
              <w:rPr>
                <w:rFonts w:ascii="Times New Roman" w:eastAsia="Times New Roman" w:hAnsi="Times New Roman"/>
                <w:lang w:eastAsia="hr-HR"/>
              </w:rPr>
              <w:t>Izdaci za otplatu glavnice primljenih kredita i zajmova</w:t>
            </w:r>
          </w:p>
        </w:tc>
        <w:tc>
          <w:tcPr>
            <w:tcW w:w="1428" w:type="dxa"/>
            <w:tcBorders>
              <w:top w:val="nil"/>
              <w:left w:val="nil"/>
              <w:bottom w:val="nil"/>
              <w:right w:val="nil"/>
            </w:tcBorders>
            <w:shd w:val="clear" w:color="auto" w:fill="auto"/>
            <w:noWrap/>
            <w:vAlign w:val="bottom"/>
            <w:hideMark/>
          </w:tcPr>
          <w:p w14:paraId="65FA93AF"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0,00</w:t>
            </w:r>
          </w:p>
        </w:tc>
        <w:tc>
          <w:tcPr>
            <w:tcW w:w="1371" w:type="dxa"/>
            <w:tcBorders>
              <w:top w:val="nil"/>
              <w:left w:val="nil"/>
              <w:bottom w:val="nil"/>
              <w:right w:val="nil"/>
            </w:tcBorders>
            <w:shd w:val="clear" w:color="auto" w:fill="auto"/>
            <w:noWrap/>
            <w:vAlign w:val="bottom"/>
            <w:hideMark/>
          </w:tcPr>
          <w:p w14:paraId="59007E62"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0,00</w:t>
            </w:r>
          </w:p>
        </w:tc>
        <w:tc>
          <w:tcPr>
            <w:tcW w:w="1350" w:type="dxa"/>
            <w:tcBorders>
              <w:top w:val="nil"/>
              <w:left w:val="nil"/>
              <w:bottom w:val="nil"/>
              <w:right w:val="nil"/>
            </w:tcBorders>
            <w:shd w:val="clear" w:color="auto" w:fill="auto"/>
            <w:noWrap/>
            <w:vAlign w:val="bottom"/>
            <w:hideMark/>
          </w:tcPr>
          <w:p w14:paraId="02FD5F54"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0,0%</w:t>
            </w:r>
          </w:p>
        </w:tc>
        <w:tc>
          <w:tcPr>
            <w:tcW w:w="1371" w:type="dxa"/>
            <w:tcBorders>
              <w:top w:val="nil"/>
              <w:left w:val="nil"/>
              <w:bottom w:val="nil"/>
              <w:right w:val="nil"/>
            </w:tcBorders>
            <w:shd w:val="clear" w:color="auto" w:fill="auto"/>
            <w:noWrap/>
            <w:vAlign w:val="bottom"/>
            <w:hideMark/>
          </w:tcPr>
          <w:p w14:paraId="4D3ED84E" w14:textId="77777777" w:rsidR="0053464A" w:rsidRPr="0053464A" w:rsidRDefault="0053464A" w:rsidP="0053464A">
            <w:pPr>
              <w:spacing w:after="0" w:line="240" w:lineRule="auto"/>
              <w:jc w:val="right"/>
              <w:rPr>
                <w:rFonts w:ascii="Times New Roman" w:eastAsia="Times New Roman" w:hAnsi="Times New Roman"/>
                <w:lang w:eastAsia="hr-HR"/>
              </w:rPr>
            </w:pPr>
            <w:r w:rsidRPr="0053464A">
              <w:rPr>
                <w:rFonts w:ascii="Times New Roman" w:eastAsia="Times New Roman" w:hAnsi="Times New Roman"/>
                <w:lang w:eastAsia="hr-HR"/>
              </w:rPr>
              <w:t>0,00</w:t>
            </w:r>
          </w:p>
        </w:tc>
      </w:tr>
    </w:tbl>
    <w:p w14:paraId="5B66FF5B" w14:textId="77777777" w:rsidR="0078176E" w:rsidRPr="0095309D" w:rsidRDefault="0078176E" w:rsidP="0078176E">
      <w:pPr>
        <w:spacing w:after="0"/>
        <w:jc w:val="both"/>
        <w:rPr>
          <w:rFonts w:ascii="Times New Roman" w:hAnsi="Times New Roman"/>
          <w:i/>
          <w:sz w:val="20"/>
          <w:szCs w:val="20"/>
        </w:rPr>
      </w:pPr>
    </w:p>
    <w:p w14:paraId="195F1C02" w14:textId="72638D15" w:rsidR="0078176E" w:rsidRPr="008C0562" w:rsidRDefault="0078176E" w:rsidP="0078176E">
      <w:pPr>
        <w:spacing w:after="0"/>
        <w:jc w:val="both"/>
        <w:rPr>
          <w:rFonts w:ascii="Times New Roman" w:hAnsi="Times New Roman"/>
          <w:b/>
          <w:sz w:val="24"/>
          <w:szCs w:val="24"/>
          <w:u w:val="single"/>
        </w:rPr>
      </w:pPr>
      <w:r w:rsidRPr="008C0562">
        <w:rPr>
          <w:rFonts w:ascii="Times New Roman" w:hAnsi="Times New Roman"/>
          <w:b/>
          <w:sz w:val="24"/>
          <w:szCs w:val="24"/>
          <w:u w:val="single"/>
        </w:rPr>
        <w:t xml:space="preserve">Iz tablica 1., 2. ,3. i </w:t>
      </w:r>
      <w:r w:rsidR="007D433A">
        <w:rPr>
          <w:rFonts w:ascii="Times New Roman" w:hAnsi="Times New Roman"/>
          <w:b/>
          <w:sz w:val="24"/>
          <w:szCs w:val="24"/>
          <w:u w:val="single"/>
        </w:rPr>
        <w:t>5</w:t>
      </w:r>
      <w:r w:rsidRPr="008C0562">
        <w:rPr>
          <w:rFonts w:ascii="Times New Roman" w:hAnsi="Times New Roman"/>
          <w:b/>
          <w:sz w:val="24"/>
          <w:szCs w:val="24"/>
          <w:u w:val="single"/>
        </w:rPr>
        <w:t xml:space="preserve">. je vidljivo da je proračun uravnotežen. </w:t>
      </w:r>
    </w:p>
    <w:p w14:paraId="70C229F4" w14:textId="77777777" w:rsidR="0078176E" w:rsidRPr="008C0562" w:rsidRDefault="0078176E" w:rsidP="0078176E">
      <w:pPr>
        <w:spacing w:after="0"/>
        <w:jc w:val="both"/>
        <w:rPr>
          <w:rFonts w:ascii="Times New Roman" w:hAnsi="Times New Roman"/>
          <w:sz w:val="24"/>
          <w:szCs w:val="24"/>
        </w:rPr>
      </w:pPr>
    </w:p>
    <w:p w14:paraId="63D05C71" w14:textId="0C2E21C9" w:rsidR="0078176E" w:rsidRPr="008C0562" w:rsidRDefault="0078176E" w:rsidP="00E87B3F">
      <w:pPr>
        <w:autoSpaceDE w:val="0"/>
        <w:autoSpaceDN w:val="0"/>
        <w:adjustRightInd w:val="0"/>
        <w:spacing w:before="120" w:after="0" w:line="240" w:lineRule="auto"/>
        <w:ind w:firstLine="567"/>
        <w:jc w:val="both"/>
        <w:rPr>
          <w:rFonts w:ascii="Times New Roman" w:hAnsi="Times New Roman"/>
          <w:b/>
          <w:bCs/>
          <w:sz w:val="24"/>
          <w:szCs w:val="24"/>
        </w:rPr>
      </w:pPr>
      <w:r w:rsidRPr="008C0562">
        <w:rPr>
          <w:rFonts w:ascii="Times New Roman" w:hAnsi="Times New Roman"/>
          <w:sz w:val="24"/>
          <w:szCs w:val="24"/>
        </w:rPr>
        <w:t xml:space="preserve">Ukupni </w:t>
      </w:r>
      <w:r w:rsidRPr="008C0562">
        <w:rPr>
          <w:rFonts w:ascii="Times New Roman" w:hAnsi="Times New Roman"/>
          <w:b/>
          <w:sz w:val="24"/>
          <w:szCs w:val="24"/>
        </w:rPr>
        <w:t>rashodi i izdaci</w:t>
      </w:r>
      <w:r w:rsidRPr="008C0562">
        <w:rPr>
          <w:rFonts w:ascii="Times New Roman" w:hAnsi="Times New Roman"/>
          <w:sz w:val="24"/>
          <w:szCs w:val="24"/>
        </w:rPr>
        <w:t xml:space="preserve"> </w:t>
      </w:r>
      <w:r w:rsidR="007D433A">
        <w:rPr>
          <w:rFonts w:ascii="Times New Roman" w:hAnsi="Times New Roman"/>
          <w:sz w:val="24"/>
          <w:szCs w:val="24"/>
        </w:rPr>
        <w:t xml:space="preserve">(razredi 3,4 i 5) </w:t>
      </w:r>
      <w:r w:rsidRPr="008C0562">
        <w:rPr>
          <w:rFonts w:ascii="Times New Roman" w:hAnsi="Times New Roman"/>
          <w:sz w:val="24"/>
          <w:szCs w:val="24"/>
        </w:rPr>
        <w:t>Proračuna za 202</w:t>
      </w:r>
      <w:r w:rsidR="007D433A">
        <w:rPr>
          <w:rFonts w:ascii="Times New Roman" w:hAnsi="Times New Roman"/>
          <w:sz w:val="24"/>
          <w:szCs w:val="24"/>
        </w:rPr>
        <w:t>4</w:t>
      </w:r>
      <w:r w:rsidRPr="008C0562">
        <w:rPr>
          <w:rFonts w:ascii="Times New Roman" w:hAnsi="Times New Roman"/>
          <w:sz w:val="24"/>
          <w:szCs w:val="24"/>
        </w:rPr>
        <w:t xml:space="preserve">. godinu planirani su u iznosu od </w:t>
      </w:r>
      <w:r w:rsidR="007D433A">
        <w:rPr>
          <w:rFonts w:ascii="Times New Roman" w:hAnsi="Times New Roman"/>
          <w:b/>
          <w:bCs/>
          <w:sz w:val="24"/>
          <w:szCs w:val="24"/>
        </w:rPr>
        <w:t>12.050.000,00</w:t>
      </w:r>
      <w:r>
        <w:rPr>
          <w:rFonts w:ascii="Times New Roman" w:hAnsi="Times New Roman"/>
          <w:b/>
          <w:bCs/>
          <w:sz w:val="24"/>
          <w:szCs w:val="24"/>
        </w:rPr>
        <w:t xml:space="preserve"> eura</w:t>
      </w:r>
      <w:r w:rsidRPr="008C0562">
        <w:rPr>
          <w:rFonts w:ascii="Times New Roman" w:hAnsi="Times New Roman"/>
          <w:sz w:val="24"/>
          <w:szCs w:val="24"/>
        </w:rPr>
        <w:t xml:space="preserve">, dok se planiranim izmjenama predviđa </w:t>
      </w:r>
      <w:r>
        <w:rPr>
          <w:rFonts w:ascii="Times New Roman" w:hAnsi="Times New Roman"/>
          <w:sz w:val="24"/>
          <w:szCs w:val="24"/>
        </w:rPr>
        <w:t xml:space="preserve">povećanje na </w:t>
      </w:r>
      <w:r w:rsidR="007D433A">
        <w:rPr>
          <w:rFonts w:ascii="Times New Roman" w:hAnsi="Times New Roman"/>
          <w:b/>
          <w:bCs/>
          <w:sz w:val="24"/>
          <w:szCs w:val="24"/>
        </w:rPr>
        <w:t>14.799.517,95</w:t>
      </w:r>
      <w:r>
        <w:rPr>
          <w:rFonts w:ascii="Times New Roman" w:hAnsi="Times New Roman"/>
          <w:b/>
          <w:bCs/>
          <w:sz w:val="24"/>
          <w:szCs w:val="24"/>
        </w:rPr>
        <w:t xml:space="preserve"> eura, odnosno za +</w:t>
      </w:r>
      <w:r w:rsidR="007D433A" w:rsidRPr="007D433A">
        <w:rPr>
          <w:rFonts w:ascii="Times New Roman" w:hAnsi="Times New Roman"/>
          <w:b/>
          <w:bCs/>
          <w:sz w:val="24"/>
          <w:szCs w:val="24"/>
        </w:rPr>
        <w:t xml:space="preserve">22,82 </w:t>
      </w:r>
      <w:r>
        <w:rPr>
          <w:rFonts w:ascii="Times New Roman" w:hAnsi="Times New Roman"/>
          <w:b/>
          <w:bCs/>
          <w:sz w:val="24"/>
          <w:szCs w:val="24"/>
        </w:rPr>
        <w:t>%.</w:t>
      </w:r>
    </w:p>
    <w:p w14:paraId="4B773CFB" w14:textId="106F63D5" w:rsidR="0078176E" w:rsidRDefault="0078176E" w:rsidP="00E87B3F">
      <w:pPr>
        <w:autoSpaceDE w:val="0"/>
        <w:autoSpaceDN w:val="0"/>
        <w:adjustRightInd w:val="0"/>
        <w:spacing w:before="120" w:after="0" w:line="240" w:lineRule="auto"/>
        <w:ind w:firstLine="567"/>
        <w:jc w:val="both"/>
        <w:rPr>
          <w:rFonts w:ascii="Times New Roman" w:hAnsi="Times New Roman"/>
          <w:b/>
          <w:sz w:val="24"/>
          <w:szCs w:val="24"/>
        </w:rPr>
      </w:pPr>
      <w:r w:rsidRPr="008C0562">
        <w:rPr>
          <w:rFonts w:ascii="Times New Roman" w:hAnsi="Times New Roman"/>
          <w:b/>
          <w:sz w:val="24"/>
          <w:szCs w:val="24"/>
        </w:rPr>
        <w:t>Sukladno dosadašnjem ostvarenju prihoda, kao i izvršenju rashoda u odnosu na Plan 202</w:t>
      </w:r>
      <w:r w:rsidR="007D433A">
        <w:rPr>
          <w:rFonts w:ascii="Times New Roman" w:hAnsi="Times New Roman"/>
          <w:b/>
          <w:sz w:val="24"/>
          <w:szCs w:val="24"/>
        </w:rPr>
        <w:t>4</w:t>
      </w:r>
      <w:r w:rsidRPr="008C0562">
        <w:rPr>
          <w:rFonts w:ascii="Times New Roman" w:hAnsi="Times New Roman"/>
          <w:b/>
          <w:sz w:val="24"/>
          <w:szCs w:val="24"/>
        </w:rPr>
        <w:t>. te procjeni ostvarenja do kraja godine, potrebno je bilo izvršiti usklađenje prihoda i rashoda proračuna.</w:t>
      </w:r>
    </w:p>
    <w:p w14:paraId="386B5289" w14:textId="1B03BCFE" w:rsidR="00F936B8" w:rsidRPr="008C0562" w:rsidRDefault="00F936B8" w:rsidP="00E87B3F">
      <w:pPr>
        <w:autoSpaceDE w:val="0"/>
        <w:autoSpaceDN w:val="0"/>
        <w:adjustRightInd w:val="0"/>
        <w:spacing w:before="120" w:after="0" w:line="240" w:lineRule="auto"/>
        <w:ind w:firstLine="567"/>
        <w:jc w:val="both"/>
        <w:rPr>
          <w:rFonts w:ascii="Times New Roman" w:hAnsi="Times New Roman"/>
          <w:b/>
          <w:sz w:val="24"/>
          <w:szCs w:val="24"/>
        </w:rPr>
      </w:pPr>
      <w:r>
        <w:rPr>
          <w:rFonts w:ascii="Times New Roman" w:hAnsi="Times New Roman"/>
          <w:b/>
          <w:sz w:val="24"/>
          <w:szCs w:val="24"/>
        </w:rPr>
        <w:t>Struktura rashoda novog Plana za 202</w:t>
      </w:r>
      <w:r w:rsidR="007D433A">
        <w:rPr>
          <w:rFonts w:ascii="Times New Roman" w:hAnsi="Times New Roman"/>
          <w:b/>
          <w:sz w:val="24"/>
          <w:szCs w:val="24"/>
        </w:rPr>
        <w:t>4</w:t>
      </w:r>
      <w:r>
        <w:rPr>
          <w:rFonts w:ascii="Times New Roman" w:hAnsi="Times New Roman"/>
          <w:b/>
          <w:sz w:val="24"/>
          <w:szCs w:val="24"/>
        </w:rPr>
        <w:t>. godinu</w:t>
      </w:r>
    </w:p>
    <w:p w14:paraId="084A1416" w14:textId="77777777" w:rsidR="0078176E" w:rsidRDefault="0078176E" w:rsidP="0078176E">
      <w:pPr>
        <w:tabs>
          <w:tab w:val="left" w:pos="375"/>
        </w:tabs>
        <w:autoSpaceDE w:val="0"/>
        <w:autoSpaceDN w:val="0"/>
        <w:adjustRightInd w:val="0"/>
        <w:spacing w:after="0" w:line="240" w:lineRule="auto"/>
      </w:pPr>
    </w:p>
    <w:p w14:paraId="1CF139F4" w14:textId="6C71D1C4" w:rsidR="0078176E" w:rsidRDefault="007D433A" w:rsidP="0078176E">
      <w:pPr>
        <w:tabs>
          <w:tab w:val="left" w:pos="375"/>
        </w:tabs>
        <w:autoSpaceDE w:val="0"/>
        <w:autoSpaceDN w:val="0"/>
        <w:adjustRightInd w:val="0"/>
        <w:spacing w:after="0" w:line="240" w:lineRule="auto"/>
      </w:pPr>
      <w:r>
        <w:rPr>
          <w:noProof/>
        </w:rPr>
        <w:drawing>
          <wp:inline distT="0" distB="0" distL="0" distR="0" wp14:anchorId="65892C7C" wp14:editId="583E9DF6">
            <wp:extent cx="6191250" cy="3976370"/>
            <wp:effectExtent l="0" t="0" r="0" b="5080"/>
            <wp:docPr id="1537305886" name="Grafikon 1">
              <a:extLst xmlns:a="http://schemas.openxmlformats.org/drawingml/2006/main">
                <a:ext uri="{FF2B5EF4-FFF2-40B4-BE49-F238E27FC236}">
                  <a16:creationId xmlns:a16="http://schemas.microsoft.com/office/drawing/2014/main" id="{F768DE09-C109-45EE-A968-6DE0C7DBC0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4914B0" w14:textId="77777777" w:rsidR="0078176E" w:rsidRDefault="0078176E" w:rsidP="0078176E">
      <w:pPr>
        <w:spacing w:after="0"/>
        <w:jc w:val="both"/>
        <w:rPr>
          <w:rFonts w:ascii="Times New Roman" w:hAnsi="Times New Roman"/>
          <w:color w:val="000000"/>
          <w:lang w:eastAsia="hr-HR"/>
        </w:rPr>
      </w:pPr>
    </w:p>
    <w:p w14:paraId="27AB95FB" w14:textId="77777777" w:rsidR="00F936B8" w:rsidRDefault="00F936B8" w:rsidP="0078176E">
      <w:pPr>
        <w:spacing w:after="0"/>
        <w:jc w:val="both"/>
        <w:rPr>
          <w:rFonts w:ascii="Times New Roman" w:hAnsi="Times New Roman"/>
          <w:color w:val="000000"/>
          <w:sz w:val="24"/>
          <w:szCs w:val="24"/>
          <w:highlight w:val="yellow"/>
          <w:lang w:eastAsia="hr-HR"/>
        </w:rPr>
      </w:pPr>
    </w:p>
    <w:p w14:paraId="71D9DA1E" w14:textId="753EC11A" w:rsidR="00F936B8" w:rsidRDefault="0078176E" w:rsidP="0078176E">
      <w:pPr>
        <w:spacing w:after="0"/>
        <w:jc w:val="both"/>
        <w:rPr>
          <w:rFonts w:ascii="Times New Roman" w:hAnsi="Times New Roman"/>
          <w:b/>
          <w:bCs/>
          <w:color w:val="000000"/>
          <w:sz w:val="24"/>
          <w:szCs w:val="24"/>
          <w:lang w:eastAsia="hr-HR"/>
        </w:rPr>
      </w:pPr>
      <w:r w:rsidRPr="00F936B8">
        <w:rPr>
          <w:rFonts w:ascii="Times New Roman" w:hAnsi="Times New Roman"/>
          <w:color w:val="000000"/>
          <w:sz w:val="24"/>
          <w:szCs w:val="24"/>
          <w:lang w:eastAsia="hr-HR"/>
        </w:rPr>
        <w:lastRenderedPageBreak/>
        <w:t xml:space="preserve">** Rashodi za zaposlene - Moramo naglasiti da se na ovu stavku bilježe plaće zaposlenih u Gradu Metkoviću te proračunskim korisnicima Grada Metkovića (Vrtić, JVP, Knjižnica, Muzej, UKSM, ŠZGM I TZ) Također, na ovu stavku se evidentiraju i plaće na javnim radovima i projektima koje provodi Grad Metković, </w:t>
      </w:r>
      <w:r w:rsidRPr="00F936B8">
        <w:rPr>
          <w:rFonts w:ascii="Times New Roman" w:hAnsi="Times New Roman"/>
          <w:b/>
          <w:bCs/>
          <w:color w:val="000000"/>
          <w:sz w:val="24"/>
          <w:szCs w:val="24"/>
          <w:lang w:eastAsia="hr-HR"/>
        </w:rPr>
        <w:t>a te stavke su 100% financirane iz EU fondova/državnog proračuna, odnosno nisu na</w:t>
      </w:r>
      <w:r w:rsidR="00F936B8" w:rsidRPr="00F936B8">
        <w:rPr>
          <w:rFonts w:ascii="Times New Roman" w:hAnsi="Times New Roman"/>
          <w:b/>
          <w:bCs/>
          <w:color w:val="000000"/>
          <w:sz w:val="24"/>
          <w:szCs w:val="24"/>
          <w:lang w:eastAsia="hr-HR"/>
        </w:rPr>
        <w:t xml:space="preserve"> trošak Proračuna Grada.  </w:t>
      </w:r>
    </w:p>
    <w:p w14:paraId="461DCECD" w14:textId="77777777" w:rsidR="00E2026E" w:rsidRDefault="00E2026E" w:rsidP="0078176E">
      <w:pPr>
        <w:spacing w:after="0"/>
        <w:jc w:val="both"/>
        <w:rPr>
          <w:rFonts w:ascii="Times New Roman" w:hAnsi="Times New Roman"/>
          <w:b/>
          <w:bCs/>
          <w:color w:val="000000"/>
          <w:sz w:val="24"/>
          <w:szCs w:val="24"/>
          <w:lang w:eastAsia="hr-HR"/>
        </w:rPr>
      </w:pPr>
    </w:p>
    <w:p w14:paraId="3112E260" w14:textId="1BB051BD" w:rsidR="00E2026E" w:rsidRDefault="001D750C" w:rsidP="0078176E">
      <w:pPr>
        <w:spacing w:after="0"/>
        <w:jc w:val="both"/>
        <w:rPr>
          <w:rFonts w:ascii="Times New Roman" w:hAnsi="Times New Roman"/>
          <w:b/>
          <w:bCs/>
          <w:color w:val="000000"/>
          <w:sz w:val="24"/>
          <w:szCs w:val="24"/>
          <w:lang w:eastAsia="hr-HR"/>
        </w:rPr>
      </w:pPr>
      <w:r>
        <w:rPr>
          <w:rFonts w:ascii="Times New Roman" w:hAnsi="Times New Roman"/>
          <w:b/>
          <w:bCs/>
          <w:color w:val="000000"/>
          <w:sz w:val="24"/>
          <w:szCs w:val="24"/>
          <w:lang w:eastAsia="hr-HR"/>
        </w:rPr>
        <w:t>Tablica br. 6. - n</w:t>
      </w:r>
      <w:r w:rsidR="00E2026E">
        <w:rPr>
          <w:rFonts w:ascii="Times New Roman" w:hAnsi="Times New Roman"/>
          <w:b/>
          <w:bCs/>
          <w:color w:val="000000"/>
          <w:sz w:val="24"/>
          <w:szCs w:val="24"/>
          <w:lang w:eastAsia="hr-HR"/>
        </w:rPr>
        <w:t>ajznačajnije izmjene kapitalnih ulaganja su;</w:t>
      </w:r>
    </w:p>
    <w:tbl>
      <w:tblPr>
        <w:tblW w:w="9804" w:type="dxa"/>
        <w:tblLook w:val="04A0" w:firstRow="1" w:lastRow="0" w:firstColumn="1" w:lastColumn="0" w:noHBand="0" w:noVBand="1"/>
      </w:tblPr>
      <w:tblGrid>
        <w:gridCol w:w="1666"/>
        <w:gridCol w:w="1056"/>
        <w:gridCol w:w="964"/>
        <w:gridCol w:w="1428"/>
        <w:gridCol w:w="2000"/>
        <w:gridCol w:w="1350"/>
        <w:gridCol w:w="1340"/>
      </w:tblGrid>
      <w:tr w:rsidR="00E2026E" w:rsidRPr="00E2026E" w14:paraId="69D10C86" w14:textId="77777777" w:rsidTr="00E2026E">
        <w:trPr>
          <w:trHeight w:val="510"/>
        </w:trPr>
        <w:tc>
          <w:tcPr>
            <w:tcW w:w="1666" w:type="dxa"/>
            <w:tcBorders>
              <w:top w:val="nil"/>
              <w:left w:val="nil"/>
              <w:bottom w:val="nil"/>
              <w:right w:val="nil"/>
            </w:tcBorders>
            <w:shd w:val="clear" w:color="auto" w:fill="auto"/>
            <w:noWrap/>
            <w:vAlign w:val="bottom"/>
            <w:hideMark/>
          </w:tcPr>
          <w:p w14:paraId="08900617" w14:textId="77777777" w:rsidR="00E2026E" w:rsidRPr="00E2026E" w:rsidRDefault="00E2026E" w:rsidP="00E2026E">
            <w:pPr>
              <w:spacing w:after="0" w:line="240" w:lineRule="auto"/>
              <w:rPr>
                <w:rFonts w:ascii="Times New Roman" w:eastAsia="Times New Roman" w:hAnsi="Times New Roman"/>
                <w:sz w:val="24"/>
                <w:szCs w:val="24"/>
                <w:lang w:eastAsia="hr-HR"/>
              </w:rPr>
            </w:pPr>
          </w:p>
        </w:tc>
        <w:tc>
          <w:tcPr>
            <w:tcW w:w="1056" w:type="dxa"/>
            <w:tcBorders>
              <w:top w:val="nil"/>
              <w:left w:val="nil"/>
              <w:bottom w:val="nil"/>
              <w:right w:val="nil"/>
            </w:tcBorders>
            <w:shd w:val="clear" w:color="auto" w:fill="auto"/>
            <w:vAlign w:val="bottom"/>
            <w:hideMark/>
          </w:tcPr>
          <w:p w14:paraId="18465602" w14:textId="77777777" w:rsidR="00E2026E" w:rsidRPr="00E2026E" w:rsidRDefault="00E2026E" w:rsidP="00E2026E">
            <w:pPr>
              <w:spacing w:after="0" w:line="240" w:lineRule="auto"/>
              <w:rPr>
                <w:rFonts w:ascii="Times New Roman" w:eastAsia="Times New Roman" w:hAnsi="Times New Roman"/>
                <w:sz w:val="20"/>
                <w:szCs w:val="20"/>
                <w:lang w:eastAsia="hr-HR"/>
              </w:rPr>
            </w:pPr>
          </w:p>
        </w:tc>
        <w:tc>
          <w:tcPr>
            <w:tcW w:w="964" w:type="dxa"/>
            <w:tcBorders>
              <w:top w:val="nil"/>
              <w:left w:val="nil"/>
              <w:bottom w:val="nil"/>
              <w:right w:val="nil"/>
            </w:tcBorders>
            <w:shd w:val="clear" w:color="auto" w:fill="auto"/>
            <w:noWrap/>
            <w:vAlign w:val="bottom"/>
            <w:hideMark/>
          </w:tcPr>
          <w:p w14:paraId="5D5E404D" w14:textId="77777777" w:rsidR="00E2026E" w:rsidRPr="00E2026E" w:rsidRDefault="00E2026E" w:rsidP="00E2026E">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noWrap/>
            <w:vAlign w:val="bottom"/>
            <w:hideMark/>
          </w:tcPr>
          <w:p w14:paraId="03D59EF2" w14:textId="77777777" w:rsidR="00E2026E" w:rsidRPr="00E2026E" w:rsidRDefault="00E2026E" w:rsidP="00E2026E">
            <w:pPr>
              <w:spacing w:after="0" w:line="240" w:lineRule="auto"/>
              <w:rPr>
                <w:rFonts w:ascii="Times New Roman" w:eastAsia="Times New Roman" w:hAnsi="Times New Roman"/>
                <w:b/>
                <w:bCs/>
                <w:sz w:val="20"/>
                <w:szCs w:val="20"/>
                <w:lang w:eastAsia="hr-HR"/>
              </w:rPr>
            </w:pPr>
            <w:r w:rsidRPr="00E2026E">
              <w:rPr>
                <w:rFonts w:ascii="Times New Roman" w:eastAsia="Times New Roman" w:hAnsi="Times New Roman"/>
                <w:b/>
                <w:bCs/>
                <w:sz w:val="20"/>
                <w:szCs w:val="20"/>
                <w:lang w:eastAsia="hr-HR"/>
              </w:rPr>
              <w:t>PLANIRANO</w:t>
            </w:r>
          </w:p>
        </w:tc>
        <w:tc>
          <w:tcPr>
            <w:tcW w:w="2000" w:type="dxa"/>
            <w:tcBorders>
              <w:top w:val="nil"/>
              <w:left w:val="nil"/>
              <w:bottom w:val="nil"/>
              <w:right w:val="nil"/>
            </w:tcBorders>
            <w:shd w:val="clear" w:color="auto" w:fill="auto"/>
            <w:noWrap/>
            <w:vAlign w:val="bottom"/>
            <w:hideMark/>
          </w:tcPr>
          <w:p w14:paraId="353F5CA4" w14:textId="77777777" w:rsidR="00E2026E" w:rsidRPr="00E2026E" w:rsidRDefault="00E2026E" w:rsidP="00EC51FC">
            <w:pPr>
              <w:spacing w:after="0" w:line="240" w:lineRule="auto"/>
              <w:jc w:val="center"/>
              <w:rPr>
                <w:rFonts w:ascii="Times New Roman" w:eastAsia="Times New Roman" w:hAnsi="Times New Roman"/>
                <w:b/>
                <w:bCs/>
                <w:sz w:val="20"/>
                <w:szCs w:val="20"/>
                <w:lang w:eastAsia="hr-HR"/>
              </w:rPr>
            </w:pPr>
            <w:r w:rsidRPr="00E2026E">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5AD1D84B" w14:textId="77777777" w:rsidR="00E2026E" w:rsidRPr="00E2026E" w:rsidRDefault="00E2026E" w:rsidP="00E2026E">
            <w:pPr>
              <w:spacing w:after="0" w:line="240" w:lineRule="auto"/>
              <w:rPr>
                <w:rFonts w:ascii="Times New Roman" w:eastAsia="Times New Roman" w:hAnsi="Times New Roman"/>
                <w:b/>
                <w:bCs/>
                <w:sz w:val="20"/>
                <w:szCs w:val="20"/>
                <w:lang w:eastAsia="hr-HR"/>
              </w:rPr>
            </w:pPr>
            <w:r w:rsidRPr="00E2026E">
              <w:rPr>
                <w:rFonts w:ascii="Times New Roman" w:eastAsia="Times New Roman" w:hAnsi="Times New Roman"/>
                <w:b/>
                <w:bCs/>
                <w:sz w:val="20"/>
                <w:szCs w:val="20"/>
                <w:lang w:eastAsia="hr-HR"/>
              </w:rPr>
              <w:t xml:space="preserve">PROMJENA </w:t>
            </w:r>
            <w:r w:rsidRPr="00E2026E">
              <w:rPr>
                <w:rFonts w:ascii="Times New Roman" w:eastAsia="Times New Roman" w:hAnsi="Times New Roman"/>
                <w:b/>
                <w:bCs/>
                <w:sz w:val="20"/>
                <w:szCs w:val="20"/>
                <w:lang w:eastAsia="hr-HR"/>
              </w:rPr>
              <w:br/>
              <w:t>POSTOTAK</w:t>
            </w:r>
          </w:p>
        </w:tc>
        <w:tc>
          <w:tcPr>
            <w:tcW w:w="1340" w:type="dxa"/>
            <w:tcBorders>
              <w:top w:val="nil"/>
              <w:left w:val="nil"/>
              <w:bottom w:val="nil"/>
              <w:right w:val="nil"/>
            </w:tcBorders>
            <w:shd w:val="clear" w:color="auto" w:fill="auto"/>
            <w:noWrap/>
            <w:vAlign w:val="bottom"/>
            <w:hideMark/>
          </w:tcPr>
          <w:p w14:paraId="3F63917C" w14:textId="77777777" w:rsidR="00E2026E" w:rsidRPr="00E2026E" w:rsidRDefault="00E2026E" w:rsidP="00EC51FC">
            <w:pPr>
              <w:spacing w:after="0" w:line="240" w:lineRule="auto"/>
              <w:jc w:val="center"/>
              <w:rPr>
                <w:rFonts w:ascii="Times New Roman" w:eastAsia="Times New Roman" w:hAnsi="Times New Roman"/>
                <w:b/>
                <w:bCs/>
                <w:sz w:val="20"/>
                <w:szCs w:val="20"/>
                <w:lang w:eastAsia="hr-HR"/>
              </w:rPr>
            </w:pPr>
            <w:r w:rsidRPr="00E2026E">
              <w:rPr>
                <w:rFonts w:ascii="Times New Roman" w:eastAsia="Times New Roman" w:hAnsi="Times New Roman"/>
                <w:b/>
                <w:bCs/>
                <w:sz w:val="20"/>
                <w:szCs w:val="20"/>
                <w:lang w:eastAsia="hr-HR"/>
              </w:rPr>
              <w:t>NOVI IZNOS</w:t>
            </w:r>
          </w:p>
        </w:tc>
      </w:tr>
      <w:tr w:rsidR="00E2026E" w:rsidRPr="00E2026E" w14:paraId="393851C0" w14:textId="77777777" w:rsidTr="00E2026E">
        <w:trPr>
          <w:trHeight w:val="255"/>
        </w:trPr>
        <w:tc>
          <w:tcPr>
            <w:tcW w:w="3686" w:type="dxa"/>
            <w:gridSpan w:val="3"/>
            <w:tcBorders>
              <w:top w:val="nil"/>
              <w:left w:val="nil"/>
              <w:bottom w:val="nil"/>
              <w:right w:val="nil"/>
            </w:tcBorders>
            <w:shd w:val="clear" w:color="000000" w:fill="000080"/>
            <w:noWrap/>
            <w:vAlign w:val="bottom"/>
            <w:hideMark/>
          </w:tcPr>
          <w:p w14:paraId="13DA5FA7" w14:textId="77777777" w:rsidR="00E2026E" w:rsidRPr="00E2026E" w:rsidRDefault="00E2026E" w:rsidP="00E2026E">
            <w:pPr>
              <w:spacing w:after="0" w:line="240" w:lineRule="auto"/>
              <w:rPr>
                <w:rFonts w:ascii="Times New Roman" w:eastAsia="Times New Roman" w:hAnsi="Times New Roman"/>
                <w:b/>
                <w:bCs/>
                <w:color w:val="FFFFFF"/>
                <w:sz w:val="20"/>
                <w:szCs w:val="20"/>
                <w:lang w:eastAsia="hr-HR"/>
              </w:rPr>
            </w:pPr>
            <w:r w:rsidRPr="00E2026E">
              <w:rPr>
                <w:rFonts w:ascii="Times New Roman" w:eastAsia="Times New Roman" w:hAnsi="Times New Roman"/>
                <w:b/>
                <w:bCs/>
                <w:color w:val="FFFFFF"/>
                <w:sz w:val="20"/>
                <w:szCs w:val="20"/>
                <w:lang w:eastAsia="hr-HR"/>
              </w:rPr>
              <w:t>Razdjel 004 ODSJEK ZA UPRAVNO-PRAVNE POSLOVE, DRUŠTVENE DJELATNOSTI I OPĆE POSLOVE</w:t>
            </w:r>
          </w:p>
        </w:tc>
        <w:tc>
          <w:tcPr>
            <w:tcW w:w="1428" w:type="dxa"/>
            <w:tcBorders>
              <w:top w:val="nil"/>
              <w:left w:val="nil"/>
              <w:bottom w:val="nil"/>
              <w:right w:val="nil"/>
            </w:tcBorders>
            <w:shd w:val="clear" w:color="000000" w:fill="000080"/>
            <w:noWrap/>
            <w:vAlign w:val="bottom"/>
          </w:tcPr>
          <w:p w14:paraId="3B943D85" w14:textId="79D222EC"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2000" w:type="dxa"/>
            <w:tcBorders>
              <w:top w:val="nil"/>
              <w:left w:val="nil"/>
              <w:bottom w:val="nil"/>
              <w:right w:val="nil"/>
            </w:tcBorders>
            <w:shd w:val="clear" w:color="000000" w:fill="000080"/>
            <w:noWrap/>
            <w:vAlign w:val="bottom"/>
          </w:tcPr>
          <w:p w14:paraId="4108E578" w14:textId="535187C3"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50" w:type="dxa"/>
            <w:tcBorders>
              <w:top w:val="nil"/>
              <w:left w:val="nil"/>
              <w:bottom w:val="nil"/>
              <w:right w:val="nil"/>
            </w:tcBorders>
            <w:shd w:val="clear" w:color="000000" w:fill="000080"/>
            <w:noWrap/>
            <w:vAlign w:val="bottom"/>
          </w:tcPr>
          <w:p w14:paraId="0D57F162" w14:textId="1A9EA5F6"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40" w:type="dxa"/>
            <w:tcBorders>
              <w:top w:val="nil"/>
              <w:left w:val="nil"/>
              <w:bottom w:val="nil"/>
              <w:right w:val="nil"/>
            </w:tcBorders>
            <w:shd w:val="clear" w:color="000000" w:fill="000080"/>
            <w:noWrap/>
            <w:vAlign w:val="bottom"/>
          </w:tcPr>
          <w:p w14:paraId="01D3E657" w14:textId="66E92E35"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r>
      <w:tr w:rsidR="00E2026E" w:rsidRPr="00E2026E" w14:paraId="7A586144" w14:textId="77777777" w:rsidTr="00E2026E">
        <w:trPr>
          <w:trHeight w:val="255"/>
        </w:trPr>
        <w:tc>
          <w:tcPr>
            <w:tcW w:w="3686" w:type="dxa"/>
            <w:gridSpan w:val="3"/>
            <w:tcBorders>
              <w:top w:val="nil"/>
              <w:left w:val="nil"/>
              <w:bottom w:val="nil"/>
              <w:right w:val="nil"/>
            </w:tcBorders>
            <w:shd w:val="clear" w:color="000000" w:fill="0000FF"/>
            <w:noWrap/>
            <w:vAlign w:val="bottom"/>
            <w:hideMark/>
          </w:tcPr>
          <w:p w14:paraId="40A50ACB" w14:textId="77777777" w:rsidR="00E2026E" w:rsidRPr="00E2026E" w:rsidRDefault="00E2026E" w:rsidP="00E2026E">
            <w:pPr>
              <w:spacing w:after="0" w:line="240" w:lineRule="auto"/>
              <w:rPr>
                <w:rFonts w:ascii="Times New Roman" w:eastAsia="Times New Roman" w:hAnsi="Times New Roman"/>
                <w:b/>
                <w:bCs/>
                <w:color w:val="FFFFFF"/>
                <w:sz w:val="20"/>
                <w:szCs w:val="20"/>
                <w:lang w:eastAsia="hr-HR"/>
              </w:rPr>
            </w:pPr>
            <w:r w:rsidRPr="00E2026E">
              <w:rPr>
                <w:rFonts w:ascii="Times New Roman" w:eastAsia="Times New Roman" w:hAnsi="Times New Roman"/>
                <w:b/>
                <w:bCs/>
                <w:color w:val="FFFFFF"/>
                <w:sz w:val="20"/>
                <w:szCs w:val="20"/>
                <w:lang w:eastAsia="hr-HR"/>
              </w:rPr>
              <w:t>Glava 00401 ODSJEK ZA UPRAVNO-PRAVNE POSLOVE, DRUŠTVENE DJELATNOSTI I OPĆE POSLOVE</w:t>
            </w:r>
          </w:p>
        </w:tc>
        <w:tc>
          <w:tcPr>
            <w:tcW w:w="1428" w:type="dxa"/>
            <w:tcBorders>
              <w:top w:val="nil"/>
              <w:left w:val="nil"/>
              <w:bottom w:val="nil"/>
              <w:right w:val="nil"/>
            </w:tcBorders>
            <w:shd w:val="clear" w:color="000000" w:fill="0000FF"/>
            <w:noWrap/>
            <w:vAlign w:val="bottom"/>
          </w:tcPr>
          <w:p w14:paraId="169BE8A3" w14:textId="4B8A6F95"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2000" w:type="dxa"/>
            <w:tcBorders>
              <w:top w:val="nil"/>
              <w:left w:val="nil"/>
              <w:bottom w:val="nil"/>
              <w:right w:val="nil"/>
            </w:tcBorders>
            <w:shd w:val="clear" w:color="000000" w:fill="0000FF"/>
            <w:noWrap/>
            <w:vAlign w:val="bottom"/>
          </w:tcPr>
          <w:p w14:paraId="7638755A" w14:textId="63BFAE31"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50" w:type="dxa"/>
            <w:tcBorders>
              <w:top w:val="nil"/>
              <w:left w:val="nil"/>
              <w:bottom w:val="nil"/>
              <w:right w:val="nil"/>
            </w:tcBorders>
            <w:shd w:val="clear" w:color="000000" w:fill="0000FF"/>
            <w:noWrap/>
            <w:vAlign w:val="bottom"/>
          </w:tcPr>
          <w:p w14:paraId="6EFAEA1D" w14:textId="4DCA44D6"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40" w:type="dxa"/>
            <w:tcBorders>
              <w:top w:val="nil"/>
              <w:left w:val="nil"/>
              <w:bottom w:val="nil"/>
              <w:right w:val="nil"/>
            </w:tcBorders>
            <w:shd w:val="clear" w:color="000000" w:fill="0000FF"/>
            <w:noWrap/>
            <w:vAlign w:val="bottom"/>
          </w:tcPr>
          <w:p w14:paraId="2AF45472" w14:textId="0D92A4D5"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r>
      <w:tr w:rsidR="00E2026E" w:rsidRPr="00E2026E" w14:paraId="52ADA343"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2B987553"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K100502 OBNOVA DJEČJEG IGRALIŠTA NA UNKI</w:t>
            </w:r>
          </w:p>
        </w:tc>
        <w:tc>
          <w:tcPr>
            <w:tcW w:w="1428" w:type="dxa"/>
            <w:tcBorders>
              <w:top w:val="nil"/>
              <w:left w:val="nil"/>
              <w:bottom w:val="nil"/>
              <w:right w:val="nil"/>
            </w:tcBorders>
            <w:shd w:val="clear" w:color="auto" w:fill="auto"/>
            <w:noWrap/>
            <w:vAlign w:val="bottom"/>
            <w:hideMark/>
          </w:tcPr>
          <w:p w14:paraId="12D9C24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50.000,00</w:t>
            </w:r>
          </w:p>
        </w:tc>
        <w:tc>
          <w:tcPr>
            <w:tcW w:w="2000" w:type="dxa"/>
            <w:tcBorders>
              <w:top w:val="nil"/>
              <w:left w:val="nil"/>
              <w:bottom w:val="nil"/>
              <w:right w:val="nil"/>
            </w:tcBorders>
            <w:shd w:val="clear" w:color="auto" w:fill="auto"/>
            <w:noWrap/>
            <w:vAlign w:val="bottom"/>
            <w:hideMark/>
          </w:tcPr>
          <w:p w14:paraId="46FFD2F2"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auto" w:fill="auto"/>
            <w:noWrap/>
            <w:vAlign w:val="bottom"/>
            <w:hideMark/>
          </w:tcPr>
          <w:p w14:paraId="5F4C78F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140,00</w:t>
            </w:r>
          </w:p>
        </w:tc>
        <w:tc>
          <w:tcPr>
            <w:tcW w:w="1340" w:type="dxa"/>
            <w:tcBorders>
              <w:top w:val="nil"/>
              <w:left w:val="nil"/>
              <w:bottom w:val="nil"/>
              <w:right w:val="nil"/>
            </w:tcBorders>
            <w:shd w:val="clear" w:color="auto" w:fill="auto"/>
            <w:noWrap/>
            <w:vAlign w:val="bottom"/>
            <w:hideMark/>
          </w:tcPr>
          <w:p w14:paraId="13CA4B0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120.000,00</w:t>
            </w:r>
          </w:p>
        </w:tc>
      </w:tr>
      <w:tr w:rsidR="00E2026E" w:rsidRPr="00E2026E" w14:paraId="2932524E"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6A5D1901"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 xml:space="preserve">Izvor  5.9. Fond </w:t>
            </w:r>
            <w:proofErr w:type="spellStart"/>
            <w:r w:rsidRPr="00E2026E">
              <w:rPr>
                <w:rFonts w:ascii="Times New Roman" w:eastAsia="Times New Roman" w:hAnsi="Times New Roman"/>
                <w:b/>
                <w:bCs/>
                <w:color w:val="000000"/>
                <w:sz w:val="20"/>
                <w:szCs w:val="20"/>
                <w:lang w:eastAsia="hr-HR"/>
              </w:rPr>
              <w:t>fiskal</w:t>
            </w:r>
            <w:proofErr w:type="spellEnd"/>
            <w:r w:rsidRPr="00E2026E">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1095292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50.000,00</w:t>
            </w:r>
          </w:p>
        </w:tc>
        <w:tc>
          <w:tcPr>
            <w:tcW w:w="2000" w:type="dxa"/>
            <w:tcBorders>
              <w:top w:val="nil"/>
              <w:left w:val="nil"/>
              <w:bottom w:val="nil"/>
              <w:right w:val="nil"/>
            </w:tcBorders>
            <w:shd w:val="clear" w:color="000000" w:fill="FFFF99"/>
            <w:noWrap/>
            <w:vAlign w:val="bottom"/>
            <w:hideMark/>
          </w:tcPr>
          <w:p w14:paraId="4557DB2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000000" w:fill="FFFF99"/>
            <w:noWrap/>
            <w:vAlign w:val="bottom"/>
            <w:hideMark/>
          </w:tcPr>
          <w:p w14:paraId="567F9D9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140,00</w:t>
            </w:r>
          </w:p>
        </w:tc>
        <w:tc>
          <w:tcPr>
            <w:tcW w:w="1340" w:type="dxa"/>
            <w:tcBorders>
              <w:top w:val="nil"/>
              <w:left w:val="nil"/>
              <w:bottom w:val="nil"/>
              <w:right w:val="nil"/>
            </w:tcBorders>
            <w:shd w:val="clear" w:color="000000" w:fill="FFFF99"/>
            <w:noWrap/>
            <w:vAlign w:val="bottom"/>
            <w:hideMark/>
          </w:tcPr>
          <w:p w14:paraId="78CE9B8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120.000,00</w:t>
            </w:r>
          </w:p>
        </w:tc>
      </w:tr>
      <w:tr w:rsidR="00E2026E" w:rsidRPr="00E2026E" w14:paraId="738A17B4"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0A8C4B56"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1046 PROGRAM JAVNIH POTREBA U PREDŠKOLSKOM ODGOJU</w:t>
            </w:r>
          </w:p>
        </w:tc>
        <w:tc>
          <w:tcPr>
            <w:tcW w:w="1428" w:type="dxa"/>
            <w:tcBorders>
              <w:top w:val="nil"/>
              <w:left w:val="nil"/>
              <w:bottom w:val="nil"/>
              <w:right w:val="nil"/>
            </w:tcBorders>
            <w:shd w:val="clear" w:color="000000" w:fill="9999FF"/>
            <w:noWrap/>
            <w:vAlign w:val="bottom"/>
            <w:hideMark/>
          </w:tcPr>
          <w:p w14:paraId="4332E348"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10.000,00</w:t>
            </w:r>
          </w:p>
        </w:tc>
        <w:tc>
          <w:tcPr>
            <w:tcW w:w="2000" w:type="dxa"/>
            <w:tcBorders>
              <w:top w:val="nil"/>
              <w:left w:val="nil"/>
              <w:bottom w:val="nil"/>
              <w:right w:val="nil"/>
            </w:tcBorders>
            <w:shd w:val="clear" w:color="000000" w:fill="9999FF"/>
            <w:noWrap/>
            <w:vAlign w:val="bottom"/>
            <w:hideMark/>
          </w:tcPr>
          <w:p w14:paraId="12460E1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302.312,50</w:t>
            </w:r>
          </w:p>
        </w:tc>
        <w:tc>
          <w:tcPr>
            <w:tcW w:w="1350" w:type="dxa"/>
            <w:tcBorders>
              <w:top w:val="nil"/>
              <w:left w:val="nil"/>
              <w:bottom w:val="nil"/>
              <w:right w:val="nil"/>
            </w:tcBorders>
            <w:shd w:val="clear" w:color="000000" w:fill="9999FF"/>
            <w:noWrap/>
            <w:vAlign w:val="bottom"/>
            <w:hideMark/>
          </w:tcPr>
          <w:p w14:paraId="2498108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3.023,13</w:t>
            </w:r>
          </w:p>
        </w:tc>
        <w:tc>
          <w:tcPr>
            <w:tcW w:w="1340" w:type="dxa"/>
            <w:tcBorders>
              <w:top w:val="nil"/>
              <w:left w:val="nil"/>
              <w:bottom w:val="nil"/>
              <w:right w:val="nil"/>
            </w:tcBorders>
            <w:shd w:val="clear" w:color="000000" w:fill="9999FF"/>
            <w:noWrap/>
            <w:vAlign w:val="bottom"/>
            <w:hideMark/>
          </w:tcPr>
          <w:p w14:paraId="78BFDCE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312.312,50</w:t>
            </w:r>
          </w:p>
        </w:tc>
      </w:tr>
      <w:tr w:rsidR="00E2026E" w:rsidRPr="00E2026E" w14:paraId="588C40A8"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13BC3E6B"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K100496 REKONSTRUKCIJA, ADAPTACIJA I OPREMANJE NOVOG PODRUČNOG DJEČJEG VRTIĆA</w:t>
            </w:r>
          </w:p>
        </w:tc>
        <w:tc>
          <w:tcPr>
            <w:tcW w:w="1428" w:type="dxa"/>
            <w:tcBorders>
              <w:top w:val="nil"/>
              <w:left w:val="nil"/>
              <w:bottom w:val="nil"/>
              <w:right w:val="nil"/>
            </w:tcBorders>
            <w:shd w:val="clear" w:color="auto" w:fill="auto"/>
            <w:noWrap/>
            <w:vAlign w:val="bottom"/>
            <w:hideMark/>
          </w:tcPr>
          <w:p w14:paraId="37B3433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10.000,00</w:t>
            </w:r>
          </w:p>
        </w:tc>
        <w:tc>
          <w:tcPr>
            <w:tcW w:w="2000" w:type="dxa"/>
            <w:tcBorders>
              <w:top w:val="nil"/>
              <w:left w:val="nil"/>
              <w:bottom w:val="nil"/>
              <w:right w:val="nil"/>
            </w:tcBorders>
            <w:shd w:val="clear" w:color="auto" w:fill="auto"/>
            <w:noWrap/>
            <w:vAlign w:val="bottom"/>
            <w:hideMark/>
          </w:tcPr>
          <w:p w14:paraId="7327A07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302.312,50</w:t>
            </w:r>
          </w:p>
        </w:tc>
        <w:tc>
          <w:tcPr>
            <w:tcW w:w="1350" w:type="dxa"/>
            <w:tcBorders>
              <w:top w:val="nil"/>
              <w:left w:val="nil"/>
              <w:bottom w:val="nil"/>
              <w:right w:val="nil"/>
            </w:tcBorders>
            <w:shd w:val="clear" w:color="auto" w:fill="auto"/>
            <w:noWrap/>
            <w:vAlign w:val="bottom"/>
            <w:hideMark/>
          </w:tcPr>
          <w:p w14:paraId="5243507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3.023,13</w:t>
            </w:r>
          </w:p>
        </w:tc>
        <w:tc>
          <w:tcPr>
            <w:tcW w:w="1340" w:type="dxa"/>
            <w:tcBorders>
              <w:top w:val="nil"/>
              <w:left w:val="nil"/>
              <w:bottom w:val="nil"/>
              <w:right w:val="nil"/>
            </w:tcBorders>
            <w:shd w:val="clear" w:color="auto" w:fill="auto"/>
            <w:noWrap/>
            <w:vAlign w:val="bottom"/>
            <w:hideMark/>
          </w:tcPr>
          <w:p w14:paraId="7B71D1D8"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312.312,50</w:t>
            </w:r>
          </w:p>
        </w:tc>
      </w:tr>
      <w:tr w:rsidR="00E2026E" w:rsidRPr="00E2026E" w14:paraId="70BA3F3A"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17994A2B"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 xml:space="preserve">Izvor  5.9. Fond </w:t>
            </w:r>
            <w:proofErr w:type="spellStart"/>
            <w:r w:rsidRPr="00E2026E">
              <w:rPr>
                <w:rFonts w:ascii="Times New Roman" w:eastAsia="Times New Roman" w:hAnsi="Times New Roman"/>
                <w:b/>
                <w:bCs/>
                <w:color w:val="000000"/>
                <w:sz w:val="20"/>
                <w:szCs w:val="20"/>
                <w:lang w:eastAsia="hr-HR"/>
              </w:rPr>
              <w:t>fiskal</w:t>
            </w:r>
            <w:proofErr w:type="spellEnd"/>
            <w:r w:rsidRPr="00E2026E">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6EBF24F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10.000,00</w:t>
            </w:r>
          </w:p>
        </w:tc>
        <w:tc>
          <w:tcPr>
            <w:tcW w:w="2000" w:type="dxa"/>
            <w:tcBorders>
              <w:top w:val="nil"/>
              <w:left w:val="nil"/>
              <w:bottom w:val="nil"/>
              <w:right w:val="nil"/>
            </w:tcBorders>
            <w:shd w:val="clear" w:color="000000" w:fill="FFFF99"/>
            <w:noWrap/>
            <w:vAlign w:val="bottom"/>
            <w:hideMark/>
          </w:tcPr>
          <w:p w14:paraId="35FB0827"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302.312,50</w:t>
            </w:r>
          </w:p>
        </w:tc>
        <w:tc>
          <w:tcPr>
            <w:tcW w:w="1350" w:type="dxa"/>
            <w:tcBorders>
              <w:top w:val="nil"/>
              <w:left w:val="nil"/>
              <w:bottom w:val="nil"/>
              <w:right w:val="nil"/>
            </w:tcBorders>
            <w:shd w:val="clear" w:color="000000" w:fill="FFFF99"/>
            <w:noWrap/>
            <w:vAlign w:val="bottom"/>
            <w:hideMark/>
          </w:tcPr>
          <w:p w14:paraId="7A749EF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3.023,13</w:t>
            </w:r>
          </w:p>
        </w:tc>
        <w:tc>
          <w:tcPr>
            <w:tcW w:w="1340" w:type="dxa"/>
            <w:tcBorders>
              <w:top w:val="nil"/>
              <w:left w:val="nil"/>
              <w:bottom w:val="nil"/>
              <w:right w:val="nil"/>
            </w:tcBorders>
            <w:shd w:val="clear" w:color="000000" w:fill="FFFF99"/>
            <w:noWrap/>
            <w:vAlign w:val="bottom"/>
            <w:hideMark/>
          </w:tcPr>
          <w:p w14:paraId="6702C7D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312.312,50</w:t>
            </w:r>
          </w:p>
        </w:tc>
      </w:tr>
      <w:tr w:rsidR="00E2026E" w:rsidRPr="00E2026E" w14:paraId="71383D13"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34187B06"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1009 PROGRAM JAVNIH POTREBA U PREDŠKOLSKOM ODGOJU</w:t>
            </w:r>
          </w:p>
        </w:tc>
        <w:tc>
          <w:tcPr>
            <w:tcW w:w="1428" w:type="dxa"/>
            <w:tcBorders>
              <w:top w:val="nil"/>
              <w:left w:val="nil"/>
              <w:bottom w:val="nil"/>
              <w:right w:val="nil"/>
            </w:tcBorders>
            <w:shd w:val="clear" w:color="000000" w:fill="9999FF"/>
            <w:noWrap/>
            <w:vAlign w:val="bottom"/>
            <w:hideMark/>
          </w:tcPr>
          <w:p w14:paraId="2A345ED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22.164,00</w:t>
            </w:r>
          </w:p>
        </w:tc>
        <w:tc>
          <w:tcPr>
            <w:tcW w:w="2000" w:type="dxa"/>
            <w:tcBorders>
              <w:top w:val="nil"/>
              <w:left w:val="nil"/>
              <w:bottom w:val="nil"/>
              <w:right w:val="nil"/>
            </w:tcBorders>
            <w:shd w:val="clear" w:color="000000" w:fill="9999FF"/>
            <w:noWrap/>
            <w:vAlign w:val="bottom"/>
            <w:hideMark/>
          </w:tcPr>
          <w:p w14:paraId="3627006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107.086,00</w:t>
            </w:r>
          </w:p>
        </w:tc>
        <w:tc>
          <w:tcPr>
            <w:tcW w:w="1350" w:type="dxa"/>
            <w:tcBorders>
              <w:top w:val="nil"/>
              <w:left w:val="nil"/>
              <w:bottom w:val="nil"/>
              <w:right w:val="nil"/>
            </w:tcBorders>
            <w:shd w:val="clear" w:color="000000" w:fill="9999FF"/>
            <w:noWrap/>
            <w:vAlign w:val="bottom"/>
            <w:hideMark/>
          </w:tcPr>
          <w:p w14:paraId="1148106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483,15</w:t>
            </w:r>
          </w:p>
        </w:tc>
        <w:tc>
          <w:tcPr>
            <w:tcW w:w="1340" w:type="dxa"/>
            <w:tcBorders>
              <w:top w:val="nil"/>
              <w:left w:val="nil"/>
              <w:bottom w:val="nil"/>
              <w:right w:val="nil"/>
            </w:tcBorders>
            <w:shd w:val="clear" w:color="000000" w:fill="9999FF"/>
            <w:noWrap/>
            <w:vAlign w:val="bottom"/>
            <w:hideMark/>
          </w:tcPr>
          <w:p w14:paraId="14AAA2E7"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129.250,00</w:t>
            </w:r>
          </w:p>
        </w:tc>
      </w:tr>
      <w:tr w:rsidR="00E2026E" w:rsidRPr="00E2026E" w14:paraId="6970082B"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158BF4D8"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Aktivnost A100224 MATERIJALNO-FINANCIJSKI RASHODI DJEČJEG VRTIĆA METKOVIĆ</w:t>
            </w:r>
          </w:p>
        </w:tc>
        <w:tc>
          <w:tcPr>
            <w:tcW w:w="1428" w:type="dxa"/>
            <w:tcBorders>
              <w:top w:val="nil"/>
              <w:left w:val="nil"/>
              <w:bottom w:val="nil"/>
              <w:right w:val="nil"/>
            </w:tcBorders>
            <w:shd w:val="clear" w:color="auto" w:fill="auto"/>
            <w:noWrap/>
            <w:vAlign w:val="bottom"/>
            <w:hideMark/>
          </w:tcPr>
          <w:p w14:paraId="353CCE8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22.164,00</w:t>
            </w:r>
          </w:p>
        </w:tc>
        <w:tc>
          <w:tcPr>
            <w:tcW w:w="2000" w:type="dxa"/>
            <w:tcBorders>
              <w:top w:val="nil"/>
              <w:left w:val="nil"/>
              <w:bottom w:val="nil"/>
              <w:right w:val="nil"/>
            </w:tcBorders>
            <w:shd w:val="clear" w:color="auto" w:fill="auto"/>
            <w:noWrap/>
            <w:vAlign w:val="bottom"/>
            <w:hideMark/>
          </w:tcPr>
          <w:p w14:paraId="78CBAC2A"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107.086,00</w:t>
            </w:r>
          </w:p>
        </w:tc>
        <w:tc>
          <w:tcPr>
            <w:tcW w:w="1350" w:type="dxa"/>
            <w:tcBorders>
              <w:top w:val="nil"/>
              <w:left w:val="nil"/>
              <w:bottom w:val="nil"/>
              <w:right w:val="nil"/>
            </w:tcBorders>
            <w:shd w:val="clear" w:color="auto" w:fill="auto"/>
            <w:noWrap/>
            <w:vAlign w:val="bottom"/>
            <w:hideMark/>
          </w:tcPr>
          <w:p w14:paraId="3898BE0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483,15</w:t>
            </w:r>
          </w:p>
        </w:tc>
        <w:tc>
          <w:tcPr>
            <w:tcW w:w="1340" w:type="dxa"/>
            <w:tcBorders>
              <w:top w:val="nil"/>
              <w:left w:val="nil"/>
              <w:bottom w:val="nil"/>
              <w:right w:val="nil"/>
            </w:tcBorders>
            <w:shd w:val="clear" w:color="auto" w:fill="auto"/>
            <w:noWrap/>
            <w:vAlign w:val="bottom"/>
            <w:hideMark/>
          </w:tcPr>
          <w:p w14:paraId="56BE9BE8"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129.250,00</w:t>
            </w:r>
          </w:p>
        </w:tc>
      </w:tr>
      <w:tr w:rsidR="00E2026E" w:rsidRPr="00E2026E" w14:paraId="5DC85808"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09F64140"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731EFB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20.000,00</w:t>
            </w:r>
          </w:p>
        </w:tc>
        <w:tc>
          <w:tcPr>
            <w:tcW w:w="2000" w:type="dxa"/>
            <w:tcBorders>
              <w:top w:val="nil"/>
              <w:left w:val="nil"/>
              <w:bottom w:val="nil"/>
              <w:right w:val="nil"/>
            </w:tcBorders>
            <w:shd w:val="clear" w:color="000000" w:fill="FFFF99"/>
            <w:noWrap/>
            <w:vAlign w:val="bottom"/>
            <w:hideMark/>
          </w:tcPr>
          <w:p w14:paraId="61C72E67"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103.250,00</w:t>
            </w:r>
          </w:p>
        </w:tc>
        <w:tc>
          <w:tcPr>
            <w:tcW w:w="1350" w:type="dxa"/>
            <w:tcBorders>
              <w:top w:val="nil"/>
              <w:left w:val="nil"/>
              <w:bottom w:val="nil"/>
              <w:right w:val="nil"/>
            </w:tcBorders>
            <w:shd w:val="clear" w:color="000000" w:fill="FFFF99"/>
            <w:noWrap/>
            <w:vAlign w:val="bottom"/>
            <w:hideMark/>
          </w:tcPr>
          <w:p w14:paraId="314C1237"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516,25</w:t>
            </w:r>
          </w:p>
        </w:tc>
        <w:tc>
          <w:tcPr>
            <w:tcW w:w="1340" w:type="dxa"/>
            <w:tcBorders>
              <w:top w:val="nil"/>
              <w:left w:val="nil"/>
              <w:bottom w:val="nil"/>
              <w:right w:val="nil"/>
            </w:tcBorders>
            <w:shd w:val="clear" w:color="000000" w:fill="FFFF99"/>
            <w:noWrap/>
            <w:vAlign w:val="bottom"/>
            <w:hideMark/>
          </w:tcPr>
          <w:p w14:paraId="4E6397E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123.250,00</w:t>
            </w:r>
          </w:p>
        </w:tc>
      </w:tr>
      <w:tr w:rsidR="00E2026E" w:rsidRPr="00E2026E" w14:paraId="5DF717C8"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69E60B30"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394819F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2.164,00</w:t>
            </w:r>
          </w:p>
        </w:tc>
        <w:tc>
          <w:tcPr>
            <w:tcW w:w="2000" w:type="dxa"/>
            <w:tcBorders>
              <w:top w:val="nil"/>
              <w:left w:val="nil"/>
              <w:bottom w:val="nil"/>
              <w:right w:val="nil"/>
            </w:tcBorders>
            <w:shd w:val="clear" w:color="000000" w:fill="FFFF99"/>
            <w:noWrap/>
            <w:vAlign w:val="bottom"/>
            <w:hideMark/>
          </w:tcPr>
          <w:p w14:paraId="1E17DC7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3.836,00</w:t>
            </w:r>
          </w:p>
        </w:tc>
        <w:tc>
          <w:tcPr>
            <w:tcW w:w="1350" w:type="dxa"/>
            <w:tcBorders>
              <w:top w:val="nil"/>
              <w:left w:val="nil"/>
              <w:bottom w:val="nil"/>
              <w:right w:val="nil"/>
            </w:tcBorders>
            <w:shd w:val="clear" w:color="000000" w:fill="FFFF99"/>
            <w:noWrap/>
            <w:vAlign w:val="bottom"/>
            <w:hideMark/>
          </w:tcPr>
          <w:p w14:paraId="14707CC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177,26</w:t>
            </w:r>
          </w:p>
        </w:tc>
        <w:tc>
          <w:tcPr>
            <w:tcW w:w="1340" w:type="dxa"/>
            <w:tcBorders>
              <w:top w:val="nil"/>
              <w:left w:val="nil"/>
              <w:bottom w:val="nil"/>
              <w:right w:val="nil"/>
            </w:tcBorders>
            <w:shd w:val="clear" w:color="000000" w:fill="FFFF99"/>
            <w:noWrap/>
            <w:vAlign w:val="bottom"/>
            <w:hideMark/>
          </w:tcPr>
          <w:p w14:paraId="3A6F615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6.000,00</w:t>
            </w:r>
          </w:p>
        </w:tc>
      </w:tr>
      <w:tr w:rsidR="00E2026E" w:rsidRPr="00E2026E" w14:paraId="1F9D31A6" w14:textId="77777777" w:rsidTr="00E2026E">
        <w:trPr>
          <w:trHeight w:val="255"/>
        </w:trPr>
        <w:tc>
          <w:tcPr>
            <w:tcW w:w="3686" w:type="dxa"/>
            <w:gridSpan w:val="3"/>
            <w:tcBorders>
              <w:top w:val="nil"/>
              <w:left w:val="nil"/>
              <w:bottom w:val="nil"/>
              <w:right w:val="nil"/>
            </w:tcBorders>
            <w:shd w:val="clear" w:color="000000" w:fill="000080"/>
            <w:noWrap/>
            <w:vAlign w:val="bottom"/>
            <w:hideMark/>
          </w:tcPr>
          <w:p w14:paraId="6B583C2E" w14:textId="77777777" w:rsidR="00E2026E" w:rsidRPr="00E2026E" w:rsidRDefault="00E2026E" w:rsidP="00E2026E">
            <w:pPr>
              <w:spacing w:after="0" w:line="240" w:lineRule="auto"/>
              <w:rPr>
                <w:rFonts w:ascii="Times New Roman" w:eastAsia="Times New Roman" w:hAnsi="Times New Roman"/>
                <w:b/>
                <w:bCs/>
                <w:color w:val="FFFFFF"/>
                <w:sz w:val="20"/>
                <w:szCs w:val="20"/>
                <w:lang w:eastAsia="hr-HR"/>
              </w:rPr>
            </w:pPr>
            <w:r w:rsidRPr="00E2026E">
              <w:rPr>
                <w:rFonts w:ascii="Times New Roman" w:eastAsia="Times New Roman" w:hAnsi="Times New Roman"/>
                <w:b/>
                <w:bCs/>
                <w:color w:val="FFFFFF"/>
                <w:sz w:val="20"/>
                <w:szCs w:val="20"/>
                <w:lang w:eastAsia="hr-HR"/>
              </w:rPr>
              <w:t>Razdjel 005 ODSJEK ZA KOMUNALNE POSLOVE, PROSTORNO PLANIRANJE, GOSPODARSTVO I FONDOVE EU</w:t>
            </w:r>
          </w:p>
        </w:tc>
        <w:tc>
          <w:tcPr>
            <w:tcW w:w="1428" w:type="dxa"/>
            <w:tcBorders>
              <w:top w:val="nil"/>
              <w:left w:val="nil"/>
              <w:bottom w:val="nil"/>
              <w:right w:val="nil"/>
            </w:tcBorders>
            <w:shd w:val="clear" w:color="000000" w:fill="000080"/>
            <w:noWrap/>
            <w:vAlign w:val="bottom"/>
          </w:tcPr>
          <w:p w14:paraId="33099976" w14:textId="611F14B3"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2000" w:type="dxa"/>
            <w:tcBorders>
              <w:top w:val="nil"/>
              <w:left w:val="nil"/>
              <w:bottom w:val="nil"/>
              <w:right w:val="nil"/>
            </w:tcBorders>
            <w:shd w:val="clear" w:color="000000" w:fill="000080"/>
            <w:noWrap/>
            <w:vAlign w:val="bottom"/>
          </w:tcPr>
          <w:p w14:paraId="12511B50" w14:textId="6A9E974B"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50" w:type="dxa"/>
            <w:tcBorders>
              <w:top w:val="nil"/>
              <w:left w:val="nil"/>
              <w:bottom w:val="nil"/>
              <w:right w:val="nil"/>
            </w:tcBorders>
            <w:shd w:val="clear" w:color="000000" w:fill="000080"/>
            <w:noWrap/>
            <w:vAlign w:val="bottom"/>
          </w:tcPr>
          <w:p w14:paraId="4C917E90" w14:textId="0487D90E"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40" w:type="dxa"/>
            <w:tcBorders>
              <w:top w:val="nil"/>
              <w:left w:val="nil"/>
              <w:bottom w:val="nil"/>
              <w:right w:val="nil"/>
            </w:tcBorders>
            <w:shd w:val="clear" w:color="000000" w:fill="000080"/>
            <w:noWrap/>
            <w:vAlign w:val="bottom"/>
          </w:tcPr>
          <w:p w14:paraId="04B1447D" w14:textId="18E7828B"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r>
      <w:tr w:rsidR="00E2026E" w:rsidRPr="00E2026E" w14:paraId="1E49C924" w14:textId="77777777" w:rsidTr="00E2026E">
        <w:trPr>
          <w:trHeight w:val="255"/>
        </w:trPr>
        <w:tc>
          <w:tcPr>
            <w:tcW w:w="3686" w:type="dxa"/>
            <w:gridSpan w:val="3"/>
            <w:tcBorders>
              <w:top w:val="nil"/>
              <w:left w:val="nil"/>
              <w:bottom w:val="nil"/>
              <w:right w:val="nil"/>
            </w:tcBorders>
            <w:shd w:val="clear" w:color="000000" w:fill="0000FF"/>
            <w:noWrap/>
            <w:vAlign w:val="bottom"/>
            <w:hideMark/>
          </w:tcPr>
          <w:p w14:paraId="6C8676A8" w14:textId="77777777" w:rsidR="00E2026E" w:rsidRPr="00E2026E" w:rsidRDefault="00E2026E" w:rsidP="00E2026E">
            <w:pPr>
              <w:spacing w:after="0" w:line="240" w:lineRule="auto"/>
              <w:rPr>
                <w:rFonts w:ascii="Times New Roman" w:eastAsia="Times New Roman" w:hAnsi="Times New Roman"/>
                <w:b/>
                <w:bCs/>
                <w:color w:val="FFFFFF"/>
                <w:sz w:val="20"/>
                <w:szCs w:val="20"/>
                <w:lang w:eastAsia="hr-HR"/>
              </w:rPr>
            </w:pPr>
            <w:r w:rsidRPr="00E2026E">
              <w:rPr>
                <w:rFonts w:ascii="Times New Roman" w:eastAsia="Times New Roman" w:hAnsi="Times New Roman"/>
                <w:b/>
                <w:bCs/>
                <w:color w:val="FFFFFF"/>
                <w:sz w:val="20"/>
                <w:szCs w:val="20"/>
                <w:lang w:eastAsia="hr-HR"/>
              </w:rPr>
              <w:t>Glava 00501 ODSJEK ZA KOMUNALNE POSLOVE, PROSTORNO PLANIRANJE, GOSPODARSTVO I FONDOVE EU</w:t>
            </w:r>
          </w:p>
        </w:tc>
        <w:tc>
          <w:tcPr>
            <w:tcW w:w="1428" w:type="dxa"/>
            <w:tcBorders>
              <w:top w:val="nil"/>
              <w:left w:val="nil"/>
              <w:bottom w:val="nil"/>
              <w:right w:val="nil"/>
            </w:tcBorders>
            <w:shd w:val="clear" w:color="000000" w:fill="0000FF"/>
            <w:noWrap/>
            <w:vAlign w:val="bottom"/>
          </w:tcPr>
          <w:p w14:paraId="7D830490" w14:textId="32038786"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2000" w:type="dxa"/>
            <w:tcBorders>
              <w:top w:val="nil"/>
              <w:left w:val="nil"/>
              <w:bottom w:val="nil"/>
              <w:right w:val="nil"/>
            </w:tcBorders>
            <w:shd w:val="clear" w:color="000000" w:fill="0000FF"/>
            <w:noWrap/>
            <w:vAlign w:val="bottom"/>
          </w:tcPr>
          <w:p w14:paraId="2652FA21" w14:textId="6CC3E3B5"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50" w:type="dxa"/>
            <w:tcBorders>
              <w:top w:val="nil"/>
              <w:left w:val="nil"/>
              <w:bottom w:val="nil"/>
              <w:right w:val="nil"/>
            </w:tcBorders>
            <w:shd w:val="clear" w:color="000000" w:fill="0000FF"/>
            <w:noWrap/>
            <w:vAlign w:val="bottom"/>
          </w:tcPr>
          <w:p w14:paraId="58529A88" w14:textId="7F57F7A1"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40" w:type="dxa"/>
            <w:tcBorders>
              <w:top w:val="nil"/>
              <w:left w:val="nil"/>
              <w:bottom w:val="nil"/>
              <w:right w:val="nil"/>
            </w:tcBorders>
            <w:shd w:val="clear" w:color="000000" w:fill="0000FF"/>
            <w:noWrap/>
            <w:vAlign w:val="bottom"/>
          </w:tcPr>
          <w:p w14:paraId="73FF2560" w14:textId="006A0BEB"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r>
      <w:tr w:rsidR="00E2026E" w:rsidRPr="00E2026E" w14:paraId="524DAA8E"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0FB627E6"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1020 GRAĐENJE JAVNIH POVRŠINA</w:t>
            </w:r>
          </w:p>
        </w:tc>
        <w:tc>
          <w:tcPr>
            <w:tcW w:w="1428" w:type="dxa"/>
            <w:tcBorders>
              <w:top w:val="nil"/>
              <w:left w:val="nil"/>
              <w:bottom w:val="nil"/>
              <w:right w:val="nil"/>
            </w:tcBorders>
            <w:shd w:val="clear" w:color="000000" w:fill="9999FF"/>
            <w:noWrap/>
            <w:vAlign w:val="bottom"/>
            <w:hideMark/>
          </w:tcPr>
          <w:p w14:paraId="5A25506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673.115,00</w:t>
            </w:r>
          </w:p>
        </w:tc>
        <w:tc>
          <w:tcPr>
            <w:tcW w:w="2000" w:type="dxa"/>
            <w:tcBorders>
              <w:top w:val="nil"/>
              <w:left w:val="nil"/>
              <w:bottom w:val="nil"/>
              <w:right w:val="nil"/>
            </w:tcBorders>
            <w:shd w:val="clear" w:color="000000" w:fill="9999FF"/>
            <w:noWrap/>
            <w:vAlign w:val="bottom"/>
            <w:hideMark/>
          </w:tcPr>
          <w:p w14:paraId="648AAC47"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88.385,00</w:t>
            </w:r>
          </w:p>
        </w:tc>
        <w:tc>
          <w:tcPr>
            <w:tcW w:w="1350" w:type="dxa"/>
            <w:tcBorders>
              <w:top w:val="nil"/>
              <w:left w:val="nil"/>
              <w:bottom w:val="nil"/>
              <w:right w:val="nil"/>
            </w:tcBorders>
            <w:shd w:val="clear" w:color="000000" w:fill="9999FF"/>
            <w:noWrap/>
            <w:vAlign w:val="bottom"/>
            <w:hideMark/>
          </w:tcPr>
          <w:p w14:paraId="36FFFB5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13,13</w:t>
            </w:r>
          </w:p>
        </w:tc>
        <w:tc>
          <w:tcPr>
            <w:tcW w:w="1340" w:type="dxa"/>
            <w:tcBorders>
              <w:top w:val="nil"/>
              <w:left w:val="nil"/>
              <w:bottom w:val="nil"/>
              <w:right w:val="nil"/>
            </w:tcBorders>
            <w:shd w:val="clear" w:color="000000" w:fill="9999FF"/>
            <w:noWrap/>
            <w:vAlign w:val="bottom"/>
            <w:hideMark/>
          </w:tcPr>
          <w:p w14:paraId="155AAA8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761.500,00</w:t>
            </w:r>
          </w:p>
        </w:tc>
      </w:tr>
      <w:tr w:rsidR="00E2026E" w:rsidRPr="00E2026E" w14:paraId="175218A9"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0894E06E"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K100251 REKONSTRUKCIJA ODLAGALIŠTA OTPADA DUBRAVICA</w:t>
            </w:r>
          </w:p>
        </w:tc>
        <w:tc>
          <w:tcPr>
            <w:tcW w:w="1428" w:type="dxa"/>
            <w:tcBorders>
              <w:top w:val="nil"/>
              <w:left w:val="nil"/>
              <w:bottom w:val="nil"/>
              <w:right w:val="nil"/>
            </w:tcBorders>
            <w:shd w:val="clear" w:color="auto" w:fill="auto"/>
            <w:noWrap/>
            <w:vAlign w:val="bottom"/>
            <w:hideMark/>
          </w:tcPr>
          <w:p w14:paraId="5272A37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auto" w:fill="auto"/>
            <w:noWrap/>
            <w:vAlign w:val="bottom"/>
            <w:hideMark/>
          </w:tcPr>
          <w:p w14:paraId="12F50AD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38.200,00</w:t>
            </w:r>
          </w:p>
        </w:tc>
        <w:tc>
          <w:tcPr>
            <w:tcW w:w="1350" w:type="dxa"/>
            <w:tcBorders>
              <w:top w:val="nil"/>
              <w:left w:val="nil"/>
              <w:bottom w:val="nil"/>
              <w:right w:val="nil"/>
            </w:tcBorders>
            <w:shd w:val="clear" w:color="auto" w:fill="auto"/>
            <w:noWrap/>
            <w:vAlign w:val="bottom"/>
            <w:hideMark/>
          </w:tcPr>
          <w:p w14:paraId="5DAD4C9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auto" w:fill="auto"/>
            <w:noWrap/>
            <w:vAlign w:val="bottom"/>
            <w:hideMark/>
          </w:tcPr>
          <w:p w14:paraId="5C612EE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38.200,00</w:t>
            </w:r>
          </w:p>
        </w:tc>
      </w:tr>
      <w:tr w:rsidR="00E2026E" w:rsidRPr="00E2026E" w14:paraId="771BAE4D"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4388C7B6"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7162736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68F2DC0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38.200,00</w:t>
            </w:r>
          </w:p>
        </w:tc>
        <w:tc>
          <w:tcPr>
            <w:tcW w:w="1350" w:type="dxa"/>
            <w:tcBorders>
              <w:top w:val="nil"/>
              <w:left w:val="nil"/>
              <w:bottom w:val="nil"/>
              <w:right w:val="nil"/>
            </w:tcBorders>
            <w:shd w:val="clear" w:color="000000" w:fill="FFFF99"/>
            <w:noWrap/>
            <w:vAlign w:val="bottom"/>
            <w:hideMark/>
          </w:tcPr>
          <w:p w14:paraId="47F125F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094A012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38.200,00</w:t>
            </w:r>
          </w:p>
        </w:tc>
      </w:tr>
      <w:tr w:rsidR="00E2026E" w:rsidRPr="00E2026E" w14:paraId="57533805"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7BFABE73"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K100498 IZGRADNJA I OPREMANJE DJEČJEG IGRALIŠTA</w:t>
            </w:r>
          </w:p>
        </w:tc>
        <w:tc>
          <w:tcPr>
            <w:tcW w:w="1428" w:type="dxa"/>
            <w:tcBorders>
              <w:top w:val="nil"/>
              <w:left w:val="nil"/>
              <w:bottom w:val="nil"/>
              <w:right w:val="nil"/>
            </w:tcBorders>
            <w:shd w:val="clear" w:color="auto" w:fill="auto"/>
            <w:noWrap/>
            <w:vAlign w:val="bottom"/>
            <w:hideMark/>
          </w:tcPr>
          <w:p w14:paraId="5D6932F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80.000,00</w:t>
            </w:r>
          </w:p>
        </w:tc>
        <w:tc>
          <w:tcPr>
            <w:tcW w:w="2000" w:type="dxa"/>
            <w:tcBorders>
              <w:top w:val="nil"/>
              <w:left w:val="nil"/>
              <w:bottom w:val="nil"/>
              <w:right w:val="nil"/>
            </w:tcBorders>
            <w:shd w:val="clear" w:color="auto" w:fill="auto"/>
            <w:noWrap/>
            <w:vAlign w:val="bottom"/>
            <w:hideMark/>
          </w:tcPr>
          <w:p w14:paraId="27D625C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auto" w:fill="auto"/>
            <w:noWrap/>
            <w:vAlign w:val="bottom"/>
            <w:hideMark/>
          </w:tcPr>
          <w:p w14:paraId="5D74CFA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25,00</w:t>
            </w:r>
          </w:p>
        </w:tc>
        <w:tc>
          <w:tcPr>
            <w:tcW w:w="1340" w:type="dxa"/>
            <w:tcBorders>
              <w:top w:val="nil"/>
              <w:left w:val="nil"/>
              <w:bottom w:val="nil"/>
              <w:right w:val="nil"/>
            </w:tcBorders>
            <w:shd w:val="clear" w:color="auto" w:fill="auto"/>
            <w:noWrap/>
            <w:vAlign w:val="bottom"/>
            <w:hideMark/>
          </w:tcPr>
          <w:p w14:paraId="65505ED7"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100.000,00</w:t>
            </w:r>
          </w:p>
        </w:tc>
      </w:tr>
      <w:tr w:rsidR="00E2026E" w:rsidRPr="00E2026E" w14:paraId="3436DF09"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2E98F075"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 xml:space="preserve">Izvor  5.9. Fond </w:t>
            </w:r>
            <w:proofErr w:type="spellStart"/>
            <w:r w:rsidRPr="00E2026E">
              <w:rPr>
                <w:rFonts w:ascii="Times New Roman" w:eastAsia="Times New Roman" w:hAnsi="Times New Roman"/>
                <w:b/>
                <w:bCs/>
                <w:color w:val="000000"/>
                <w:sz w:val="20"/>
                <w:szCs w:val="20"/>
                <w:lang w:eastAsia="hr-HR"/>
              </w:rPr>
              <w:t>fiskal</w:t>
            </w:r>
            <w:proofErr w:type="spellEnd"/>
            <w:r w:rsidRPr="00E2026E">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3C4D8DC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80.000,00</w:t>
            </w:r>
          </w:p>
        </w:tc>
        <w:tc>
          <w:tcPr>
            <w:tcW w:w="2000" w:type="dxa"/>
            <w:tcBorders>
              <w:top w:val="nil"/>
              <w:left w:val="nil"/>
              <w:bottom w:val="nil"/>
              <w:right w:val="nil"/>
            </w:tcBorders>
            <w:shd w:val="clear" w:color="000000" w:fill="FFFF99"/>
            <w:noWrap/>
            <w:vAlign w:val="bottom"/>
            <w:hideMark/>
          </w:tcPr>
          <w:p w14:paraId="0644B38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14A830A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25,00</w:t>
            </w:r>
          </w:p>
        </w:tc>
        <w:tc>
          <w:tcPr>
            <w:tcW w:w="1340" w:type="dxa"/>
            <w:tcBorders>
              <w:top w:val="nil"/>
              <w:left w:val="nil"/>
              <w:bottom w:val="nil"/>
              <w:right w:val="nil"/>
            </w:tcBorders>
            <w:shd w:val="clear" w:color="000000" w:fill="FFFF99"/>
            <w:noWrap/>
            <w:vAlign w:val="bottom"/>
            <w:hideMark/>
          </w:tcPr>
          <w:p w14:paraId="135EBAF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100.000,00</w:t>
            </w:r>
          </w:p>
        </w:tc>
      </w:tr>
      <w:tr w:rsidR="00E2026E" w:rsidRPr="00E2026E" w14:paraId="2F61A38F"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38171F2E"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1021 GRAĐENJE NERAZVRSTANIH CESTA</w:t>
            </w:r>
          </w:p>
        </w:tc>
        <w:tc>
          <w:tcPr>
            <w:tcW w:w="1428" w:type="dxa"/>
            <w:tcBorders>
              <w:top w:val="nil"/>
              <w:left w:val="nil"/>
              <w:bottom w:val="nil"/>
              <w:right w:val="nil"/>
            </w:tcBorders>
            <w:shd w:val="clear" w:color="000000" w:fill="9999FF"/>
            <w:noWrap/>
            <w:vAlign w:val="bottom"/>
            <w:hideMark/>
          </w:tcPr>
          <w:p w14:paraId="6A14096A"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841.000,00</w:t>
            </w:r>
          </w:p>
        </w:tc>
        <w:tc>
          <w:tcPr>
            <w:tcW w:w="2000" w:type="dxa"/>
            <w:tcBorders>
              <w:top w:val="nil"/>
              <w:left w:val="nil"/>
              <w:bottom w:val="nil"/>
              <w:right w:val="nil"/>
            </w:tcBorders>
            <w:shd w:val="clear" w:color="000000" w:fill="9999FF"/>
            <w:noWrap/>
            <w:vAlign w:val="bottom"/>
            <w:hideMark/>
          </w:tcPr>
          <w:p w14:paraId="1DBA225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489.000,00</w:t>
            </w:r>
          </w:p>
        </w:tc>
        <w:tc>
          <w:tcPr>
            <w:tcW w:w="1350" w:type="dxa"/>
            <w:tcBorders>
              <w:top w:val="nil"/>
              <w:left w:val="nil"/>
              <w:bottom w:val="nil"/>
              <w:right w:val="nil"/>
            </w:tcBorders>
            <w:shd w:val="clear" w:color="000000" w:fill="9999FF"/>
            <w:noWrap/>
            <w:vAlign w:val="bottom"/>
            <w:hideMark/>
          </w:tcPr>
          <w:p w14:paraId="08C34C1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58,15</w:t>
            </w:r>
          </w:p>
        </w:tc>
        <w:tc>
          <w:tcPr>
            <w:tcW w:w="1340" w:type="dxa"/>
            <w:tcBorders>
              <w:top w:val="nil"/>
              <w:left w:val="nil"/>
              <w:bottom w:val="nil"/>
              <w:right w:val="nil"/>
            </w:tcBorders>
            <w:shd w:val="clear" w:color="000000" w:fill="9999FF"/>
            <w:noWrap/>
            <w:vAlign w:val="bottom"/>
            <w:hideMark/>
          </w:tcPr>
          <w:p w14:paraId="474B50A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1.330.000,00</w:t>
            </w:r>
          </w:p>
        </w:tc>
      </w:tr>
      <w:tr w:rsidR="00E2026E" w:rsidRPr="00E2026E" w14:paraId="155EB035"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4FCC61B7"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K100427 POJAČANO ODRŽAVANJE CESTA</w:t>
            </w:r>
          </w:p>
        </w:tc>
        <w:tc>
          <w:tcPr>
            <w:tcW w:w="1428" w:type="dxa"/>
            <w:tcBorders>
              <w:top w:val="nil"/>
              <w:left w:val="nil"/>
              <w:bottom w:val="nil"/>
              <w:right w:val="nil"/>
            </w:tcBorders>
            <w:shd w:val="clear" w:color="auto" w:fill="auto"/>
            <w:noWrap/>
            <w:vAlign w:val="bottom"/>
            <w:hideMark/>
          </w:tcPr>
          <w:p w14:paraId="6ECD8F3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40.000,00</w:t>
            </w:r>
          </w:p>
        </w:tc>
        <w:tc>
          <w:tcPr>
            <w:tcW w:w="2000" w:type="dxa"/>
            <w:tcBorders>
              <w:top w:val="nil"/>
              <w:left w:val="nil"/>
              <w:bottom w:val="nil"/>
              <w:right w:val="nil"/>
            </w:tcBorders>
            <w:shd w:val="clear" w:color="auto" w:fill="auto"/>
            <w:noWrap/>
            <w:vAlign w:val="bottom"/>
            <w:hideMark/>
          </w:tcPr>
          <w:p w14:paraId="5EFCBDE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auto" w:fill="auto"/>
            <w:noWrap/>
            <w:vAlign w:val="bottom"/>
            <w:hideMark/>
          </w:tcPr>
          <w:p w14:paraId="210DF6F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auto" w:fill="auto"/>
            <w:noWrap/>
            <w:vAlign w:val="bottom"/>
            <w:hideMark/>
          </w:tcPr>
          <w:p w14:paraId="2FC78C5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80.000,00</w:t>
            </w:r>
          </w:p>
        </w:tc>
      </w:tr>
      <w:tr w:rsidR="00E2026E" w:rsidRPr="00E2026E" w14:paraId="7144F3BE"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6C9A9E3E"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2B5AB2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40.000,00</w:t>
            </w:r>
          </w:p>
        </w:tc>
        <w:tc>
          <w:tcPr>
            <w:tcW w:w="2000" w:type="dxa"/>
            <w:tcBorders>
              <w:top w:val="nil"/>
              <w:left w:val="nil"/>
              <w:bottom w:val="nil"/>
              <w:right w:val="nil"/>
            </w:tcBorders>
            <w:shd w:val="clear" w:color="000000" w:fill="FFFF99"/>
            <w:noWrap/>
            <w:vAlign w:val="bottom"/>
            <w:hideMark/>
          </w:tcPr>
          <w:p w14:paraId="0E74EAE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FFFF99"/>
            <w:noWrap/>
            <w:vAlign w:val="bottom"/>
            <w:hideMark/>
          </w:tcPr>
          <w:p w14:paraId="3663E4E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3150512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80.000,00</w:t>
            </w:r>
          </w:p>
        </w:tc>
      </w:tr>
      <w:tr w:rsidR="00E2026E" w:rsidRPr="00E2026E" w14:paraId="2A7616D2"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7D47A5EC"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lastRenderedPageBreak/>
              <w:t>Kapitalni projekt K100433 REKONSTRUKCIJA MLINSKE ULICE (Unka)</w:t>
            </w:r>
          </w:p>
        </w:tc>
        <w:tc>
          <w:tcPr>
            <w:tcW w:w="1428" w:type="dxa"/>
            <w:tcBorders>
              <w:top w:val="nil"/>
              <w:left w:val="nil"/>
              <w:bottom w:val="nil"/>
              <w:right w:val="nil"/>
            </w:tcBorders>
            <w:shd w:val="clear" w:color="auto" w:fill="auto"/>
            <w:noWrap/>
            <w:vAlign w:val="bottom"/>
            <w:hideMark/>
          </w:tcPr>
          <w:p w14:paraId="40B5502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w:t>
            </w:r>
          </w:p>
        </w:tc>
        <w:tc>
          <w:tcPr>
            <w:tcW w:w="2000" w:type="dxa"/>
            <w:tcBorders>
              <w:top w:val="nil"/>
              <w:left w:val="nil"/>
              <w:bottom w:val="nil"/>
              <w:right w:val="nil"/>
            </w:tcBorders>
            <w:shd w:val="clear" w:color="auto" w:fill="auto"/>
            <w:noWrap/>
            <w:vAlign w:val="bottom"/>
            <w:hideMark/>
          </w:tcPr>
          <w:p w14:paraId="06D01CD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524.000,00</w:t>
            </w:r>
          </w:p>
        </w:tc>
        <w:tc>
          <w:tcPr>
            <w:tcW w:w="1350" w:type="dxa"/>
            <w:tcBorders>
              <w:top w:val="nil"/>
              <w:left w:val="nil"/>
              <w:bottom w:val="nil"/>
              <w:right w:val="nil"/>
            </w:tcBorders>
            <w:shd w:val="clear" w:color="auto" w:fill="auto"/>
            <w:noWrap/>
            <w:vAlign w:val="bottom"/>
            <w:hideMark/>
          </w:tcPr>
          <w:p w14:paraId="78F0356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52.400,00</w:t>
            </w:r>
          </w:p>
        </w:tc>
        <w:tc>
          <w:tcPr>
            <w:tcW w:w="1340" w:type="dxa"/>
            <w:tcBorders>
              <w:top w:val="nil"/>
              <w:left w:val="nil"/>
              <w:bottom w:val="nil"/>
              <w:right w:val="nil"/>
            </w:tcBorders>
            <w:shd w:val="clear" w:color="auto" w:fill="auto"/>
            <w:noWrap/>
            <w:vAlign w:val="bottom"/>
            <w:hideMark/>
          </w:tcPr>
          <w:p w14:paraId="323EB36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525.000,00</w:t>
            </w:r>
          </w:p>
        </w:tc>
      </w:tr>
      <w:tr w:rsidR="00E2026E" w:rsidRPr="00E2026E" w14:paraId="5E216BEF"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0F562EF0"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78536CF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3387963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405.000,00</w:t>
            </w:r>
          </w:p>
        </w:tc>
        <w:tc>
          <w:tcPr>
            <w:tcW w:w="1350" w:type="dxa"/>
            <w:tcBorders>
              <w:top w:val="nil"/>
              <w:left w:val="nil"/>
              <w:bottom w:val="nil"/>
              <w:right w:val="nil"/>
            </w:tcBorders>
            <w:shd w:val="clear" w:color="000000" w:fill="FFFF99"/>
            <w:noWrap/>
            <w:vAlign w:val="bottom"/>
            <w:hideMark/>
          </w:tcPr>
          <w:p w14:paraId="739ACA9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145A0FE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405.000,00</w:t>
            </w:r>
          </w:p>
        </w:tc>
      </w:tr>
      <w:tr w:rsidR="00E2026E" w:rsidRPr="00E2026E" w14:paraId="0A4F9F7A"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43368731"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1DED34B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300B7EF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120.000,00</w:t>
            </w:r>
          </w:p>
        </w:tc>
        <w:tc>
          <w:tcPr>
            <w:tcW w:w="1350" w:type="dxa"/>
            <w:tcBorders>
              <w:top w:val="nil"/>
              <w:left w:val="nil"/>
              <w:bottom w:val="nil"/>
              <w:right w:val="nil"/>
            </w:tcBorders>
            <w:shd w:val="clear" w:color="000000" w:fill="FFFF99"/>
            <w:noWrap/>
            <w:vAlign w:val="bottom"/>
            <w:hideMark/>
          </w:tcPr>
          <w:p w14:paraId="4412653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10C2555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120.000,00</w:t>
            </w:r>
          </w:p>
        </w:tc>
      </w:tr>
      <w:tr w:rsidR="00E2026E" w:rsidRPr="00E2026E" w14:paraId="559DFB73"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2BA5D4C0"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 xml:space="preserve">Izvor  5.9. Fond </w:t>
            </w:r>
            <w:proofErr w:type="spellStart"/>
            <w:r w:rsidRPr="00E2026E">
              <w:rPr>
                <w:rFonts w:ascii="Times New Roman" w:eastAsia="Times New Roman" w:hAnsi="Times New Roman"/>
                <w:b/>
                <w:bCs/>
                <w:color w:val="000000"/>
                <w:sz w:val="20"/>
                <w:szCs w:val="20"/>
                <w:lang w:eastAsia="hr-HR"/>
              </w:rPr>
              <w:t>fiskal</w:t>
            </w:r>
            <w:proofErr w:type="spellEnd"/>
            <w:r w:rsidRPr="00E2026E">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13DFA3E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w:t>
            </w:r>
          </w:p>
        </w:tc>
        <w:tc>
          <w:tcPr>
            <w:tcW w:w="2000" w:type="dxa"/>
            <w:tcBorders>
              <w:top w:val="nil"/>
              <w:left w:val="nil"/>
              <w:bottom w:val="nil"/>
              <w:right w:val="nil"/>
            </w:tcBorders>
            <w:shd w:val="clear" w:color="000000" w:fill="FFFF99"/>
            <w:noWrap/>
            <w:vAlign w:val="bottom"/>
            <w:hideMark/>
          </w:tcPr>
          <w:p w14:paraId="059F290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45F520F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67FFA65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r>
      <w:tr w:rsidR="00E2026E" w:rsidRPr="00E2026E" w14:paraId="7B1B1CCB"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28C4576D"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1023 GRAĐENJE GROBLJA</w:t>
            </w:r>
          </w:p>
        </w:tc>
        <w:tc>
          <w:tcPr>
            <w:tcW w:w="1428" w:type="dxa"/>
            <w:tcBorders>
              <w:top w:val="nil"/>
              <w:left w:val="nil"/>
              <w:bottom w:val="nil"/>
              <w:right w:val="nil"/>
            </w:tcBorders>
            <w:shd w:val="clear" w:color="000000" w:fill="9999FF"/>
            <w:noWrap/>
            <w:vAlign w:val="bottom"/>
            <w:hideMark/>
          </w:tcPr>
          <w:p w14:paraId="0F5AB29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9999FF"/>
            <w:noWrap/>
            <w:vAlign w:val="bottom"/>
            <w:hideMark/>
          </w:tcPr>
          <w:p w14:paraId="2582E57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000000" w:fill="9999FF"/>
            <w:noWrap/>
            <w:vAlign w:val="bottom"/>
            <w:hideMark/>
          </w:tcPr>
          <w:p w14:paraId="29AAA59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9999FF"/>
            <w:noWrap/>
            <w:vAlign w:val="bottom"/>
            <w:hideMark/>
          </w:tcPr>
          <w:p w14:paraId="129F0F5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r>
      <w:tr w:rsidR="00E2026E" w:rsidRPr="00E2026E" w14:paraId="444CE69A"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5A2C8271"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K100010 GRAĐENJE GROBLJA</w:t>
            </w:r>
          </w:p>
        </w:tc>
        <w:tc>
          <w:tcPr>
            <w:tcW w:w="1428" w:type="dxa"/>
            <w:tcBorders>
              <w:top w:val="nil"/>
              <w:left w:val="nil"/>
              <w:bottom w:val="nil"/>
              <w:right w:val="nil"/>
            </w:tcBorders>
            <w:shd w:val="clear" w:color="auto" w:fill="auto"/>
            <w:noWrap/>
            <w:vAlign w:val="bottom"/>
            <w:hideMark/>
          </w:tcPr>
          <w:p w14:paraId="78951C1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auto" w:fill="auto"/>
            <w:noWrap/>
            <w:vAlign w:val="bottom"/>
            <w:hideMark/>
          </w:tcPr>
          <w:p w14:paraId="0B628B0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auto" w:fill="auto"/>
            <w:noWrap/>
            <w:vAlign w:val="bottom"/>
            <w:hideMark/>
          </w:tcPr>
          <w:p w14:paraId="5E7D214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auto" w:fill="auto"/>
            <w:noWrap/>
            <w:vAlign w:val="bottom"/>
            <w:hideMark/>
          </w:tcPr>
          <w:p w14:paraId="01736DE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r>
      <w:tr w:rsidR="00E2026E" w:rsidRPr="00E2026E" w14:paraId="111F3B8C"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5537830D"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 xml:space="preserve">Izvor  5.9. Fond </w:t>
            </w:r>
            <w:proofErr w:type="spellStart"/>
            <w:r w:rsidRPr="00E2026E">
              <w:rPr>
                <w:rFonts w:ascii="Times New Roman" w:eastAsia="Times New Roman" w:hAnsi="Times New Roman"/>
                <w:b/>
                <w:bCs/>
                <w:color w:val="000000"/>
                <w:sz w:val="20"/>
                <w:szCs w:val="20"/>
                <w:lang w:eastAsia="hr-HR"/>
              </w:rPr>
              <w:t>fiskal</w:t>
            </w:r>
            <w:proofErr w:type="spellEnd"/>
            <w:r w:rsidRPr="00E2026E">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4DAB7E9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47250E4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000000" w:fill="FFFF99"/>
            <w:noWrap/>
            <w:vAlign w:val="bottom"/>
            <w:hideMark/>
          </w:tcPr>
          <w:p w14:paraId="73A25B77"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369BC69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70.000,00</w:t>
            </w:r>
          </w:p>
        </w:tc>
      </w:tr>
      <w:tr w:rsidR="00E2026E" w:rsidRPr="00E2026E" w14:paraId="2900CE5E"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763C1A69"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1029 PROSTORNO PLANIRANJE</w:t>
            </w:r>
          </w:p>
        </w:tc>
        <w:tc>
          <w:tcPr>
            <w:tcW w:w="1428" w:type="dxa"/>
            <w:tcBorders>
              <w:top w:val="nil"/>
              <w:left w:val="nil"/>
              <w:bottom w:val="nil"/>
              <w:right w:val="nil"/>
            </w:tcBorders>
            <w:shd w:val="clear" w:color="000000" w:fill="9999FF"/>
            <w:noWrap/>
            <w:vAlign w:val="bottom"/>
            <w:hideMark/>
          </w:tcPr>
          <w:p w14:paraId="7ACE22F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16.200,00</w:t>
            </w:r>
          </w:p>
        </w:tc>
        <w:tc>
          <w:tcPr>
            <w:tcW w:w="2000" w:type="dxa"/>
            <w:tcBorders>
              <w:top w:val="nil"/>
              <w:left w:val="nil"/>
              <w:bottom w:val="nil"/>
              <w:right w:val="nil"/>
            </w:tcBorders>
            <w:shd w:val="clear" w:color="000000" w:fill="9999FF"/>
            <w:noWrap/>
            <w:vAlign w:val="bottom"/>
            <w:hideMark/>
          </w:tcPr>
          <w:p w14:paraId="511FF1B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32.272,65</w:t>
            </w:r>
          </w:p>
        </w:tc>
        <w:tc>
          <w:tcPr>
            <w:tcW w:w="1350" w:type="dxa"/>
            <w:tcBorders>
              <w:top w:val="nil"/>
              <w:left w:val="nil"/>
              <w:bottom w:val="nil"/>
              <w:right w:val="nil"/>
            </w:tcBorders>
            <w:shd w:val="clear" w:color="000000" w:fill="9999FF"/>
            <w:noWrap/>
            <w:vAlign w:val="bottom"/>
            <w:hideMark/>
          </w:tcPr>
          <w:p w14:paraId="5189A65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199,21</w:t>
            </w:r>
          </w:p>
        </w:tc>
        <w:tc>
          <w:tcPr>
            <w:tcW w:w="1340" w:type="dxa"/>
            <w:tcBorders>
              <w:top w:val="nil"/>
              <w:left w:val="nil"/>
              <w:bottom w:val="nil"/>
              <w:right w:val="nil"/>
            </w:tcBorders>
            <w:shd w:val="clear" w:color="000000" w:fill="9999FF"/>
            <w:noWrap/>
            <w:vAlign w:val="bottom"/>
            <w:hideMark/>
          </w:tcPr>
          <w:p w14:paraId="28BE5648"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48.472,65</w:t>
            </w:r>
          </w:p>
        </w:tc>
      </w:tr>
      <w:tr w:rsidR="00E2026E" w:rsidRPr="00E2026E" w14:paraId="0AC6A1AF"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1EF9A732"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K100012 IZRADA POTREBNIH DOKUMENATA PROSTORNOG UREĐENJA</w:t>
            </w:r>
          </w:p>
        </w:tc>
        <w:tc>
          <w:tcPr>
            <w:tcW w:w="1428" w:type="dxa"/>
            <w:tcBorders>
              <w:top w:val="nil"/>
              <w:left w:val="nil"/>
              <w:bottom w:val="nil"/>
              <w:right w:val="nil"/>
            </w:tcBorders>
            <w:shd w:val="clear" w:color="auto" w:fill="auto"/>
            <w:noWrap/>
            <w:vAlign w:val="bottom"/>
            <w:hideMark/>
          </w:tcPr>
          <w:p w14:paraId="6A8FE1B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16.200,00</w:t>
            </w:r>
          </w:p>
        </w:tc>
        <w:tc>
          <w:tcPr>
            <w:tcW w:w="2000" w:type="dxa"/>
            <w:tcBorders>
              <w:top w:val="nil"/>
              <w:left w:val="nil"/>
              <w:bottom w:val="nil"/>
              <w:right w:val="nil"/>
            </w:tcBorders>
            <w:shd w:val="clear" w:color="auto" w:fill="auto"/>
            <w:noWrap/>
            <w:vAlign w:val="bottom"/>
            <w:hideMark/>
          </w:tcPr>
          <w:p w14:paraId="2CD3C87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32.272,65</w:t>
            </w:r>
          </w:p>
        </w:tc>
        <w:tc>
          <w:tcPr>
            <w:tcW w:w="1350" w:type="dxa"/>
            <w:tcBorders>
              <w:top w:val="nil"/>
              <w:left w:val="nil"/>
              <w:bottom w:val="nil"/>
              <w:right w:val="nil"/>
            </w:tcBorders>
            <w:shd w:val="clear" w:color="auto" w:fill="auto"/>
            <w:noWrap/>
            <w:vAlign w:val="bottom"/>
            <w:hideMark/>
          </w:tcPr>
          <w:p w14:paraId="53BDFE3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199,21</w:t>
            </w:r>
          </w:p>
        </w:tc>
        <w:tc>
          <w:tcPr>
            <w:tcW w:w="1340" w:type="dxa"/>
            <w:tcBorders>
              <w:top w:val="nil"/>
              <w:left w:val="nil"/>
              <w:bottom w:val="nil"/>
              <w:right w:val="nil"/>
            </w:tcBorders>
            <w:shd w:val="clear" w:color="auto" w:fill="auto"/>
            <w:noWrap/>
            <w:vAlign w:val="bottom"/>
            <w:hideMark/>
          </w:tcPr>
          <w:p w14:paraId="3ACDF898"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48.472,65</w:t>
            </w:r>
          </w:p>
        </w:tc>
      </w:tr>
      <w:tr w:rsidR="00E2026E" w:rsidRPr="00E2026E" w14:paraId="1D73E4B0"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01356E7A"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79DBDEC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6.000,00</w:t>
            </w:r>
          </w:p>
        </w:tc>
        <w:tc>
          <w:tcPr>
            <w:tcW w:w="2000" w:type="dxa"/>
            <w:tcBorders>
              <w:top w:val="nil"/>
              <w:left w:val="nil"/>
              <w:bottom w:val="nil"/>
              <w:right w:val="nil"/>
            </w:tcBorders>
            <w:shd w:val="clear" w:color="000000" w:fill="FFFF99"/>
            <w:noWrap/>
            <w:vAlign w:val="bottom"/>
            <w:hideMark/>
          </w:tcPr>
          <w:p w14:paraId="02FDD1A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000000" w:fill="FFFF99"/>
            <w:noWrap/>
            <w:vAlign w:val="bottom"/>
            <w:hideMark/>
          </w:tcPr>
          <w:p w14:paraId="5E5FFD5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23876D2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r>
      <w:tr w:rsidR="00E2026E" w:rsidRPr="00E2026E" w14:paraId="1EC174AB"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0218F428"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4.3. NAKNADA ZA ZADRŽAVANJE NEZAKONITO IZGRAĐENIH GRAĐEVINA U PRO</w:t>
            </w:r>
          </w:p>
        </w:tc>
        <w:tc>
          <w:tcPr>
            <w:tcW w:w="1428" w:type="dxa"/>
            <w:tcBorders>
              <w:top w:val="nil"/>
              <w:left w:val="nil"/>
              <w:bottom w:val="nil"/>
              <w:right w:val="nil"/>
            </w:tcBorders>
            <w:shd w:val="clear" w:color="000000" w:fill="FFFF99"/>
            <w:noWrap/>
            <w:vAlign w:val="bottom"/>
            <w:hideMark/>
          </w:tcPr>
          <w:p w14:paraId="125B493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6.700,00</w:t>
            </w:r>
          </w:p>
        </w:tc>
        <w:tc>
          <w:tcPr>
            <w:tcW w:w="2000" w:type="dxa"/>
            <w:tcBorders>
              <w:top w:val="nil"/>
              <w:left w:val="nil"/>
              <w:bottom w:val="nil"/>
              <w:right w:val="nil"/>
            </w:tcBorders>
            <w:shd w:val="clear" w:color="000000" w:fill="FFFF99"/>
            <w:noWrap/>
            <w:vAlign w:val="bottom"/>
            <w:hideMark/>
          </w:tcPr>
          <w:p w14:paraId="5313D28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6.390,05</w:t>
            </w:r>
          </w:p>
        </w:tc>
        <w:tc>
          <w:tcPr>
            <w:tcW w:w="1350" w:type="dxa"/>
            <w:tcBorders>
              <w:top w:val="nil"/>
              <w:left w:val="nil"/>
              <w:bottom w:val="nil"/>
              <w:right w:val="nil"/>
            </w:tcBorders>
            <w:shd w:val="clear" w:color="000000" w:fill="FFFF99"/>
            <w:noWrap/>
            <w:vAlign w:val="bottom"/>
            <w:hideMark/>
          </w:tcPr>
          <w:p w14:paraId="3A7FEA2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95,37</w:t>
            </w:r>
          </w:p>
        </w:tc>
        <w:tc>
          <w:tcPr>
            <w:tcW w:w="1340" w:type="dxa"/>
            <w:tcBorders>
              <w:top w:val="nil"/>
              <w:left w:val="nil"/>
              <w:bottom w:val="nil"/>
              <w:right w:val="nil"/>
            </w:tcBorders>
            <w:shd w:val="clear" w:color="000000" w:fill="FFFF99"/>
            <w:noWrap/>
            <w:vAlign w:val="bottom"/>
            <w:hideMark/>
          </w:tcPr>
          <w:p w14:paraId="58465F4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13.090,05</w:t>
            </w:r>
          </w:p>
        </w:tc>
      </w:tr>
      <w:tr w:rsidR="00E2026E" w:rsidRPr="00E2026E" w14:paraId="2154E7BF"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7EA58A1A"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4.8. NAKNADA ZA UTJECAJ NA OKOLIŠ I RAZVOJ</w:t>
            </w:r>
          </w:p>
        </w:tc>
        <w:tc>
          <w:tcPr>
            <w:tcW w:w="1428" w:type="dxa"/>
            <w:tcBorders>
              <w:top w:val="nil"/>
              <w:left w:val="nil"/>
              <w:bottom w:val="nil"/>
              <w:right w:val="nil"/>
            </w:tcBorders>
            <w:shd w:val="clear" w:color="000000" w:fill="FFFF99"/>
            <w:noWrap/>
            <w:vAlign w:val="bottom"/>
            <w:hideMark/>
          </w:tcPr>
          <w:p w14:paraId="2FAFFA5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3.500,00</w:t>
            </w:r>
          </w:p>
        </w:tc>
        <w:tc>
          <w:tcPr>
            <w:tcW w:w="2000" w:type="dxa"/>
            <w:tcBorders>
              <w:top w:val="nil"/>
              <w:left w:val="nil"/>
              <w:bottom w:val="nil"/>
              <w:right w:val="nil"/>
            </w:tcBorders>
            <w:shd w:val="clear" w:color="000000" w:fill="FFFF99"/>
            <w:noWrap/>
            <w:vAlign w:val="bottom"/>
            <w:hideMark/>
          </w:tcPr>
          <w:p w14:paraId="0D22941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1.882,60</w:t>
            </w:r>
          </w:p>
        </w:tc>
        <w:tc>
          <w:tcPr>
            <w:tcW w:w="1350" w:type="dxa"/>
            <w:tcBorders>
              <w:top w:val="nil"/>
              <w:left w:val="nil"/>
              <w:bottom w:val="nil"/>
              <w:right w:val="nil"/>
            </w:tcBorders>
            <w:shd w:val="clear" w:color="000000" w:fill="FFFF99"/>
            <w:noWrap/>
            <w:vAlign w:val="bottom"/>
            <w:hideMark/>
          </w:tcPr>
          <w:p w14:paraId="02975B8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53,79</w:t>
            </w:r>
          </w:p>
        </w:tc>
        <w:tc>
          <w:tcPr>
            <w:tcW w:w="1340" w:type="dxa"/>
            <w:tcBorders>
              <w:top w:val="nil"/>
              <w:left w:val="nil"/>
              <w:bottom w:val="nil"/>
              <w:right w:val="nil"/>
            </w:tcBorders>
            <w:shd w:val="clear" w:color="000000" w:fill="FFFF99"/>
            <w:noWrap/>
            <w:vAlign w:val="bottom"/>
            <w:hideMark/>
          </w:tcPr>
          <w:p w14:paraId="039FB7A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5.382,60</w:t>
            </w:r>
          </w:p>
        </w:tc>
      </w:tr>
      <w:tr w:rsidR="00E2026E" w:rsidRPr="00E2026E" w14:paraId="62972FE8"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514B5AB3"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52E36B3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7994170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FFFF99"/>
            <w:noWrap/>
            <w:vAlign w:val="bottom"/>
            <w:hideMark/>
          </w:tcPr>
          <w:p w14:paraId="41438A42"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571BDA6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30.000,00</w:t>
            </w:r>
          </w:p>
        </w:tc>
      </w:tr>
      <w:tr w:rsidR="00E2026E" w:rsidRPr="00E2026E" w14:paraId="5E626616"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5D15CCD8"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1033 PROGRAM RAZVOJA GOSPODARSTVA</w:t>
            </w:r>
          </w:p>
        </w:tc>
        <w:tc>
          <w:tcPr>
            <w:tcW w:w="1428" w:type="dxa"/>
            <w:tcBorders>
              <w:top w:val="nil"/>
              <w:left w:val="nil"/>
              <w:bottom w:val="nil"/>
              <w:right w:val="nil"/>
            </w:tcBorders>
            <w:shd w:val="clear" w:color="000000" w:fill="9999FF"/>
            <w:noWrap/>
            <w:vAlign w:val="bottom"/>
            <w:hideMark/>
          </w:tcPr>
          <w:p w14:paraId="2860541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575.000,00</w:t>
            </w:r>
          </w:p>
        </w:tc>
        <w:tc>
          <w:tcPr>
            <w:tcW w:w="2000" w:type="dxa"/>
            <w:tcBorders>
              <w:top w:val="nil"/>
              <w:left w:val="nil"/>
              <w:bottom w:val="nil"/>
              <w:right w:val="nil"/>
            </w:tcBorders>
            <w:shd w:val="clear" w:color="000000" w:fill="9999FF"/>
            <w:noWrap/>
            <w:vAlign w:val="bottom"/>
            <w:hideMark/>
          </w:tcPr>
          <w:p w14:paraId="12868CC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258.884,00</w:t>
            </w:r>
          </w:p>
        </w:tc>
        <w:tc>
          <w:tcPr>
            <w:tcW w:w="1350" w:type="dxa"/>
            <w:tcBorders>
              <w:top w:val="nil"/>
              <w:left w:val="nil"/>
              <w:bottom w:val="nil"/>
              <w:right w:val="nil"/>
            </w:tcBorders>
            <w:shd w:val="clear" w:color="000000" w:fill="9999FF"/>
            <w:noWrap/>
            <w:vAlign w:val="bottom"/>
            <w:hideMark/>
          </w:tcPr>
          <w:p w14:paraId="4ED2D43B"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45,02</w:t>
            </w:r>
          </w:p>
        </w:tc>
        <w:tc>
          <w:tcPr>
            <w:tcW w:w="1340" w:type="dxa"/>
            <w:tcBorders>
              <w:top w:val="nil"/>
              <w:left w:val="nil"/>
              <w:bottom w:val="nil"/>
              <w:right w:val="nil"/>
            </w:tcBorders>
            <w:shd w:val="clear" w:color="000000" w:fill="9999FF"/>
            <w:noWrap/>
            <w:vAlign w:val="bottom"/>
            <w:hideMark/>
          </w:tcPr>
          <w:p w14:paraId="0924A88A"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833.884,00</w:t>
            </w:r>
          </w:p>
        </w:tc>
      </w:tr>
      <w:tr w:rsidR="00E2026E" w:rsidRPr="00E2026E" w14:paraId="751371A0" w14:textId="77777777" w:rsidTr="00E2026E">
        <w:trPr>
          <w:trHeight w:val="255"/>
        </w:trPr>
        <w:tc>
          <w:tcPr>
            <w:tcW w:w="3686" w:type="dxa"/>
            <w:gridSpan w:val="3"/>
            <w:tcBorders>
              <w:top w:val="nil"/>
              <w:left w:val="nil"/>
              <w:bottom w:val="nil"/>
              <w:right w:val="nil"/>
            </w:tcBorders>
            <w:shd w:val="clear" w:color="auto" w:fill="auto"/>
            <w:noWrap/>
            <w:vAlign w:val="bottom"/>
            <w:hideMark/>
          </w:tcPr>
          <w:p w14:paraId="7FF33D6B"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K100368 IZGRADNJA POSLOVNE ZONE DUBRAVICA</w:t>
            </w:r>
          </w:p>
        </w:tc>
        <w:tc>
          <w:tcPr>
            <w:tcW w:w="1428" w:type="dxa"/>
            <w:tcBorders>
              <w:top w:val="nil"/>
              <w:left w:val="nil"/>
              <w:bottom w:val="nil"/>
              <w:right w:val="nil"/>
            </w:tcBorders>
            <w:shd w:val="clear" w:color="auto" w:fill="auto"/>
            <w:noWrap/>
            <w:vAlign w:val="bottom"/>
            <w:hideMark/>
          </w:tcPr>
          <w:p w14:paraId="3188338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575.000,00</w:t>
            </w:r>
          </w:p>
        </w:tc>
        <w:tc>
          <w:tcPr>
            <w:tcW w:w="2000" w:type="dxa"/>
            <w:tcBorders>
              <w:top w:val="nil"/>
              <w:left w:val="nil"/>
              <w:bottom w:val="nil"/>
              <w:right w:val="nil"/>
            </w:tcBorders>
            <w:shd w:val="clear" w:color="auto" w:fill="auto"/>
            <w:noWrap/>
            <w:vAlign w:val="bottom"/>
            <w:hideMark/>
          </w:tcPr>
          <w:p w14:paraId="512C724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258.884,00</w:t>
            </w:r>
          </w:p>
        </w:tc>
        <w:tc>
          <w:tcPr>
            <w:tcW w:w="1350" w:type="dxa"/>
            <w:tcBorders>
              <w:top w:val="nil"/>
              <w:left w:val="nil"/>
              <w:bottom w:val="nil"/>
              <w:right w:val="nil"/>
            </w:tcBorders>
            <w:shd w:val="clear" w:color="auto" w:fill="auto"/>
            <w:noWrap/>
            <w:vAlign w:val="bottom"/>
            <w:hideMark/>
          </w:tcPr>
          <w:p w14:paraId="31288075"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45,02</w:t>
            </w:r>
          </w:p>
        </w:tc>
        <w:tc>
          <w:tcPr>
            <w:tcW w:w="1340" w:type="dxa"/>
            <w:tcBorders>
              <w:top w:val="nil"/>
              <w:left w:val="nil"/>
              <w:bottom w:val="nil"/>
              <w:right w:val="nil"/>
            </w:tcBorders>
            <w:shd w:val="clear" w:color="auto" w:fill="auto"/>
            <w:noWrap/>
            <w:vAlign w:val="bottom"/>
            <w:hideMark/>
          </w:tcPr>
          <w:p w14:paraId="79D4D59A"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833.884,00</w:t>
            </w:r>
          </w:p>
        </w:tc>
      </w:tr>
      <w:tr w:rsidR="00E2026E" w:rsidRPr="00E2026E" w14:paraId="7C77E910"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05FAEA8F"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60524E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160.000,00</w:t>
            </w:r>
          </w:p>
        </w:tc>
        <w:tc>
          <w:tcPr>
            <w:tcW w:w="2000" w:type="dxa"/>
            <w:tcBorders>
              <w:top w:val="nil"/>
              <w:left w:val="nil"/>
              <w:bottom w:val="nil"/>
              <w:right w:val="nil"/>
            </w:tcBorders>
            <w:shd w:val="clear" w:color="000000" w:fill="FFFF99"/>
            <w:noWrap/>
            <w:vAlign w:val="bottom"/>
            <w:hideMark/>
          </w:tcPr>
          <w:p w14:paraId="0E665BB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115.000,00</w:t>
            </w:r>
          </w:p>
        </w:tc>
        <w:tc>
          <w:tcPr>
            <w:tcW w:w="1350" w:type="dxa"/>
            <w:tcBorders>
              <w:top w:val="nil"/>
              <w:left w:val="nil"/>
              <w:bottom w:val="nil"/>
              <w:right w:val="nil"/>
            </w:tcBorders>
            <w:shd w:val="clear" w:color="000000" w:fill="FFFF99"/>
            <w:noWrap/>
            <w:vAlign w:val="bottom"/>
            <w:hideMark/>
          </w:tcPr>
          <w:p w14:paraId="07D81C4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71,88</w:t>
            </w:r>
          </w:p>
        </w:tc>
        <w:tc>
          <w:tcPr>
            <w:tcW w:w="1340" w:type="dxa"/>
            <w:tcBorders>
              <w:top w:val="nil"/>
              <w:left w:val="nil"/>
              <w:bottom w:val="nil"/>
              <w:right w:val="nil"/>
            </w:tcBorders>
            <w:shd w:val="clear" w:color="000000" w:fill="FFFF99"/>
            <w:noWrap/>
            <w:vAlign w:val="bottom"/>
            <w:hideMark/>
          </w:tcPr>
          <w:p w14:paraId="08C158CA"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275.000,00</w:t>
            </w:r>
          </w:p>
        </w:tc>
      </w:tr>
      <w:tr w:rsidR="00E2026E" w:rsidRPr="00E2026E" w14:paraId="465ECC46"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1F35070C"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 xml:space="preserve">Izvor  5.9. Fond </w:t>
            </w:r>
            <w:proofErr w:type="spellStart"/>
            <w:r w:rsidRPr="00E2026E">
              <w:rPr>
                <w:rFonts w:ascii="Times New Roman" w:eastAsia="Times New Roman" w:hAnsi="Times New Roman"/>
                <w:b/>
                <w:bCs/>
                <w:color w:val="000000"/>
                <w:sz w:val="20"/>
                <w:szCs w:val="20"/>
                <w:lang w:eastAsia="hr-HR"/>
              </w:rPr>
              <w:t>fiskal</w:t>
            </w:r>
            <w:proofErr w:type="spellEnd"/>
            <w:r w:rsidRPr="00E2026E">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505C112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50.000,00</w:t>
            </w:r>
          </w:p>
        </w:tc>
        <w:tc>
          <w:tcPr>
            <w:tcW w:w="2000" w:type="dxa"/>
            <w:tcBorders>
              <w:top w:val="nil"/>
              <w:left w:val="nil"/>
              <w:bottom w:val="nil"/>
              <w:right w:val="nil"/>
            </w:tcBorders>
            <w:shd w:val="clear" w:color="000000" w:fill="FFFF99"/>
            <w:noWrap/>
            <w:vAlign w:val="bottom"/>
            <w:hideMark/>
          </w:tcPr>
          <w:p w14:paraId="7709FA8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6.502,00</w:t>
            </w:r>
          </w:p>
        </w:tc>
        <w:tc>
          <w:tcPr>
            <w:tcW w:w="1350" w:type="dxa"/>
            <w:tcBorders>
              <w:top w:val="nil"/>
              <w:left w:val="nil"/>
              <w:bottom w:val="nil"/>
              <w:right w:val="nil"/>
            </w:tcBorders>
            <w:shd w:val="clear" w:color="000000" w:fill="FFFF99"/>
            <w:noWrap/>
            <w:vAlign w:val="bottom"/>
            <w:hideMark/>
          </w:tcPr>
          <w:p w14:paraId="54DDCBB6"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13,00</w:t>
            </w:r>
          </w:p>
        </w:tc>
        <w:tc>
          <w:tcPr>
            <w:tcW w:w="1340" w:type="dxa"/>
            <w:tcBorders>
              <w:top w:val="nil"/>
              <w:left w:val="nil"/>
              <w:bottom w:val="nil"/>
              <w:right w:val="nil"/>
            </w:tcBorders>
            <w:shd w:val="clear" w:color="000000" w:fill="FFFF99"/>
            <w:noWrap/>
            <w:vAlign w:val="bottom"/>
            <w:hideMark/>
          </w:tcPr>
          <w:p w14:paraId="5BDCF2E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56.502,00</w:t>
            </w:r>
          </w:p>
        </w:tc>
      </w:tr>
      <w:tr w:rsidR="00E2026E" w:rsidRPr="00E2026E" w14:paraId="41A5C00D"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3DCF8327"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8.1. Primici od financijske imovine i zaduživanja</w:t>
            </w:r>
          </w:p>
        </w:tc>
        <w:tc>
          <w:tcPr>
            <w:tcW w:w="1428" w:type="dxa"/>
            <w:tcBorders>
              <w:top w:val="nil"/>
              <w:left w:val="nil"/>
              <w:bottom w:val="nil"/>
              <w:right w:val="nil"/>
            </w:tcBorders>
            <w:shd w:val="clear" w:color="000000" w:fill="FFFF99"/>
            <w:noWrap/>
            <w:vAlign w:val="bottom"/>
            <w:hideMark/>
          </w:tcPr>
          <w:p w14:paraId="5CE75452"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365.000,00</w:t>
            </w:r>
          </w:p>
        </w:tc>
        <w:tc>
          <w:tcPr>
            <w:tcW w:w="2000" w:type="dxa"/>
            <w:tcBorders>
              <w:top w:val="nil"/>
              <w:left w:val="nil"/>
              <w:bottom w:val="nil"/>
              <w:right w:val="nil"/>
            </w:tcBorders>
            <w:shd w:val="clear" w:color="000000" w:fill="FFFF99"/>
            <w:noWrap/>
            <w:vAlign w:val="bottom"/>
            <w:hideMark/>
          </w:tcPr>
          <w:p w14:paraId="319AAFD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137.382,00</w:t>
            </w:r>
          </w:p>
        </w:tc>
        <w:tc>
          <w:tcPr>
            <w:tcW w:w="1350" w:type="dxa"/>
            <w:tcBorders>
              <w:top w:val="nil"/>
              <w:left w:val="nil"/>
              <w:bottom w:val="nil"/>
              <w:right w:val="nil"/>
            </w:tcBorders>
            <w:shd w:val="clear" w:color="000000" w:fill="FFFF99"/>
            <w:noWrap/>
            <w:vAlign w:val="bottom"/>
            <w:hideMark/>
          </w:tcPr>
          <w:p w14:paraId="1659CEF0"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37,64</w:t>
            </w:r>
          </w:p>
        </w:tc>
        <w:tc>
          <w:tcPr>
            <w:tcW w:w="1340" w:type="dxa"/>
            <w:tcBorders>
              <w:top w:val="nil"/>
              <w:left w:val="nil"/>
              <w:bottom w:val="nil"/>
              <w:right w:val="nil"/>
            </w:tcBorders>
            <w:shd w:val="clear" w:color="000000" w:fill="FFFF99"/>
            <w:noWrap/>
            <w:vAlign w:val="bottom"/>
            <w:hideMark/>
          </w:tcPr>
          <w:p w14:paraId="0E64874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502.382,00</w:t>
            </w:r>
          </w:p>
        </w:tc>
      </w:tr>
      <w:tr w:rsidR="00E2026E" w:rsidRPr="00E2026E" w14:paraId="684C6266" w14:textId="77777777" w:rsidTr="00E2026E">
        <w:trPr>
          <w:trHeight w:val="255"/>
        </w:trPr>
        <w:tc>
          <w:tcPr>
            <w:tcW w:w="3686" w:type="dxa"/>
            <w:gridSpan w:val="3"/>
            <w:tcBorders>
              <w:top w:val="nil"/>
              <w:left w:val="nil"/>
              <w:bottom w:val="nil"/>
              <w:right w:val="nil"/>
            </w:tcBorders>
            <w:shd w:val="clear" w:color="000000" w:fill="0000FF"/>
            <w:noWrap/>
            <w:vAlign w:val="bottom"/>
            <w:hideMark/>
          </w:tcPr>
          <w:p w14:paraId="0EC57ABB" w14:textId="77777777" w:rsidR="00E2026E" w:rsidRPr="00E2026E" w:rsidRDefault="00E2026E" w:rsidP="00E2026E">
            <w:pPr>
              <w:spacing w:after="0" w:line="240" w:lineRule="auto"/>
              <w:rPr>
                <w:rFonts w:ascii="Times New Roman" w:eastAsia="Times New Roman" w:hAnsi="Times New Roman"/>
                <w:b/>
                <w:bCs/>
                <w:color w:val="FFFFFF"/>
                <w:sz w:val="20"/>
                <w:szCs w:val="20"/>
                <w:lang w:eastAsia="hr-HR"/>
              </w:rPr>
            </w:pPr>
            <w:r w:rsidRPr="00E2026E">
              <w:rPr>
                <w:rFonts w:ascii="Times New Roman" w:eastAsia="Times New Roman" w:hAnsi="Times New Roman"/>
                <w:b/>
                <w:bCs/>
                <w:color w:val="FFFFFF"/>
                <w:sz w:val="20"/>
                <w:szCs w:val="20"/>
                <w:lang w:eastAsia="hr-HR"/>
              </w:rPr>
              <w:t>Glava 00502 PRORAČUNSKI KORISNIK: 32264 JAVNA VATROGASNA POSTROJBA METKOVIĆ</w:t>
            </w:r>
          </w:p>
        </w:tc>
        <w:tc>
          <w:tcPr>
            <w:tcW w:w="1428" w:type="dxa"/>
            <w:tcBorders>
              <w:top w:val="nil"/>
              <w:left w:val="nil"/>
              <w:bottom w:val="nil"/>
              <w:right w:val="nil"/>
            </w:tcBorders>
            <w:shd w:val="clear" w:color="000000" w:fill="0000FF"/>
            <w:noWrap/>
            <w:vAlign w:val="bottom"/>
          </w:tcPr>
          <w:p w14:paraId="490220C3" w14:textId="65FE21FB"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2000" w:type="dxa"/>
            <w:tcBorders>
              <w:top w:val="nil"/>
              <w:left w:val="nil"/>
              <w:bottom w:val="nil"/>
              <w:right w:val="nil"/>
            </w:tcBorders>
            <w:shd w:val="clear" w:color="000000" w:fill="0000FF"/>
            <w:noWrap/>
            <w:vAlign w:val="bottom"/>
          </w:tcPr>
          <w:p w14:paraId="71AFC7F5" w14:textId="4CFB7681"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50" w:type="dxa"/>
            <w:tcBorders>
              <w:top w:val="nil"/>
              <w:left w:val="nil"/>
              <w:bottom w:val="nil"/>
              <w:right w:val="nil"/>
            </w:tcBorders>
            <w:shd w:val="clear" w:color="000000" w:fill="0000FF"/>
            <w:noWrap/>
            <w:vAlign w:val="bottom"/>
          </w:tcPr>
          <w:p w14:paraId="7F96EA27" w14:textId="6E3D9EA1"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c>
          <w:tcPr>
            <w:tcW w:w="1340" w:type="dxa"/>
            <w:tcBorders>
              <w:top w:val="nil"/>
              <w:left w:val="nil"/>
              <w:bottom w:val="nil"/>
              <w:right w:val="nil"/>
            </w:tcBorders>
            <w:shd w:val="clear" w:color="000000" w:fill="0000FF"/>
            <w:noWrap/>
            <w:vAlign w:val="bottom"/>
          </w:tcPr>
          <w:p w14:paraId="5BA1C696" w14:textId="4C72E164" w:rsidR="00E2026E" w:rsidRPr="00E2026E" w:rsidRDefault="00E2026E" w:rsidP="00E2026E">
            <w:pPr>
              <w:spacing w:after="0" w:line="240" w:lineRule="auto"/>
              <w:jc w:val="right"/>
              <w:rPr>
                <w:rFonts w:ascii="Times New Roman" w:eastAsia="Times New Roman" w:hAnsi="Times New Roman"/>
                <w:b/>
                <w:bCs/>
                <w:color w:val="FFFFFF"/>
                <w:sz w:val="20"/>
                <w:szCs w:val="20"/>
                <w:lang w:eastAsia="hr-HR"/>
              </w:rPr>
            </w:pPr>
          </w:p>
        </w:tc>
      </w:tr>
      <w:tr w:rsidR="00E2026E" w:rsidRPr="00E2026E" w14:paraId="4A04D4CE" w14:textId="77777777" w:rsidTr="00E2026E">
        <w:trPr>
          <w:trHeight w:val="255"/>
        </w:trPr>
        <w:tc>
          <w:tcPr>
            <w:tcW w:w="3686" w:type="dxa"/>
            <w:gridSpan w:val="3"/>
            <w:tcBorders>
              <w:top w:val="nil"/>
              <w:left w:val="nil"/>
              <w:bottom w:val="nil"/>
              <w:right w:val="nil"/>
            </w:tcBorders>
            <w:shd w:val="clear" w:color="000000" w:fill="9999FF"/>
            <w:noWrap/>
            <w:vAlign w:val="bottom"/>
            <w:hideMark/>
          </w:tcPr>
          <w:p w14:paraId="5567D133"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Program 1034 VATROGASTVO</w:t>
            </w:r>
          </w:p>
        </w:tc>
        <w:tc>
          <w:tcPr>
            <w:tcW w:w="1428" w:type="dxa"/>
            <w:tcBorders>
              <w:top w:val="nil"/>
              <w:left w:val="nil"/>
              <w:bottom w:val="nil"/>
              <w:right w:val="nil"/>
            </w:tcBorders>
            <w:shd w:val="clear" w:color="000000" w:fill="9999FF"/>
            <w:noWrap/>
            <w:vAlign w:val="bottom"/>
          </w:tcPr>
          <w:p w14:paraId="0AD16BD2" w14:textId="46C80672"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p>
        </w:tc>
        <w:tc>
          <w:tcPr>
            <w:tcW w:w="2000" w:type="dxa"/>
            <w:tcBorders>
              <w:top w:val="nil"/>
              <w:left w:val="nil"/>
              <w:bottom w:val="nil"/>
              <w:right w:val="nil"/>
            </w:tcBorders>
            <w:shd w:val="clear" w:color="000000" w:fill="9999FF"/>
            <w:noWrap/>
            <w:vAlign w:val="bottom"/>
          </w:tcPr>
          <w:p w14:paraId="1F22060C" w14:textId="5F1514B3"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p>
        </w:tc>
        <w:tc>
          <w:tcPr>
            <w:tcW w:w="1350" w:type="dxa"/>
            <w:tcBorders>
              <w:top w:val="nil"/>
              <w:left w:val="nil"/>
              <w:bottom w:val="nil"/>
              <w:right w:val="nil"/>
            </w:tcBorders>
            <w:shd w:val="clear" w:color="000000" w:fill="9999FF"/>
            <w:noWrap/>
            <w:vAlign w:val="bottom"/>
          </w:tcPr>
          <w:p w14:paraId="774EBB05" w14:textId="4E16E326"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p>
        </w:tc>
        <w:tc>
          <w:tcPr>
            <w:tcW w:w="1340" w:type="dxa"/>
            <w:tcBorders>
              <w:top w:val="nil"/>
              <w:left w:val="nil"/>
              <w:bottom w:val="nil"/>
              <w:right w:val="nil"/>
            </w:tcBorders>
            <w:shd w:val="clear" w:color="000000" w:fill="9999FF"/>
            <w:noWrap/>
            <w:vAlign w:val="bottom"/>
          </w:tcPr>
          <w:p w14:paraId="2269A5A8" w14:textId="616A8255"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p>
        </w:tc>
      </w:tr>
      <w:tr w:rsidR="00FD2B89" w:rsidRPr="00E2026E" w14:paraId="68A024BC" w14:textId="77777777" w:rsidTr="00FD2B89">
        <w:trPr>
          <w:trHeight w:val="255"/>
        </w:trPr>
        <w:tc>
          <w:tcPr>
            <w:tcW w:w="3686" w:type="dxa"/>
            <w:gridSpan w:val="3"/>
            <w:tcBorders>
              <w:top w:val="nil"/>
              <w:left w:val="nil"/>
              <w:bottom w:val="nil"/>
              <w:right w:val="nil"/>
            </w:tcBorders>
            <w:shd w:val="clear" w:color="auto" w:fill="auto"/>
            <w:noWrap/>
            <w:vAlign w:val="bottom"/>
            <w:hideMark/>
          </w:tcPr>
          <w:p w14:paraId="3664B435"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K100145 SOLARNA ELEKTRANA - VATROGASNI DOM</w:t>
            </w:r>
          </w:p>
        </w:tc>
        <w:tc>
          <w:tcPr>
            <w:tcW w:w="1428" w:type="dxa"/>
            <w:tcBorders>
              <w:top w:val="nil"/>
              <w:left w:val="nil"/>
              <w:bottom w:val="nil"/>
              <w:right w:val="nil"/>
            </w:tcBorders>
            <w:shd w:val="clear" w:color="auto" w:fill="auto"/>
            <w:noWrap/>
            <w:vAlign w:val="bottom"/>
            <w:hideMark/>
          </w:tcPr>
          <w:p w14:paraId="50623922"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auto" w:fill="auto"/>
            <w:noWrap/>
            <w:vAlign w:val="bottom"/>
            <w:hideMark/>
          </w:tcPr>
          <w:p w14:paraId="6336AC0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16.292,48</w:t>
            </w:r>
          </w:p>
        </w:tc>
        <w:tc>
          <w:tcPr>
            <w:tcW w:w="1350" w:type="dxa"/>
            <w:tcBorders>
              <w:top w:val="nil"/>
              <w:left w:val="nil"/>
              <w:bottom w:val="nil"/>
              <w:right w:val="nil"/>
            </w:tcBorders>
            <w:shd w:val="clear" w:color="auto" w:fill="auto"/>
            <w:noWrap/>
            <w:vAlign w:val="bottom"/>
            <w:hideMark/>
          </w:tcPr>
          <w:p w14:paraId="4373AC1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auto" w:fill="auto"/>
            <w:noWrap/>
            <w:vAlign w:val="bottom"/>
            <w:hideMark/>
          </w:tcPr>
          <w:p w14:paraId="479CE23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16.292,48</w:t>
            </w:r>
          </w:p>
        </w:tc>
      </w:tr>
      <w:tr w:rsidR="00E2026E" w:rsidRPr="00E2026E" w14:paraId="2ABFDA60"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62AE33AF"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001B64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6CBAF61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FFFF99"/>
            <w:noWrap/>
            <w:vAlign w:val="bottom"/>
            <w:hideMark/>
          </w:tcPr>
          <w:p w14:paraId="5B7EEB6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2F1A9B2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15.000,00</w:t>
            </w:r>
          </w:p>
        </w:tc>
      </w:tr>
      <w:tr w:rsidR="00E2026E" w:rsidRPr="00E2026E" w14:paraId="697B4185"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1D29643A"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000000" w:fill="FFFF99"/>
            <w:noWrap/>
            <w:vAlign w:val="bottom"/>
            <w:hideMark/>
          </w:tcPr>
          <w:p w14:paraId="57F6C642"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3120ACDE"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1.292,48</w:t>
            </w:r>
          </w:p>
        </w:tc>
        <w:tc>
          <w:tcPr>
            <w:tcW w:w="1350" w:type="dxa"/>
            <w:tcBorders>
              <w:top w:val="nil"/>
              <w:left w:val="nil"/>
              <w:bottom w:val="nil"/>
              <w:right w:val="nil"/>
            </w:tcBorders>
            <w:shd w:val="clear" w:color="000000" w:fill="FFFF99"/>
            <w:noWrap/>
            <w:vAlign w:val="bottom"/>
            <w:hideMark/>
          </w:tcPr>
          <w:p w14:paraId="4D9480C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551D8B71"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1.292,48</w:t>
            </w:r>
          </w:p>
        </w:tc>
      </w:tr>
      <w:tr w:rsidR="00FD2B89" w:rsidRPr="00E2026E" w14:paraId="4ED68075" w14:textId="77777777" w:rsidTr="00FD2B89">
        <w:trPr>
          <w:trHeight w:val="255"/>
        </w:trPr>
        <w:tc>
          <w:tcPr>
            <w:tcW w:w="3686" w:type="dxa"/>
            <w:gridSpan w:val="3"/>
            <w:tcBorders>
              <w:top w:val="nil"/>
              <w:left w:val="nil"/>
              <w:bottom w:val="nil"/>
              <w:right w:val="nil"/>
            </w:tcBorders>
            <w:shd w:val="clear" w:color="auto" w:fill="auto"/>
            <w:noWrap/>
            <w:vAlign w:val="bottom"/>
            <w:hideMark/>
          </w:tcPr>
          <w:p w14:paraId="388D727E"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Kapitalni projekt K100418 NABAVA VOZILA JVP</w:t>
            </w:r>
          </w:p>
        </w:tc>
        <w:tc>
          <w:tcPr>
            <w:tcW w:w="1428" w:type="dxa"/>
            <w:tcBorders>
              <w:top w:val="nil"/>
              <w:left w:val="nil"/>
              <w:bottom w:val="nil"/>
              <w:right w:val="nil"/>
            </w:tcBorders>
            <w:shd w:val="clear" w:color="auto" w:fill="auto"/>
            <w:noWrap/>
            <w:vAlign w:val="bottom"/>
            <w:hideMark/>
          </w:tcPr>
          <w:p w14:paraId="256E2A2F"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auto" w:fill="auto"/>
            <w:noWrap/>
            <w:vAlign w:val="bottom"/>
            <w:hideMark/>
          </w:tcPr>
          <w:p w14:paraId="0E5521D2"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auto" w:fill="auto"/>
            <w:noWrap/>
            <w:vAlign w:val="bottom"/>
            <w:hideMark/>
          </w:tcPr>
          <w:p w14:paraId="72FF397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auto" w:fill="auto"/>
            <w:noWrap/>
            <w:vAlign w:val="bottom"/>
            <w:hideMark/>
          </w:tcPr>
          <w:p w14:paraId="444CBC09"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35.000,00</w:t>
            </w:r>
          </w:p>
        </w:tc>
      </w:tr>
      <w:tr w:rsidR="00E2026E" w:rsidRPr="00E2026E" w14:paraId="270DB4C3" w14:textId="77777777" w:rsidTr="00E2026E">
        <w:trPr>
          <w:trHeight w:val="255"/>
        </w:trPr>
        <w:tc>
          <w:tcPr>
            <w:tcW w:w="3686" w:type="dxa"/>
            <w:gridSpan w:val="3"/>
            <w:tcBorders>
              <w:top w:val="nil"/>
              <w:left w:val="nil"/>
              <w:bottom w:val="nil"/>
              <w:right w:val="nil"/>
            </w:tcBorders>
            <w:shd w:val="clear" w:color="000000" w:fill="FFFF99"/>
            <w:noWrap/>
            <w:vAlign w:val="bottom"/>
            <w:hideMark/>
          </w:tcPr>
          <w:p w14:paraId="160AE485" w14:textId="77777777" w:rsidR="00E2026E" w:rsidRPr="00E2026E" w:rsidRDefault="00E2026E" w:rsidP="00E2026E">
            <w:pPr>
              <w:spacing w:after="0" w:line="240" w:lineRule="auto"/>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000000" w:fill="FFFF99"/>
            <w:noWrap/>
            <w:vAlign w:val="bottom"/>
            <w:hideMark/>
          </w:tcPr>
          <w:p w14:paraId="3AED77E4"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0,00</w:t>
            </w:r>
          </w:p>
        </w:tc>
        <w:tc>
          <w:tcPr>
            <w:tcW w:w="2000" w:type="dxa"/>
            <w:tcBorders>
              <w:top w:val="nil"/>
              <w:left w:val="nil"/>
              <w:bottom w:val="nil"/>
              <w:right w:val="nil"/>
            </w:tcBorders>
            <w:shd w:val="clear" w:color="000000" w:fill="FFFF99"/>
            <w:noWrap/>
            <w:vAlign w:val="bottom"/>
            <w:hideMark/>
          </w:tcPr>
          <w:p w14:paraId="431D3ACC"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000000" w:fill="FFFF99"/>
            <w:noWrap/>
            <w:vAlign w:val="bottom"/>
            <w:hideMark/>
          </w:tcPr>
          <w:p w14:paraId="53657D33"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7780E63D" w14:textId="77777777" w:rsidR="00E2026E" w:rsidRPr="00E2026E" w:rsidRDefault="00E2026E" w:rsidP="00E2026E">
            <w:pPr>
              <w:spacing w:after="0" w:line="240" w:lineRule="auto"/>
              <w:jc w:val="right"/>
              <w:rPr>
                <w:rFonts w:ascii="Times New Roman" w:eastAsia="Times New Roman" w:hAnsi="Times New Roman"/>
                <w:b/>
                <w:bCs/>
                <w:color w:val="000000"/>
                <w:sz w:val="20"/>
                <w:szCs w:val="20"/>
                <w:lang w:eastAsia="hr-HR"/>
              </w:rPr>
            </w:pPr>
            <w:r w:rsidRPr="00E2026E">
              <w:rPr>
                <w:rFonts w:ascii="Times New Roman" w:eastAsia="Times New Roman" w:hAnsi="Times New Roman"/>
                <w:b/>
                <w:bCs/>
                <w:color w:val="000000"/>
                <w:sz w:val="20"/>
                <w:szCs w:val="20"/>
                <w:lang w:eastAsia="hr-HR"/>
              </w:rPr>
              <w:t>35.000,00</w:t>
            </w:r>
          </w:p>
        </w:tc>
      </w:tr>
    </w:tbl>
    <w:p w14:paraId="4FCE0589" w14:textId="77777777" w:rsidR="00E2026E" w:rsidRDefault="00E2026E" w:rsidP="0078176E">
      <w:pPr>
        <w:spacing w:after="0"/>
        <w:jc w:val="both"/>
        <w:rPr>
          <w:rFonts w:ascii="Times New Roman" w:hAnsi="Times New Roman"/>
          <w:b/>
          <w:bCs/>
          <w:color w:val="000000"/>
          <w:sz w:val="24"/>
          <w:szCs w:val="24"/>
          <w:lang w:eastAsia="hr-HR"/>
        </w:rPr>
      </w:pPr>
    </w:p>
    <w:p w14:paraId="7799BF68" w14:textId="77777777" w:rsidR="00FD2B89" w:rsidRDefault="00FD2B89" w:rsidP="0078176E">
      <w:pPr>
        <w:spacing w:after="0"/>
        <w:jc w:val="both"/>
        <w:rPr>
          <w:rFonts w:ascii="Times New Roman" w:hAnsi="Times New Roman"/>
          <w:b/>
          <w:bCs/>
          <w:color w:val="000000"/>
          <w:sz w:val="24"/>
          <w:szCs w:val="24"/>
          <w:lang w:eastAsia="hr-HR"/>
        </w:rPr>
      </w:pPr>
    </w:p>
    <w:p w14:paraId="1CA93617" w14:textId="77777777" w:rsidR="00FD2B89" w:rsidRDefault="00FD2B89" w:rsidP="0078176E">
      <w:pPr>
        <w:spacing w:after="0"/>
        <w:jc w:val="both"/>
        <w:rPr>
          <w:rFonts w:ascii="Times New Roman" w:hAnsi="Times New Roman"/>
          <w:b/>
          <w:bCs/>
          <w:color w:val="000000"/>
          <w:sz w:val="24"/>
          <w:szCs w:val="24"/>
          <w:lang w:eastAsia="hr-HR"/>
        </w:rPr>
      </w:pPr>
    </w:p>
    <w:p w14:paraId="0FFC14A1" w14:textId="77777777" w:rsidR="00FD2B89" w:rsidRDefault="00FD2B89" w:rsidP="0078176E">
      <w:pPr>
        <w:spacing w:after="0"/>
        <w:jc w:val="both"/>
        <w:rPr>
          <w:rFonts w:ascii="Times New Roman" w:hAnsi="Times New Roman"/>
          <w:b/>
          <w:bCs/>
          <w:color w:val="000000"/>
          <w:sz w:val="24"/>
          <w:szCs w:val="24"/>
          <w:lang w:eastAsia="hr-HR"/>
        </w:rPr>
      </w:pPr>
    </w:p>
    <w:p w14:paraId="01EA9809" w14:textId="77777777" w:rsidR="00FD2B89" w:rsidRDefault="00FD2B89" w:rsidP="0078176E">
      <w:pPr>
        <w:spacing w:after="0"/>
        <w:jc w:val="both"/>
        <w:rPr>
          <w:rFonts w:ascii="Times New Roman" w:hAnsi="Times New Roman"/>
          <w:b/>
          <w:bCs/>
          <w:color w:val="000000"/>
          <w:sz w:val="24"/>
          <w:szCs w:val="24"/>
          <w:lang w:eastAsia="hr-HR"/>
        </w:rPr>
      </w:pPr>
    </w:p>
    <w:p w14:paraId="22552F77" w14:textId="77777777" w:rsidR="00FD2B89" w:rsidRDefault="00FD2B89" w:rsidP="0078176E">
      <w:pPr>
        <w:spacing w:after="0"/>
        <w:jc w:val="both"/>
        <w:rPr>
          <w:rFonts w:ascii="Times New Roman" w:hAnsi="Times New Roman"/>
          <w:b/>
          <w:bCs/>
          <w:color w:val="000000"/>
          <w:sz w:val="24"/>
          <w:szCs w:val="24"/>
          <w:lang w:eastAsia="hr-HR"/>
        </w:rPr>
      </w:pPr>
    </w:p>
    <w:p w14:paraId="6ABE957D" w14:textId="77777777" w:rsidR="00FD2B89" w:rsidRDefault="00FD2B89" w:rsidP="0078176E">
      <w:pPr>
        <w:spacing w:after="0"/>
        <w:jc w:val="both"/>
        <w:rPr>
          <w:rFonts w:ascii="Times New Roman" w:hAnsi="Times New Roman"/>
          <w:b/>
          <w:bCs/>
          <w:color w:val="000000"/>
          <w:sz w:val="24"/>
          <w:szCs w:val="24"/>
          <w:lang w:eastAsia="hr-HR"/>
        </w:rPr>
      </w:pPr>
    </w:p>
    <w:p w14:paraId="562EB174" w14:textId="77777777" w:rsidR="00FD2B89" w:rsidRDefault="00FD2B89" w:rsidP="0078176E">
      <w:pPr>
        <w:spacing w:after="0"/>
        <w:jc w:val="both"/>
        <w:rPr>
          <w:rFonts w:ascii="Times New Roman" w:hAnsi="Times New Roman"/>
          <w:b/>
          <w:bCs/>
          <w:color w:val="000000"/>
          <w:sz w:val="24"/>
          <w:szCs w:val="24"/>
          <w:lang w:eastAsia="hr-HR"/>
        </w:rPr>
      </w:pPr>
    </w:p>
    <w:p w14:paraId="252BCC83" w14:textId="77777777" w:rsidR="00FD2B89" w:rsidRDefault="00FD2B89" w:rsidP="0078176E">
      <w:pPr>
        <w:spacing w:after="0"/>
        <w:jc w:val="both"/>
        <w:rPr>
          <w:rFonts w:ascii="Times New Roman" w:hAnsi="Times New Roman"/>
          <w:b/>
          <w:bCs/>
          <w:color w:val="000000"/>
          <w:sz w:val="24"/>
          <w:szCs w:val="24"/>
          <w:lang w:eastAsia="hr-HR"/>
        </w:rPr>
      </w:pPr>
    </w:p>
    <w:p w14:paraId="7DB010B8" w14:textId="77777777" w:rsidR="00FD2B89" w:rsidRDefault="00FD2B89" w:rsidP="0078176E">
      <w:pPr>
        <w:spacing w:after="0"/>
        <w:jc w:val="both"/>
        <w:rPr>
          <w:rFonts w:ascii="Times New Roman" w:hAnsi="Times New Roman"/>
          <w:b/>
          <w:bCs/>
          <w:color w:val="000000"/>
          <w:sz w:val="24"/>
          <w:szCs w:val="24"/>
          <w:lang w:eastAsia="hr-HR"/>
        </w:rPr>
      </w:pPr>
    </w:p>
    <w:p w14:paraId="51020823" w14:textId="77777777" w:rsidR="00FD2B89" w:rsidRPr="007D433A" w:rsidRDefault="00FD2B89" w:rsidP="0078176E">
      <w:pPr>
        <w:spacing w:after="0"/>
        <w:jc w:val="both"/>
        <w:rPr>
          <w:rFonts w:ascii="Times New Roman" w:hAnsi="Times New Roman"/>
          <w:b/>
          <w:bCs/>
          <w:color w:val="000000"/>
          <w:sz w:val="24"/>
          <w:szCs w:val="24"/>
          <w:lang w:eastAsia="hr-HR"/>
        </w:rPr>
      </w:pPr>
    </w:p>
    <w:p w14:paraId="4D91B166" w14:textId="77777777" w:rsidR="00F936B8" w:rsidRDefault="00F936B8" w:rsidP="0078176E">
      <w:pPr>
        <w:spacing w:after="0"/>
        <w:jc w:val="both"/>
        <w:rPr>
          <w:rFonts w:ascii="Times New Roman" w:hAnsi="Times New Roman"/>
          <w:b/>
        </w:rPr>
      </w:pPr>
    </w:p>
    <w:p w14:paraId="694F83AC" w14:textId="77777777" w:rsidR="00F936B8" w:rsidRDefault="00F936B8" w:rsidP="00F936B8">
      <w:pPr>
        <w:spacing w:after="0"/>
        <w:jc w:val="center"/>
        <w:rPr>
          <w:rFonts w:ascii="Times New Roman" w:hAnsi="Times New Roman"/>
          <w:b/>
          <w:color w:val="FF0000"/>
          <w:sz w:val="28"/>
          <w:szCs w:val="28"/>
        </w:rPr>
      </w:pPr>
      <w:r w:rsidRPr="00E2026E">
        <w:rPr>
          <w:rFonts w:ascii="Times New Roman" w:hAnsi="Times New Roman"/>
          <w:b/>
          <w:color w:val="FF0000"/>
          <w:sz w:val="28"/>
          <w:szCs w:val="28"/>
        </w:rPr>
        <w:t>Obrazloženje posebnog dijela Proračuna</w:t>
      </w:r>
    </w:p>
    <w:p w14:paraId="39BF900A" w14:textId="77777777" w:rsidR="00E2026E" w:rsidRPr="00E2026E" w:rsidRDefault="00E2026E" w:rsidP="00F936B8">
      <w:pPr>
        <w:spacing w:after="0"/>
        <w:jc w:val="center"/>
        <w:rPr>
          <w:rFonts w:ascii="Times New Roman" w:hAnsi="Times New Roman"/>
          <w:b/>
          <w:color w:val="FF0000"/>
          <w:sz w:val="28"/>
          <w:szCs w:val="28"/>
        </w:rPr>
      </w:pPr>
    </w:p>
    <w:p w14:paraId="2A7B53B9" w14:textId="77777777" w:rsidR="00F936B8" w:rsidRDefault="00F936B8" w:rsidP="0078176E">
      <w:pPr>
        <w:spacing w:after="0"/>
        <w:jc w:val="both"/>
        <w:rPr>
          <w:rFonts w:ascii="Times New Roman" w:hAnsi="Times New Roman"/>
          <w:b/>
        </w:rPr>
      </w:pPr>
    </w:p>
    <w:p w14:paraId="5847ABCF" w14:textId="77777777" w:rsidR="0078176E" w:rsidRDefault="0078176E" w:rsidP="0078176E">
      <w:pPr>
        <w:spacing w:after="0"/>
        <w:jc w:val="both"/>
        <w:rPr>
          <w:rFonts w:ascii="Times New Roman" w:hAnsi="Times New Roman"/>
          <w:b/>
        </w:rPr>
      </w:pPr>
      <w:r w:rsidRPr="005D4AB2">
        <w:rPr>
          <w:rFonts w:ascii="Times New Roman" w:hAnsi="Times New Roman"/>
          <w:b/>
        </w:rPr>
        <w:t>RASHODI PO RAZDJELIMA</w:t>
      </w:r>
    </w:p>
    <w:p w14:paraId="4C8B4D7A" w14:textId="77777777" w:rsidR="00D56E80" w:rsidRPr="005D4AB2" w:rsidRDefault="00D56E80" w:rsidP="0078176E">
      <w:pPr>
        <w:spacing w:after="0"/>
        <w:jc w:val="both"/>
        <w:rPr>
          <w:rFonts w:ascii="Times New Roman" w:hAnsi="Times New Roman"/>
          <w:b/>
        </w:rPr>
      </w:pPr>
    </w:p>
    <w:p w14:paraId="5097089A" w14:textId="77777777" w:rsidR="0078176E" w:rsidRPr="00941070" w:rsidRDefault="0078176E" w:rsidP="0078176E">
      <w:pPr>
        <w:spacing w:after="0"/>
        <w:jc w:val="both"/>
        <w:rPr>
          <w:rFonts w:ascii="Times New Roman" w:hAnsi="Times New Roman"/>
          <w:b/>
        </w:rPr>
      </w:pPr>
    </w:p>
    <w:p w14:paraId="4D31E512" w14:textId="39AFAA9E" w:rsidR="0078176E" w:rsidRPr="00941070" w:rsidRDefault="0078176E" w:rsidP="0078176E">
      <w:pPr>
        <w:spacing w:after="0"/>
        <w:jc w:val="both"/>
        <w:rPr>
          <w:rFonts w:ascii="Times New Roman" w:hAnsi="Times New Roman"/>
        </w:rPr>
      </w:pPr>
      <w:r w:rsidRPr="00941070">
        <w:rPr>
          <w:rFonts w:ascii="Times New Roman" w:hAnsi="Times New Roman"/>
        </w:rPr>
        <w:t>Izmjene rashoda po razdjelima prema I. izmjen</w:t>
      </w:r>
      <w:r w:rsidR="00F936B8">
        <w:rPr>
          <w:rFonts w:ascii="Times New Roman" w:hAnsi="Times New Roman"/>
        </w:rPr>
        <w:t>ama i dopunama proračuna za 202</w:t>
      </w:r>
      <w:r w:rsidR="00D56E80">
        <w:rPr>
          <w:rFonts w:ascii="Times New Roman" w:hAnsi="Times New Roman"/>
        </w:rPr>
        <w:t>4</w:t>
      </w:r>
      <w:r w:rsidRPr="00941070">
        <w:rPr>
          <w:rFonts w:ascii="Times New Roman" w:hAnsi="Times New Roman"/>
        </w:rPr>
        <w:t>. g. daju se u nastavku.</w:t>
      </w:r>
    </w:p>
    <w:p w14:paraId="0E2DB750" w14:textId="77777777" w:rsidR="0078176E" w:rsidRPr="00941070" w:rsidRDefault="0078176E" w:rsidP="0078176E">
      <w:pPr>
        <w:spacing w:after="0"/>
        <w:jc w:val="both"/>
        <w:rPr>
          <w:rFonts w:ascii="Times New Roman" w:hAnsi="Times New Roman"/>
        </w:rPr>
      </w:pPr>
    </w:p>
    <w:p w14:paraId="0ADE2E64" w14:textId="77777777" w:rsidR="0078176E" w:rsidRPr="00941070" w:rsidRDefault="0078176E" w:rsidP="0078176E">
      <w:pPr>
        <w:numPr>
          <w:ilvl w:val="0"/>
          <w:numId w:val="2"/>
        </w:numPr>
        <w:autoSpaceDE w:val="0"/>
        <w:autoSpaceDN w:val="0"/>
        <w:adjustRightInd w:val="0"/>
        <w:spacing w:after="0" w:line="240" w:lineRule="auto"/>
        <w:jc w:val="both"/>
        <w:rPr>
          <w:rFonts w:ascii="Times New Roman" w:hAnsi="Times New Roman"/>
          <w:b/>
          <w:bCs/>
        </w:rPr>
      </w:pPr>
      <w:r w:rsidRPr="00941070">
        <w:rPr>
          <w:rFonts w:ascii="Times New Roman" w:hAnsi="Times New Roman"/>
          <w:b/>
          <w:bCs/>
        </w:rPr>
        <w:t>Posebni dio Proračuna iz nadležnosti razdjela 001 Predstavnička tijela Grada Metkovića</w:t>
      </w:r>
    </w:p>
    <w:p w14:paraId="08A659E5" w14:textId="77777777" w:rsidR="0078176E" w:rsidRDefault="0078176E" w:rsidP="0078176E">
      <w:pPr>
        <w:spacing w:after="0"/>
        <w:jc w:val="both"/>
        <w:rPr>
          <w:rFonts w:ascii="Times New Roman" w:hAnsi="Times New Roman"/>
          <w:i/>
        </w:rPr>
      </w:pPr>
      <w:bookmarkStart w:id="1" w:name="OLE_LINK24"/>
    </w:p>
    <w:p w14:paraId="70D35611" w14:textId="6A785C19" w:rsidR="0078176E" w:rsidRPr="00BD04EF" w:rsidRDefault="0078176E" w:rsidP="00E87B3F">
      <w:pPr>
        <w:spacing w:after="0"/>
        <w:ind w:left="709" w:hanging="142"/>
        <w:jc w:val="both"/>
        <w:rPr>
          <w:rFonts w:ascii="Times New Roman" w:hAnsi="Times New Roman"/>
          <w:i/>
        </w:rPr>
      </w:pPr>
      <w:r w:rsidRPr="001F7E4C">
        <w:rPr>
          <w:rFonts w:ascii="Times New Roman" w:hAnsi="Times New Roman"/>
          <w:i/>
        </w:rPr>
        <w:t xml:space="preserve">Tablica </w:t>
      </w:r>
      <w:r w:rsidR="001D750C">
        <w:rPr>
          <w:rFonts w:ascii="Times New Roman" w:hAnsi="Times New Roman"/>
          <w:i/>
        </w:rPr>
        <w:t>7</w:t>
      </w:r>
      <w:r w:rsidRPr="001F7E4C">
        <w:rPr>
          <w:rFonts w:ascii="Times New Roman" w:hAnsi="Times New Roman"/>
          <w:i/>
        </w:rPr>
        <w:t xml:space="preserve">. Izmjene planiranih rashoda i izdataka </w:t>
      </w:r>
      <w:bookmarkEnd w:id="1"/>
    </w:p>
    <w:tbl>
      <w:tblPr>
        <w:tblW w:w="9397" w:type="dxa"/>
        <w:tblLook w:val="04A0" w:firstRow="1" w:lastRow="0" w:firstColumn="1" w:lastColumn="0" w:noHBand="0" w:noVBand="1"/>
      </w:tblPr>
      <w:tblGrid>
        <w:gridCol w:w="1948"/>
        <w:gridCol w:w="1344"/>
        <w:gridCol w:w="961"/>
        <w:gridCol w:w="1428"/>
        <w:gridCol w:w="1350"/>
        <w:gridCol w:w="1350"/>
        <w:gridCol w:w="1016"/>
      </w:tblGrid>
      <w:tr w:rsidR="00D56E80" w:rsidRPr="00D56E80" w14:paraId="74C3F239" w14:textId="77777777" w:rsidTr="00D56E80">
        <w:trPr>
          <w:trHeight w:val="765"/>
        </w:trPr>
        <w:tc>
          <w:tcPr>
            <w:tcW w:w="1948" w:type="dxa"/>
            <w:tcBorders>
              <w:top w:val="nil"/>
              <w:left w:val="nil"/>
              <w:bottom w:val="nil"/>
              <w:right w:val="nil"/>
            </w:tcBorders>
            <w:shd w:val="clear" w:color="000000" w:fill="D9D9D9"/>
            <w:noWrap/>
            <w:vAlign w:val="bottom"/>
            <w:hideMark/>
          </w:tcPr>
          <w:p w14:paraId="3B4F89D8" w14:textId="77777777" w:rsidR="00D56E80" w:rsidRPr="00D56E80" w:rsidRDefault="00D56E80" w:rsidP="00D56E80">
            <w:pPr>
              <w:spacing w:after="0" w:line="240" w:lineRule="auto"/>
              <w:rPr>
                <w:rFonts w:ascii="Times New Roman" w:eastAsia="Times New Roman" w:hAnsi="Times New Roman"/>
                <w:b/>
                <w:bCs/>
                <w:sz w:val="20"/>
                <w:szCs w:val="20"/>
                <w:lang w:eastAsia="hr-HR"/>
              </w:rPr>
            </w:pPr>
            <w:r w:rsidRPr="00D56E80">
              <w:rPr>
                <w:rFonts w:ascii="Times New Roman" w:eastAsia="Times New Roman" w:hAnsi="Times New Roman"/>
                <w:b/>
                <w:bCs/>
                <w:sz w:val="20"/>
                <w:szCs w:val="20"/>
                <w:lang w:eastAsia="hr-HR"/>
              </w:rPr>
              <w:t> </w:t>
            </w:r>
          </w:p>
        </w:tc>
        <w:tc>
          <w:tcPr>
            <w:tcW w:w="1344" w:type="dxa"/>
            <w:tcBorders>
              <w:top w:val="nil"/>
              <w:left w:val="nil"/>
              <w:bottom w:val="nil"/>
              <w:right w:val="nil"/>
            </w:tcBorders>
            <w:shd w:val="clear" w:color="000000" w:fill="D9D9D9"/>
            <w:vAlign w:val="bottom"/>
            <w:hideMark/>
          </w:tcPr>
          <w:p w14:paraId="7567F0A4" w14:textId="77777777" w:rsidR="00D56E80" w:rsidRPr="00D56E80" w:rsidRDefault="00D56E80" w:rsidP="00D56E80">
            <w:pPr>
              <w:spacing w:after="0" w:line="240" w:lineRule="auto"/>
              <w:rPr>
                <w:rFonts w:ascii="Times New Roman" w:eastAsia="Times New Roman" w:hAnsi="Times New Roman"/>
                <w:b/>
                <w:bCs/>
                <w:sz w:val="20"/>
                <w:szCs w:val="20"/>
                <w:lang w:eastAsia="hr-HR"/>
              </w:rPr>
            </w:pPr>
            <w:r w:rsidRPr="00D56E80">
              <w:rPr>
                <w:rFonts w:ascii="Times New Roman" w:eastAsia="Times New Roman" w:hAnsi="Times New Roman"/>
                <w:b/>
                <w:bCs/>
                <w:sz w:val="20"/>
                <w:szCs w:val="20"/>
                <w:lang w:eastAsia="hr-HR"/>
              </w:rPr>
              <w:t> </w:t>
            </w:r>
          </w:p>
        </w:tc>
        <w:tc>
          <w:tcPr>
            <w:tcW w:w="961" w:type="dxa"/>
            <w:tcBorders>
              <w:top w:val="nil"/>
              <w:left w:val="nil"/>
              <w:bottom w:val="nil"/>
              <w:right w:val="nil"/>
            </w:tcBorders>
            <w:shd w:val="clear" w:color="000000" w:fill="D9D9D9"/>
            <w:noWrap/>
            <w:vAlign w:val="bottom"/>
            <w:hideMark/>
          </w:tcPr>
          <w:p w14:paraId="2F87C73A" w14:textId="77777777" w:rsidR="00D56E80" w:rsidRPr="00D56E80" w:rsidRDefault="00D56E80" w:rsidP="00D56E80">
            <w:pPr>
              <w:spacing w:after="0" w:line="240" w:lineRule="auto"/>
              <w:rPr>
                <w:rFonts w:ascii="Times New Roman" w:eastAsia="Times New Roman" w:hAnsi="Times New Roman"/>
                <w:b/>
                <w:bCs/>
                <w:sz w:val="20"/>
                <w:szCs w:val="20"/>
                <w:lang w:eastAsia="hr-HR"/>
              </w:rPr>
            </w:pPr>
            <w:r w:rsidRPr="00D56E80">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06F2DB75" w14:textId="77777777" w:rsidR="00D56E80" w:rsidRPr="00D56E80" w:rsidRDefault="00D56E80" w:rsidP="00D56E80">
            <w:pPr>
              <w:spacing w:after="0" w:line="240" w:lineRule="auto"/>
              <w:jc w:val="center"/>
              <w:rPr>
                <w:rFonts w:ascii="Times New Roman" w:eastAsia="Times New Roman" w:hAnsi="Times New Roman"/>
                <w:b/>
                <w:bCs/>
                <w:sz w:val="20"/>
                <w:szCs w:val="20"/>
                <w:lang w:eastAsia="hr-HR"/>
              </w:rPr>
            </w:pPr>
            <w:r w:rsidRPr="00D56E80">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2DD9D3BF" w14:textId="77777777" w:rsidR="00D56E80" w:rsidRPr="00D56E80" w:rsidRDefault="00D56E80" w:rsidP="00D56E80">
            <w:pPr>
              <w:spacing w:after="0" w:line="240" w:lineRule="auto"/>
              <w:jc w:val="center"/>
              <w:rPr>
                <w:rFonts w:ascii="Times New Roman" w:eastAsia="Times New Roman" w:hAnsi="Times New Roman"/>
                <w:b/>
                <w:bCs/>
                <w:sz w:val="20"/>
                <w:szCs w:val="20"/>
                <w:lang w:eastAsia="hr-HR"/>
              </w:rPr>
            </w:pPr>
            <w:r w:rsidRPr="00D56E80">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189D21BA" w14:textId="77777777" w:rsidR="00D56E80" w:rsidRPr="00D56E80" w:rsidRDefault="00D56E80" w:rsidP="00D56E80">
            <w:pPr>
              <w:spacing w:after="0" w:line="240" w:lineRule="auto"/>
              <w:rPr>
                <w:rFonts w:ascii="Times New Roman" w:eastAsia="Times New Roman" w:hAnsi="Times New Roman"/>
                <w:b/>
                <w:bCs/>
                <w:sz w:val="20"/>
                <w:szCs w:val="20"/>
                <w:lang w:eastAsia="hr-HR"/>
              </w:rPr>
            </w:pPr>
            <w:r w:rsidRPr="00D56E80">
              <w:rPr>
                <w:rFonts w:ascii="Times New Roman" w:eastAsia="Times New Roman" w:hAnsi="Times New Roman"/>
                <w:b/>
                <w:bCs/>
                <w:sz w:val="20"/>
                <w:szCs w:val="20"/>
                <w:lang w:eastAsia="hr-HR"/>
              </w:rPr>
              <w:t xml:space="preserve">PROMJENA </w:t>
            </w:r>
            <w:r w:rsidRPr="00D56E80">
              <w:rPr>
                <w:rFonts w:ascii="Times New Roman" w:eastAsia="Times New Roman" w:hAnsi="Times New Roman"/>
                <w:b/>
                <w:bCs/>
                <w:sz w:val="20"/>
                <w:szCs w:val="20"/>
                <w:lang w:eastAsia="hr-HR"/>
              </w:rPr>
              <w:br/>
              <w:t>POSTOTAK</w:t>
            </w:r>
          </w:p>
        </w:tc>
        <w:tc>
          <w:tcPr>
            <w:tcW w:w="1016" w:type="dxa"/>
            <w:tcBorders>
              <w:top w:val="nil"/>
              <w:left w:val="nil"/>
              <w:bottom w:val="nil"/>
              <w:right w:val="nil"/>
            </w:tcBorders>
            <w:shd w:val="clear" w:color="000000" w:fill="D9D9D9"/>
            <w:vAlign w:val="bottom"/>
            <w:hideMark/>
          </w:tcPr>
          <w:p w14:paraId="5F23A027" w14:textId="77777777" w:rsidR="00D56E80" w:rsidRPr="00D56E80" w:rsidRDefault="00D56E80" w:rsidP="00D56E80">
            <w:pPr>
              <w:spacing w:after="0" w:line="240" w:lineRule="auto"/>
              <w:jc w:val="center"/>
              <w:rPr>
                <w:rFonts w:ascii="Times New Roman" w:eastAsia="Times New Roman" w:hAnsi="Times New Roman"/>
                <w:b/>
                <w:bCs/>
                <w:sz w:val="20"/>
                <w:szCs w:val="20"/>
                <w:lang w:eastAsia="hr-HR"/>
              </w:rPr>
            </w:pPr>
            <w:r w:rsidRPr="00D56E80">
              <w:rPr>
                <w:rFonts w:ascii="Times New Roman" w:eastAsia="Times New Roman" w:hAnsi="Times New Roman"/>
                <w:b/>
                <w:bCs/>
                <w:sz w:val="20"/>
                <w:szCs w:val="20"/>
                <w:lang w:eastAsia="hr-HR"/>
              </w:rPr>
              <w:t>NOVI IZNOS PLANA ZA 2024.</w:t>
            </w:r>
          </w:p>
        </w:tc>
      </w:tr>
      <w:tr w:rsidR="00D56E80" w:rsidRPr="00D56E80" w14:paraId="1D78ECDC" w14:textId="77777777" w:rsidTr="00D56E80">
        <w:trPr>
          <w:trHeight w:val="255"/>
        </w:trPr>
        <w:tc>
          <w:tcPr>
            <w:tcW w:w="4253" w:type="dxa"/>
            <w:gridSpan w:val="3"/>
            <w:tcBorders>
              <w:top w:val="nil"/>
              <w:left w:val="nil"/>
              <w:bottom w:val="nil"/>
              <w:right w:val="nil"/>
            </w:tcBorders>
            <w:shd w:val="clear" w:color="000000" w:fill="000080"/>
            <w:noWrap/>
            <w:vAlign w:val="bottom"/>
            <w:hideMark/>
          </w:tcPr>
          <w:p w14:paraId="1C3070CA" w14:textId="77777777" w:rsidR="00D56E80" w:rsidRPr="00D56E80" w:rsidRDefault="00D56E80" w:rsidP="00D56E80">
            <w:pPr>
              <w:spacing w:after="0" w:line="240" w:lineRule="auto"/>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Razdjel 001 PREDSTAVNIČKA TIJELA GRADA METKOVIĆA</w:t>
            </w:r>
          </w:p>
        </w:tc>
        <w:tc>
          <w:tcPr>
            <w:tcW w:w="1428" w:type="dxa"/>
            <w:tcBorders>
              <w:top w:val="nil"/>
              <w:left w:val="nil"/>
              <w:bottom w:val="nil"/>
              <w:right w:val="nil"/>
            </w:tcBorders>
            <w:shd w:val="clear" w:color="000000" w:fill="000080"/>
            <w:noWrap/>
            <w:vAlign w:val="bottom"/>
            <w:hideMark/>
          </w:tcPr>
          <w:p w14:paraId="0963C76F"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12.515,00</w:t>
            </w:r>
          </w:p>
        </w:tc>
        <w:tc>
          <w:tcPr>
            <w:tcW w:w="1350" w:type="dxa"/>
            <w:tcBorders>
              <w:top w:val="nil"/>
              <w:left w:val="nil"/>
              <w:bottom w:val="nil"/>
              <w:right w:val="nil"/>
            </w:tcBorders>
            <w:shd w:val="clear" w:color="000000" w:fill="000080"/>
            <w:noWrap/>
            <w:vAlign w:val="bottom"/>
            <w:hideMark/>
          </w:tcPr>
          <w:p w14:paraId="53E69CD4"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0,00</w:t>
            </w:r>
          </w:p>
        </w:tc>
        <w:tc>
          <w:tcPr>
            <w:tcW w:w="1350" w:type="dxa"/>
            <w:tcBorders>
              <w:top w:val="nil"/>
              <w:left w:val="nil"/>
              <w:bottom w:val="nil"/>
              <w:right w:val="nil"/>
            </w:tcBorders>
            <w:shd w:val="clear" w:color="000000" w:fill="000080"/>
            <w:noWrap/>
            <w:vAlign w:val="bottom"/>
            <w:hideMark/>
          </w:tcPr>
          <w:p w14:paraId="511B5100"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0,00</w:t>
            </w:r>
          </w:p>
        </w:tc>
        <w:tc>
          <w:tcPr>
            <w:tcW w:w="1016" w:type="dxa"/>
            <w:tcBorders>
              <w:top w:val="nil"/>
              <w:left w:val="nil"/>
              <w:bottom w:val="nil"/>
              <w:right w:val="nil"/>
            </w:tcBorders>
            <w:shd w:val="clear" w:color="000000" w:fill="000080"/>
            <w:noWrap/>
            <w:vAlign w:val="bottom"/>
            <w:hideMark/>
          </w:tcPr>
          <w:p w14:paraId="1FFF3AA1"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12.515,00</w:t>
            </w:r>
          </w:p>
        </w:tc>
      </w:tr>
      <w:tr w:rsidR="00D56E80" w:rsidRPr="00D56E80" w14:paraId="50423B93" w14:textId="77777777" w:rsidTr="00D56E80">
        <w:trPr>
          <w:trHeight w:val="255"/>
        </w:trPr>
        <w:tc>
          <w:tcPr>
            <w:tcW w:w="4253" w:type="dxa"/>
            <w:gridSpan w:val="3"/>
            <w:tcBorders>
              <w:top w:val="nil"/>
              <w:left w:val="nil"/>
              <w:bottom w:val="nil"/>
              <w:right w:val="nil"/>
            </w:tcBorders>
            <w:shd w:val="clear" w:color="000000" w:fill="0000FF"/>
            <w:noWrap/>
            <w:vAlign w:val="bottom"/>
            <w:hideMark/>
          </w:tcPr>
          <w:p w14:paraId="43237A81" w14:textId="77777777" w:rsidR="00D56E80" w:rsidRPr="00D56E80" w:rsidRDefault="00D56E80" w:rsidP="00D56E80">
            <w:pPr>
              <w:spacing w:after="0" w:line="240" w:lineRule="auto"/>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Glava 00101 GRADSKO VIJEĆE</w:t>
            </w:r>
          </w:p>
        </w:tc>
        <w:tc>
          <w:tcPr>
            <w:tcW w:w="1428" w:type="dxa"/>
            <w:tcBorders>
              <w:top w:val="nil"/>
              <w:left w:val="nil"/>
              <w:bottom w:val="nil"/>
              <w:right w:val="nil"/>
            </w:tcBorders>
            <w:shd w:val="clear" w:color="000000" w:fill="0000FF"/>
            <w:noWrap/>
            <w:vAlign w:val="bottom"/>
            <w:hideMark/>
          </w:tcPr>
          <w:p w14:paraId="431F84C0"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12.215,00</w:t>
            </w:r>
          </w:p>
        </w:tc>
        <w:tc>
          <w:tcPr>
            <w:tcW w:w="1350" w:type="dxa"/>
            <w:tcBorders>
              <w:top w:val="nil"/>
              <w:left w:val="nil"/>
              <w:bottom w:val="nil"/>
              <w:right w:val="nil"/>
            </w:tcBorders>
            <w:shd w:val="clear" w:color="000000" w:fill="0000FF"/>
            <w:noWrap/>
            <w:vAlign w:val="bottom"/>
            <w:hideMark/>
          </w:tcPr>
          <w:p w14:paraId="2B348415"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0,00</w:t>
            </w:r>
          </w:p>
        </w:tc>
        <w:tc>
          <w:tcPr>
            <w:tcW w:w="1350" w:type="dxa"/>
            <w:tcBorders>
              <w:top w:val="nil"/>
              <w:left w:val="nil"/>
              <w:bottom w:val="nil"/>
              <w:right w:val="nil"/>
            </w:tcBorders>
            <w:shd w:val="clear" w:color="000000" w:fill="0000FF"/>
            <w:noWrap/>
            <w:vAlign w:val="bottom"/>
            <w:hideMark/>
          </w:tcPr>
          <w:p w14:paraId="18BBD44D"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0,00</w:t>
            </w:r>
          </w:p>
        </w:tc>
        <w:tc>
          <w:tcPr>
            <w:tcW w:w="1016" w:type="dxa"/>
            <w:tcBorders>
              <w:top w:val="nil"/>
              <w:left w:val="nil"/>
              <w:bottom w:val="nil"/>
              <w:right w:val="nil"/>
            </w:tcBorders>
            <w:shd w:val="clear" w:color="000000" w:fill="0000FF"/>
            <w:noWrap/>
            <w:vAlign w:val="bottom"/>
            <w:hideMark/>
          </w:tcPr>
          <w:p w14:paraId="78CC4A10"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12.215,00</w:t>
            </w:r>
          </w:p>
        </w:tc>
      </w:tr>
      <w:tr w:rsidR="00D56E80" w:rsidRPr="00D56E80" w14:paraId="6FD4F9FA" w14:textId="77777777" w:rsidTr="00D56E80">
        <w:trPr>
          <w:trHeight w:val="255"/>
        </w:trPr>
        <w:tc>
          <w:tcPr>
            <w:tcW w:w="4253" w:type="dxa"/>
            <w:gridSpan w:val="3"/>
            <w:tcBorders>
              <w:top w:val="nil"/>
              <w:left w:val="nil"/>
              <w:bottom w:val="nil"/>
              <w:right w:val="nil"/>
            </w:tcBorders>
            <w:shd w:val="clear" w:color="000000" w:fill="9999FF"/>
            <w:noWrap/>
            <w:vAlign w:val="bottom"/>
            <w:hideMark/>
          </w:tcPr>
          <w:p w14:paraId="17F468AC"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Program 1048 PROGRAM AKTIVNOSTI I MJERA IZ DJELOKRUGA PREDSTAVNIČKIH TIJELA</w:t>
            </w:r>
          </w:p>
        </w:tc>
        <w:tc>
          <w:tcPr>
            <w:tcW w:w="1428" w:type="dxa"/>
            <w:tcBorders>
              <w:top w:val="nil"/>
              <w:left w:val="nil"/>
              <w:bottom w:val="nil"/>
              <w:right w:val="nil"/>
            </w:tcBorders>
            <w:shd w:val="clear" w:color="000000" w:fill="9999FF"/>
            <w:noWrap/>
            <w:vAlign w:val="bottom"/>
            <w:hideMark/>
          </w:tcPr>
          <w:p w14:paraId="1660420A"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12.215,00</w:t>
            </w:r>
          </w:p>
        </w:tc>
        <w:tc>
          <w:tcPr>
            <w:tcW w:w="1350" w:type="dxa"/>
            <w:tcBorders>
              <w:top w:val="nil"/>
              <w:left w:val="nil"/>
              <w:bottom w:val="nil"/>
              <w:right w:val="nil"/>
            </w:tcBorders>
            <w:shd w:val="clear" w:color="000000" w:fill="9999FF"/>
            <w:noWrap/>
            <w:vAlign w:val="bottom"/>
            <w:hideMark/>
          </w:tcPr>
          <w:p w14:paraId="05D22BEA"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6AEB5EE9"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9999FF"/>
            <w:noWrap/>
            <w:vAlign w:val="bottom"/>
            <w:hideMark/>
          </w:tcPr>
          <w:p w14:paraId="62A5059B"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12.215,00</w:t>
            </w:r>
          </w:p>
        </w:tc>
      </w:tr>
      <w:tr w:rsidR="00D56E80" w:rsidRPr="00D56E80" w14:paraId="0F12F3E6"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5886D086"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A100002 RAD PREDSTAVNIČKIH TIJELA I POVJERENSTAVA-NAKNADE ČLANOVIMA</w:t>
            </w:r>
          </w:p>
        </w:tc>
        <w:tc>
          <w:tcPr>
            <w:tcW w:w="1428" w:type="dxa"/>
            <w:tcBorders>
              <w:top w:val="nil"/>
              <w:left w:val="nil"/>
              <w:bottom w:val="nil"/>
              <w:right w:val="nil"/>
            </w:tcBorders>
            <w:shd w:val="clear" w:color="000000" w:fill="CCCCFF"/>
            <w:noWrap/>
            <w:vAlign w:val="bottom"/>
            <w:hideMark/>
          </w:tcPr>
          <w:p w14:paraId="46FA8350"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665,00</w:t>
            </w:r>
          </w:p>
        </w:tc>
        <w:tc>
          <w:tcPr>
            <w:tcW w:w="1350" w:type="dxa"/>
            <w:tcBorders>
              <w:top w:val="nil"/>
              <w:left w:val="nil"/>
              <w:bottom w:val="nil"/>
              <w:right w:val="nil"/>
            </w:tcBorders>
            <w:shd w:val="clear" w:color="000000" w:fill="CCCCFF"/>
            <w:noWrap/>
            <w:vAlign w:val="bottom"/>
            <w:hideMark/>
          </w:tcPr>
          <w:p w14:paraId="138C7DB7"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FBF8D4E"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429CA92D"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665,00</w:t>
            </w:r>
          </w:p>
        </w:tc>
      </w:tr>
      <w:tr w:rsidR="00D56E80" w:rsidRPr="00D56E80" w14:paraId="3E47AEC8"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65237C25"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D5E7D1F"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665,00</w:t>
            </w:r>
          </w:p>
        </w:tc>
        <w:tc>
          <w:tcPr>
            <w:tcW w:w="1350" w:type="dxa"/>
            <w:tcBorders>
              <w:top w:val="nil"/>
              <w:left w:val="nil"/>
              <w:bottom w:val="nil"/>
              <w:right w:val="nil"/>
            </w:tcBorders>
            <w:shd w:val="clear" w:color="000000" w:fill="FFFF99"/>
            <w:noWrap/>
            <w:vAlign w:val="bottom"/>
            <w:hideMark/>
          </w:tcPr>
          <w:p w14:paraId="4CF2D465"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ACB0122"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78F7320A"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665,00</w:t>
            </w:r>
          </w:p>
        </w:tc>
      </w:tr>
      <w:tr w:rsidR="00D56E80" w:rsidRPr="00D56E80" w14:paraId="3104B523"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5F08FFF4"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A100004 FINANCIRANJE POLITIČKIH STRANAKA</w:t>
            </w:r>
          </w:p>
        </w:tc>
        <w:tc>
          <w:tcPr>
            <w:tcW w:w="1428" w:type="dxa"/>
            <w:tcBorders>
              <w:top w:val="nil"/>
              <w:left w:val="nil"/>
              <w:bottom w:val="nil"/>
              <w:right w:val="nil"/>
            </w:tcBorders>
            <w:shd w:val="clear" w:color="000000" w:fill="CCCCFF"/>
            <w:noWrap/>
            <w:vAlign w:val="bottom"/>
            <w:hideMark/>
          </w:tcPr>
          <w:p w14:paraId="7750108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7.300,00</w:t>
            </w:r>
          </w:p>
        </w:tc>
        <w:tc>
          <w:tcPr>
            <w:tcW w:w="1350" w:type="dxa"/>
            <w:tcBorders>
              <w:top w:val="nil"/>
              <w:left w:val="nil"/>
              <w:bottom w:val="nil"/>
              <w:right w:val="nil"/>
            </w:tcBorders>
            <w:shd w:val="clear" w:color="000000" w:fill="CCCCFF"/>
            <w:noWrap/>
            <w:vAlign w:val="bottom"/>
            <w:hideMark/>
          </w:tcPr>
          <w:p w14:paraId="5597D40D"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CAEE70A"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1CE24F30"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7.300,00</w:t>
            </w:r>
          </w:p>
        </w:tc>
      </w:tr>
      <w:tr w:rsidR="00D56E80" w:rsidRPr="00D56E80" w14:paraId="16E2BA57"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1CA5CB3F"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F72E6F6"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7.300,00</w:t>
            </w:r>
          </w:p>
        </w:tc>
        <w:tc>
          <w:tcPr>
            <w:tcW w:w="1350" w:type="dxa"/>
            <w:tcBorders>
              <w:top w:val="nil"/>
              <w:left w:val="nil"/>
              <w:bottom w:val="nil"/>
              <w:right w:val="nil"/>
            </w:tcBorders>
            <w:shd w:val="clear" w:color="000000" w:fill="FFFF99"/>
            <w:noWrap/>
            <w:vAlign w:val="bottom"/>
            <w:hideMark/>
          </w:tcPr>
          <w:p w14:paraId="16133241"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97B94A4"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15025E27"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7.300,00</w:t>
            </w:r>
          </w:p>
        </w:tc>
      </w:tr>
      <w:tr w:rsidR="00D56E80" w:rsidRPr="00D56E80" w14:paraId="246C8347"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1313499D"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A100218 NAGRADE GRADA</w:t>
            </w:r>
          </w:p>
        </w:tc>
        <w:tc>
          <w:tcPr>
            <w:tcW w:w="1428" w:type="dxa"/>
            <w:tcBorders>
              <w:top w:val="nil"/>
              <w:left w:val="nil"/>
              <w:bottom w:val="nil"/>
              <w:right w:val="nil"/>
            </w:tcBorders>
            <w:shd w:val="clear" w:color="000000" w:fill="CCCCFF"/>
            <w:noWrap/>
            <w:vAlign w:val="bottom"/>
            <w:hideMark/>
          </w:tcPr>
          <w:p w14:paraId="65FBD3BD"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4.250,00</w:t>
            </w:r>
          </w:p>
        </w:tc>
        <w:tc>
          <w:tcPr>
            <w:tcW w:w="1350" w:type="dxa"/>
            <w:tcBorders>
              <w:top w:val="nil"/>
              <w:left w:val="nil"/>
              <w:bottom w:val="nil"/>
              <w:right w:val="nil"/>
            </w:tcBorders>
            <w:shd w:val="clear" w:color="000000" w:fill="CCCCFF"/>
            <w:noWrap/>
            <w:vAlign w:val="bottom"/>
            <w:hideMark/>
          </w:tcPr>
          <w:p w14:paraId="08F6F359"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4E25036"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792BE7E7"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4.250,00</w:t>
            </w:r>
          </w:p>
        </w:tc>
      </w:tr>
      <w:tr w:rsidR="00D56E80" w:rsidRPr="00D56E80" w14:paraId="23045322"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71F50618"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FF7B59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4.250,00</w:t>
            </w:r>
          </w:p>
        </w:tc>
        <w:tc>
          <w:tcPr>
            <w:tcW w:w="1350" w:type="dxa"/>
            <w:tcBorders>
              <w:top w:val="nil"/>
              <w:left w:val="nil"/>
              <w:bottom w:val="nil"/>
              <w:right w:val="nil"/>
            </w:tcBorders>
            <w:shd w:val="clear" w:color="000000" w:fill="FFFF99"/>
            <w:noWrap/>
            <w:vAlign w:val="bottom"/>
            <w:hideMark/>
          </w:tcPr>
          <w:p w14:paraId="3CFF1B48"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1C66B6E"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54141F5F"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4.250,00</w:t>
            </w:r>
          </w:p>
        </w:tc>
      </w:tr>
      <w:tr w:rsidR="00D56E80" w:rsidRPr="00D56E80" w14:paraId="6279359E" w14:textId="77777777" w:rsidTr="00D56E80">
        <w:trPr>
          <w:trHeight w:val="255"/>
        </w:trPr>
        <w:tc>
          <w:tcPr>
            <w:tcW w:w="4253" w:type="dxa"/>
            <w:gridSpan w:val="3"/>
            <w:tcBorders>
              <w:top w:val="nil"/>
              <w:left w:val="nil"/>
              <w:bottom w:val="nil"/>
              <w:right w:val="nil"/>
            </w:tcBorders>
            <w:shd w:val="clear" w:color="000000" w:fill="0000FF"/>
            <w:noWrap/>
            <w:vAlign w:val="bottom"/>
            <w:hideMark/>
          </w:tcPr>
          <w:p w14:paraId="77F60E19" w14:textId="77777777" w:rsidR="00D56E80" w:rsidRPr="00D56E80" w:rsidRDefault="00D56E80" w:rsidP="00D56E80">
            <w:pPr>
              <w:spacing w:after="0" w:line="240" w:lineRule="auto"/>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Glava 00102 MJESNA SAMOUPRAVA</w:t>
            </w:r>
          </w:p>
        </w:tc>
        <w:tc>
          <w:tcPr>
            <w:tcW w:w="1428" w:type="dxa"/>
            <w:tcBorders>
              <w:top w:val="nil"/>
              <w:left w:val="nil"/>
              <w:bottom w:val="nil"/>
              <w:right w:val="nil"/>
            </w:tcBorders>
            <w:shd w:val="clear" w:color="000000" w:fill="0000FF"/>
            <w:noWrap/>
            <w:vAlign w:val="bottom"/>
            <w:hideMark/>
          </w:tcPr>
          <w:p w14:paraId="3587D19D"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300,00</w:t>
            </w:r>
          </w:p>
        </w:tc>
        <w:tc>
          <w:tcPr>
            <w:tcW w:w="1350" w:type="dxa"/>
            <w:tcBorders>
              <w:top w:val="nil"/>
              <w:left w:val="nil"/>
              <w:bottom w:val="nil"/>
              <w:right w:val="nil"/>
            </w:tcBorders>
            <w:shd w:val="clear" w:color="000000" w:fill="0000FF"/>
            <w:noWrap/>
            <w:vAlign w:val="bottom"/>
            <w:hideMark/>
          </w:tcPr>
          <w:p w14:paraId="368149AE"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0,00</w:t>
            </w:r>
          </w:p>
        </w:tc>
        <w:tc>
          <w:tcPr>
            <w:tcW w:w="1350" w:type="dxa"/>
            <w:tcBorders>
              <w:top w:val="nil"/>
              <w:left w:val="nil"/>
              <w:bottom w:val="nil"/>
              <w:right w:val="nil"/>
            </w:tcBorders>
            <w:shd w:val="clear" w:color="000000" w:fill="0000FF"/>
            <w:noWrap/>
            <w:vAlign w:val="bottom"/>
            <w:hideMark/>
          </w:tcPr>
          <w:p w14:paraId="18F4634B"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0,00</w:t>
            </w:r>
          </w:p>
        </w:tc>
        <w:tc>
          <w:tcPr>
            <w:tcW w:w="1016" w:type="dxa"/>
            <w:tcBorders>
              <w:top w:val="nil"/>
              <w:left w:val="nil"/>
              <w:bottom w:val="nil"/>
              <w:right w:val="nil"/>
            </w:tcBorders>
            <w:shd w:val="clear" w:color="000000" w:fill="0000FF"/>
            <w:noWrap/>
            <w:vAlign w:val="bottom"/>
            <w:hideMark/>
          </w:tcPr>
          <w:p w14:paraId="7291E7DE" w14:textId="77777777" w:rsidR="00D56E80" w:rsidRPr="00D56E80" w:rsidRDefault="00D56E80" w:rsidP="00D56E80">
            <w:pPr>
              <w:spacing w:after="0" w:line="240" w:lineRule="auto"/>
              <w:jc w:val="right"/>
              <w:rPr>
                <w:rFonts w:ascii="Times New Roman" w:eastAsia="Times New Roman" w:hAnsi="Times New Roman"/>
                <w:b/>
                <w:bCs/>
                <w:color w:val="FFFFFF"/>
                <w:sz w:val="20"/>
                <w:szCs w:val="20"/>
                <w:lang w:eastAsia="hr-HR"/>
              </w:rPr>
            </w:pPr>
            <w:r w:rsidRPr="00D56E80">
              <w:rPr>
                <w:rFonts w:ascii="Times New Roman" w:eastAsia="Times New Roman" w:hAnsi="Times New Roman"/>
                <w:b/>
                <w:bCs/>
                <w:color w:val="FFFFFF"/>
                <w:sz w:val="20"/>
                <w:szCs w:val="20"/>
                <w:lang w:eastAsia="hr-HR"/>
              </w:rPr>
              <w:t>300,00</w:t>
            </w:r>
          </w:p>
        </w:tc>
      </w:tr>
      <w:tr w:rsidR="00D56E80" w:rsidRPr="00D56E80" w14:paraId="5A09A06D" w14:textId="77777777" w:rsidTr="00D56E80">
        <w:trPr>
          <w:trHeight w:val="255"/>
        </w:trPr>
        <w:tc>
          <w:tcPr>
            <w:tcW w:w="4253" w:type="dxa"/>
            <w:gridSpan w:val="3"/>
            <w:tcBorders>
              <w:top w:val="nil"/>
              <w:left w:val="nil"/>
              <w:bottom w:val="nil"/>
              <w:right w:val="nil"/>
            </w:tcBorders>
            <w:shd w:val="clear" w:color="000000" w:fill="9999FF"/>
            <w:noWrap/>
            <w:vAlign w:val="bottom"/>
            <w:hideMark/>
          </w:tcPr>
          <w:p w14:paraId="5F0AE5E8"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Program 1002 PROGRAM AKTIVNOSTI I MJERA IZ DJELOKRUGA MJESNE SAMOUPRAVE</w:t>
            </w:r>
          </w:p>
        </w:tc>
        <w:tc>
          <w:tcPr>
            <w:tcW w:w="1428" w:type="dxa"/>
            <w:tcBorders>
              <w:top w:val="nil"/>
              <w:left w:val="nil"/>
              <w:bottom w:val="nil"/>
              <w:right w:val="nil"/>
            </w:tcBorders>
            <w:shd w:val="clear" w:color="000000" w:fill="9999FF"/>
            <w:noWrap/>
            <w:vAlign w:val="bottom"/>
            <w:hideMark/>
          </w:tcPr>
          <w:p w14:paraId="4022EA9F"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300,00</w:t>
            </w:r>
          </w:p>
        </w:tc>
        <w:tc>
          <w:tcPr>
            <w:tcW w:w="1350" w:type="dxa"/>
            <w:tcBorders>
              <w:top w:val="nil"/>
              <w:left w:val="nil"/>
              <w:bottom w:val="nil"/>
              <w:right w:val="nil"/>
            </w:tcBorders>
            <w:shd w:val="clear" w:color="000000" w:fill="9999FF"/>
            <w:noWrap/>
            <w:vAlign w:val="bottom"/>
            <w:hideMark/>
          </w:tcPr>
          <w:p w14:paraId="168F9A79"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1E25DD17"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9999FF"/>
            <w:noWrap/>
            <w:vAlign w:val="bottom"/>
            <w:hideMark/>
          </w:tcPr>
          <w:p w14:paraId="2D9F799F"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300,00</w:t>
            </w:r>
          </w:p>
        </w:tc>
      </w:tr>
      <w:tr w:rsidR="00D56E80" w:rsidRPr="00D56E80" w14:paraId="79D28E90"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3E5C635E"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A100210 MJESNI ODBOR VID</w:t>
            </w:r>
          </w:p>
        </w:tc>
        <w:tc>
          <w:tcPr>
            <w:tcW w:w="1428" w:type="dxa"/>
            <w:tcBorders>
              <w:top w:val="nil"/>
              <w:left w:val="nil"/>
              <w:bottom w:val="nil"/>
              <w:right w:val="nil"/>
            </w:tcBorders>
            <w:shd w:val="clear" w:color="000000" w:fill="CCCCFF"/>
            <w:noWrap/>
            <w:vAlign w:val="bottom"/>
            <w:hideMark/>
          </w:tcPr>
          <w:p w14:paraId="795CEAF5"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CCCCFF"/>
            <w:noWrap/>
            <w:vAlign w:val="bottom"/>
            <w:hideMark/>
          </w:tcPr>
          <w:p w14:paraId="7CAEA2B9"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2A59EC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36C9E13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5BE70705"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1DB42D5D"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43D16CA"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FFFF99"/>
            <w:noWrap/>
            <w:vAlign w:val="bottom"/>
            <w:hideMark/>
          </w:tcPr>
          <w:p w14:paraId="569FFA3B"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24F81C6"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4F3268B0"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7EE36F7D"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490537E9"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A100211 MJESNI ODBOR PRUD</w:t>
            </w:r>
          </w:p>
        </w:tc>
        <w:tc>
          <w:tcPr>
            <w:tcW w:w="1428" w:type="dxa"/>
            <w:tcBorders>
              <w:top w:val="nil"/>
              <w:left w:val="nil"/>
              <w:bottom w:val="nil"/>
              <w:right w:val="nil"/>
            </w:tcBorders>
            <w:shd w:val="clear" w:color="000000" w:fill="CCCCFF"/>
            <w:noWrap/>
            <w:vAlign w:val="bottom"/>
            <w:hideMark/>
          </w:tcPr>
          <w:p w14:paraId="683ED177"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CCCCFF"/>
            <w:noWrap/>
            <w:vAlign w:val="bottom"/>
            <w:hideMark/>
          </w:tcPr>
          <w:p w14:paraId="4CF6AAAE"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DFEB6FE"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1FBF09B0"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5473F91C"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76390458"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468A094"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FFFF99"/>
            <w:noWrap/>
            <w:vAlign w:val="bottom"/>
            <w:hideMark/>
          </w:tcPr>
          <w:p w14:paraId="3CE503F0"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8D4F48A"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5CB6309E"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6C8EEC12"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00288D9A"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A100212 MJESNI ODBOR CENTAR</w:t>
            </w:r>
          </w:p>
        </w:tc>
        <w:tc>
          <w:tcPr>
            <w:tcW w:w="1428" w:type="dxa"/>
            <w:tcBorders>
              <w:top w:val="nil"/>
              <w:left w:val="nil"/>
              <w:bottom w:val="nil"/>
              <w:right w:val="nil"/>
            </w:tcBorders>
            <w:shd w:val="clear" w:color="000000" w:fill="CCCCFF"/>
            <w:noWrap/>
            <w:vAlign w:val="bottom"/>
            <w:hideMark/>
          </w:tcPr>
          <w:p w14:paraId="2ECD0C09"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CCCCFF"/>
            <w:noWrap/>
            <w:vAlign w:val="bottom"/>
            <w:hideMark/>
          </w:tcPr>
          <w:p w14:paraId="0B538CDE"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F4FC91D"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52E3144F"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22A30FA4"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4203526B"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47DB1A9"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FFFF99"/>
            <w:noWrap/>
            <w:vAlign w:val="bottom"/>
            <w:hideMark/>
          </w:tcPr>
          <w:p w14:paraId="35154B41"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CF4D28F"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273E788A"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506CD5E4"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649BC152"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A100213 MJESNI ODBOR SVETI NIKOLA</w:t>
            </w:r>
          </w:p>
        </w:tc>
        <w:tc>
          <w:tcPr>
            <w:tcW w:w="1428" w:type="dxa"/>
            <w:tcBorders>
              <w:top w:val="nil"/>
              <w:left w:val="nil"/>
              <w:bottom w:val="nil"/>
              <w:right w:val="nil"/>
            </w:tcBorders>
            <w:shd w:val="clear" w:color="000000" w:fill="CCCCFF"/>
            <w:noWrap/>
            <w:vAlign w:val="bottom"/>
            <w:hideMark/>
          </w:tcPr>
          <w:p w14:paraId="46545037"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CCCCFF"/>
            <w:noWrap/>
            <w:vAlign w:val="bottom"/>
            <w:hideMark/>
          </w:tcPr>
          <w:p w14:paraId="2B961743"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807318B"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070470ED"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0227415C"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7A566298"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F114818"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FFFF99"/>
            <w:noWrap/>
            <w:vAlign w:val="bottom"/>
            <w:hideMark/>
          </w:tcPr>
          <w:p w14:paraId="3507A9B2"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205D780"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35290811"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0F947723"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37030DFC"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A100214 MJESNI ODBOR DUBRAVICA</w:t>
            </w:r>
          </w:p>
        </w:tc>
        <w:tc>
          <w:tcPr>
            <w:tcW w:w="1428" w:type="dxa"/>
            <w:tcBorders>
              <w:top w:val="nil"/>
              <w:left w:val="nil"/>
              <w:bottom w:val="nil"/>
              <w:right w:val="nil"/>
            </w:tcBorders>
            <w:shd w:val="clear" w:color="000000" w:fill="CCCCFF"/>
            <w:noWrap/>
            <w:vAlign w:val="bottom"/>
            <w:hideMark/>
          </w:tcPr>
          <w:p w14:paraId="0B3C52C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CCCCFF"/>
            <w:noWrap/>
            <w:vAlign w:val="bottom"/>
            <w:hideMark/>
          </w:tcPr>
          <w:p w14:paraId="244102D9"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D171526"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2993363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7037D81F"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4DAB3D4D"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D5B86AB"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FFFF99"/>
            <w:noWrap/>
            <w:vAlign w:val="bottom"/>
            <w:hideMark/>
          </w:tcPr>
          <w:p w14:paraId="7B4A23D6"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64DC126"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4FF7CB1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7C977DEF" w14:textId="77777777" w:rsidTr="00D56E80">
        <w:trPr>
          <w:trHeight w:val="255"/>
        </w:trPr>
        <w:tc>
          <w:tcPr>
            <w:tcW w:w="4253" w:type="dxa"/>
            <w:gridSpan w:val="3"/>
            <w:tcBorders>
              <w:top w:val="nil"/>
              <w:left w:val="nil"/>
              <w:bottom w:val="nil"/>
              <w:right w:val="nil"/>
            </w:tcBorders>
            <w:shd w:val="clear" w:color="000000" w:fill="CCCCFF"/>
            <w:noWrap/>
            <w:vAlign w:val="bottom"/>
            <w:hideMark/>
          </w:tcPr>
          <w:p w14:paraId="296B0D22"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Aktivnost A100215 MJESNI ODBOR GLUŠCI</w:t>
            </w:r>
          </w:p>
        </w:tc>
        <w:tc>
          <w:tcPr>
            <w:tcW w:w="1428" w:type="dxa"/>
            <w:tcBorders>
              <w:top w:val="nil"/>
              <w:left w:val="nil"/>
              <w:bottom w:val="nil"/>
              <w:right w:val="nil"/>
            </w:tcBorders>
            <w:shd w:val="clear" w:color="000000" w:fill="CCCCFF"/>
            <w:noWrap/>
            <w:vAlign w:val="bottom"/>
            <w:hideMark/>
          </w:tcPr>
          <w:p w14:paraId="0AE38C2D"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CCCCFF"/>
            <w:noWrap/>
            <w:vAlign w:val="bottom"/>
            <w:hideMark/>
          </w:tcPr>
          <w:p w14:paraId="56853E03"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0A8E49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7A57279C"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r w:rsidR="00D56E80" w:rsidRPr="00D56E80" w14:paraId="059C0E8B" w14:textId="77777777" w:rsidTr="00D56E80">
        <w:trPr>
          <w:trHeight w:val="255"/>
        </w:trPr>
        <w:tc>
          <w:tcPr>
            <w:tcW w:w="4253" w:type="dxa"/>
            <w:gridSpan w:val="3"/>
            <w:tcBorders>
              <w:top w:val="nil"/>
              <w:left w:val="nil"/>
              <w:bottom w:val="nil"/>
              <w:right w:val="nil"/>
            </w:tcBorders>
            <w:shd w:val="clear" w:color="000000" w:fill="FFFF99"/>
            <w:noWrap/>
            <w:vAlign w:val="bottom"/>
            <w:hideMark/>
          </w:tcPr>
          <w:p w14:paraId="5AC73A2D" w14:textId="77777777" w:rsidR="00D56E80" w:rsidRPr="00D56E80" w:rsidRDefault="00D56E80" w:rsidP="00D56E80">
            <w:pPr>
              <w:spacing w:after="0" w:line="240" w:lineRule="auto"/>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80FB008"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c>
          <w:tcPr>
            <w:tcW w:w="1350" w:type="dxa"/>
            <w:tcBorders>
              <w:top w:val="nil"/>
              <w:left w:val="nil"/>
              <w:bottom w:val="nil"/>
              <w:right w:val="nil"/>
            </w:tcBorders>
            <w:shd w:val="clear" w:color="000000" w:fill="FFFF99"/>
            <w:noWrap/>
            <w:vAlign w:val="bottom"/>
            <w:hideMark/>
          </w:tcPr>
          <w:p w14:paraId="7CE0FB05"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E0AE008"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FFFF99"/>
            <w:noWrap/>
            <w:vAlign w:val="bottom"/>
            <w:hideMark/>
          </w:tcPr>
          <w:p w14:paraId="62417E6D" w14:textId="77777777" w:rsidR="00D56E80" w:rsidRPr="00D56E80" w:rsidRDefault="00D56E80" w:rsidP="00D56E80">
            <w:pPr>
              <w:spacing w:after="0" w:line="240" w:lineRule="auto"/>
              <w:jc w:val="right"/>
              <w:rPr>
                <w:rFonts w:ascii="Times New Roman" w:eastAsia="Times New Roman" w:hAnsi="Times New Roman"/>
                <w:b/>
                <w:bCs/>
                <w:color w:val="000000"/>
                <w:sz w:val="20"/>
                <w:szCs w:val="20"/>
                <w:lang w:eastAsia="hr-HR"/>
              </w:rPr>
            </w:pPr>
            <w:r w:rsidRPr="00D56E80">
              <w:rPr>
                <w:rFonts w:ascii="Times New Roman" w:eastAsia="Times New Roman" w:hAnsi="Times New Roman"/>
                <w:b/>
                <w:bCs/>
                <w:color w:val="000000"/>
                <w:sz w:val="20"/>
                <w:szCs w:val="20"/>
                <w:lang w:eastAsia="hr-HR"/>
              </w:rPr>
              <w:t>50,00</w:t>
            </w:r>
          </w:p>
        </w:tc>
      </w:tr>
    </w:tbl>
    <w:p w14:paraId="2058EEA9" w14:textId="77777777" w:rsidR="0078176E" w:rsidRPr="00D767D4" w:rsidRDefault="0078176E" w:rsidP="0078176E">
      <w:pPr>
        <w:autoSpaceDE w:val="0"/>
        <w:autoSpaceDN w:val="0"/>
        <w:adjustRightInd w:val="0"/>
        <w:spacing w:after="0" w:line="240" w:lineRule="auto"/>
        <w:jc w:val="both"/>
        <w:rPr>
          <w:rFonts w:ascii="Times New Roman" w:hAnsi="Times New Roman"/>
          <w:sz w:val="24"/>
          <w:szCs w:val="24"/>
        </w:rPr>
      </w:pPr>
    </w:p>
    <w:p w14:paraId="0EC881BE" w14:textId="2F87CDFB" w:rsidR="0078176E" w:rsidRDefault="0078176E" w:rsidP="0078176E">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U </w:t>
      </w:r>
      <w:r w:rsidRPr="00D767D4">
        <w:rPr>
          <w:rFonts w:ascii="Times New Roman" w:hAnsi="Times New Roman"/>
          <w:sz w:val="24"/>
          <w:szCs w:val="24"/>
        </w:rPr>
        <w:t xml:space="preserve">Razdjelu 1.  I. </w:t>
      </w:r>
      <w:r w:rsidRPr="00D767D4">
        <w:rPr>
          <w:rFonts w:ascii="Times New Roman" w:hAnsi="Times New Roman"/>
          <w:bCs/>
          <w:sz w:val="24"/>
          <w:szCs w:val="24"/>
        </w:rPr>
        <w:t xml:space="preserve"> izmjenama i dopunama proračuna za 202</w:t>
      </w:r>
      <w:r w:rsidR="00D56E80">
        <w:rPr>
          <w:rFonts w:ascii="Times New Roman" w:hAnsi="Times New Roman"/>
          <w:bCs/>
          <w:sz w:val="24"/>
          <w:szCs w:val="24"/>
        </w:rPr>
        <w:t>4</w:t>
      </w:r>
      <w:r w:rsidRPr="00D767D4">
        <w:rPr>
          <w:rFonts w:ascii="Times New Roman" w:hAnsi="Times New Roman"/>
          <w:bCs/>
          <w:sz w:val="24"/>
          <w:szCs w:val="24"/>
        </w:rPr>
        <w:t xml:space="preserve">. g. </w:t>
      </w:r>
      <w:r w:rsidR="00D56E80">
        <w:rPr>
          <w:rFonts w:ascii="Times New Roman" w:hAnsi="Times New Roman"/>
          <w:bCs/>
          <w:sz w:val="24"/>
          <w:szCs w:val="24"/>
        </w:rPr>
        <w:t xml:space="preserve">nisu </w:t>
      </w:r>
      <w:r>
        <w:rPr>
          <w:rFonts w:ascii="Times New Roman" w:hAnsi="Times New Roman"/>
          <w:bCs/>
          <w:sz w:val="24"/>
          <w:szCs w:val="24"/>
        </w:rPr>
        <w:t>predviđen</w:t>
      </w:r>
      <w:r w:rsidR="00D56E80">
        <w:rPr>
          <w:rFonts w:ascii="Times New Roman" w:hAnsi="Times New Roman"/>
          <w:bCs/>
          <w:sz w:val="24"/>
          <w:szCs w:val="24"/>
        </w:rPr>
        <w:t>e</w:t>
      </w:r>
      <w:r>
        <w:rPr>
          <w:rFonts w:ascii="Times New Roman" w:hAnsi="Times New Roman"/>
          <w:bCs/>
          <w:sz w:val="24"/>
          <w:szCs w:val="24"/>
        </w:rPr>
        <w:t xml:space="preserve"> </w:t>
      </w:r>
      <w:r w:rsidR="00D56E80">
        <w:rPr>
          <w:rFonts w:ascii="Times New Roman" w:hAnsi="Times New Roman"/>
          <w:bCs/>
          <w:sz w:val="24"/>
          <w:szCs w:val="24"/>
        </w:rPr>
        <w:t>izmjene i dopune.</w:t>
      </w:r>
    </w:p>
    <w:p w14:paraId="7AB11DDB" w14:textId="77777777" w:rsidR="0078176E" w:rsidRDefault="0078176E" w:rsidP="0078176E">
      <w:pPr>
        <w:autoSpaceDE w:val="0"/>
        <w:autoSpaceDN w:val="0"/>
        <w:adjustRightInd w:val="0"/>
        <w:spacing w:after="0" w:line="240" w:lineRule="auto"/>
        <w:jc w:val="both"/>
        <w:rPr>
          <w:rFonts w:ascii="Times New Roman" w:hAnsi="Times New Roman"/>
          <w:bCs/>
          <w:sz w:val="24"/>
          <w:szCs w:val="24"/>
        </w:rPr>
      </w:pPr>
    </w:p>
    <w:p w14:paraId="00B56B7A" w14:textId="77777777" w:rsidR="00D56E80" w:rsidRDefault="00D56E80" w:rsidP="0078176E">
      <w:pPr>
        <w:autoSpaceDE w:val="0"/>
        <w:autoSpaceDN w:val="0"/>
        <w:adjustRightInd w:val="0"/>
        <w:spacing w:after="0" w:line="240" w:lineRule="auto"/>
        <w:jc w:val="both"/>
        <w:rPr>
          <w:rFonts w:ascii="Times New Roman" w:hAnsi="Times New Roman"/>
          <w:bCs/>
          <w:sz w:val="24"/>
          <w:szCs w:val="24"/>
        </w:rPr>
      </w:pPr>
    </w:p>
    <w:p w14:paraId="6218D60A" w14:textId="77777777" w:rsidR="00D56E80" w:rsidRDefault="00D56E80" w:rsidP="0078176E">
      <w:pPr>
        <w:autoSpaceDE w:val="0"/>
        <w:autoSpaceDN w:val="0"/>
        <w:adjustRightInd w:val="0"/>
        <w:spacing w:after="0" w:line="240" w:lineRule="auto"/>
        <w:jc w:val="both"/>
        <w:rPr>
          <w:rFonts w:ascii="Times New Roman" w:hAnsi="Times New Roman"/>
          <w:bCs/>
          <w:sz w:val="24"/>
          <w:szCs w:val="24"/>
        </w:rPr>
      </w:pPr>
    </w:p>
    <w:p w14:paraId="18EC0D65" w14:textId="77777777" w:rsidR="00D56E80" w:rsidRDefault="00D56E80" w:rsidP="0078176E">
      <w:pPr>
        <w:autoSpaceDE w:val="0"/>
        <w:autoSpaceDN w:val="0"/>
        <w:adjustRightInd w:val="0"/>
        <w:spacing w:after="0" w:line="240" w:lineRule="auto"/>
        <w:jc w:val="both"/>
        <w:rPr>
          <w:rFonts w:ascii="Times New Roman" w:hAnsi="Times New Roman"/>
          <w:bCs/>
          <w:sz w:val="24"/>
          <w:szCs w:val="24"/>
        </w:rPr>
      </w:pPr>
    </w:p>
    <w:p w14:paraId="22169CF2" w14:textId="77777777" w:rsidR="00D56E80" w:rsidRDefault="00D56E80" w:rsidP="0078176E">
      <w:pPr>
        <w:autoSpaceDE w:val="0"/>
        <w:autoSpaceDN w:val="0"/>
        <w:adjustRightInd w:val="0"/>
        <w:spacing w:after="0" w:line="240" w:lineRule="auto"/>
        <w:jc w:val="both"/>
        <w:rPr>
          <w:rFonts w:ascii="Times New Roman" w:hAnsi="Times New Roman"/>
          <w:bCs/>
          <w:sz w:val="24"/>
          <w:szCs w:val="24"/>
        </w:rPr>
      </w:pPr>
    </w:p>
    <w:p w14:paraId="1EDA072F" w14:textId="77777777" w:rsidR="00D56E80" w:rsidRDefault="00D56E80" w:rsidP="0078176E">
      <w:pPr>
        <w:autoSpaceDE w:val="0"/>
        <w:autoSpaceDN w:val="0"/>
        <w:adjustRightInd w:val="0"/>
        <w:spacing w:after="0" w:line="240" w:lineRule="auto"/>
        <w:jc w:val="both"/>
        <w:rPr>
          <w:bCs/>
        </w:rPr>
      </w:pPr>
    </w:p>
    <w:p w14:paraId="77D34122" w14:textId="77777777" w:rsidR="00F936B8" w:rsidRPr="00AF6367" w:rsidRDefault="00F936B8" w:rsidP="0078176E">
      <w:pPr>
        <w:autoSpaceDE w:val="0"/>
        <w:autoSpaceDN w:val="0"/>
        <w:adjustRightInd w:val="0"/>
        <w:spacing w:after="0" w:line="240" w:lineRule="auto"/>
        <w:jc w:val="both"/>
        <w:rPr>
          <w:bCs/>
        </w:rPr>
      </w:pPr>
    </w:p>
    <w:p w14:paraId="7E76A8D0" w14:textId="77777777" w:rsidR="0078176E" w:rsidRDefault="0078176E" w:rsidP="0078176E">
      <w:pPr>
        <w:numPr>
          <w:ilvl w:val="0"/>
          <w:numId w:val="2"/>
        </w:numPr>
        <w:autoSpaceDE w:val="0"/>
        <w:autoSpaceDN w:val="0"/>
        <w:adjustRightInd w:val="0"/>
        <w:spacing w:after="0" w:line="240" w:lineRule="auto"/>
        <w:jc w:val="both"/>
        <w:rPr>
          <w:rFonts w:ascii="Times New Roman" w:hAnsi="Times New Roman"/>
          <w:b/>
          <w:bCs/>
          <w:sz w:val="24"/>
          <w:szCs w:val="24"/>
        </w:rPr>
      </w:pPr>
      <w:bookmarkStart w:id="2" w:name="OLE_LINK28"/>
      <w:bookmarkStart w:id="3" w:name="OLE_LINK29"/>
      <w:bookmarkStart w:id="4" w:name="OLE_LINK30"/>
      <w:r w:rsidRPr="00D767D4">
        <w:rPr>
          <w:rFonts w:ascii="Times New Roman" w:hAnsi="Times New Roman"/>
          <w:b/>
          <w:bCs/>
          <w:sz w:val="24"/>
          <w:szCs w:val="24"/>
        </w:rPr>
        <w:t xml:space="preserve">Posebni dio Proračuna iz nadležnosti razdjela 002 Gradonačelnik </w:t>
      </w:r>
    </w:p>
    <w:p w14:paraId="29373052" w14:textId="77777777" w:rsidR="0078176E" w:rsidRPr="00D767D4" w:rsidRDefault="0078176E" w:rsidP="00F936B8">
      <w:pPr>
        <w:spacing w:after="0"/>
        <w:jc w:val="both"/>
        <w:rPr>
          <w:rFonts w:ascii="Times New Roman" w:hAnsi="Times New Roman"/>
          <w:b/>
          <w:bCs/>
          <w:sz w:val="24"/>
          <w:szCs w:val="24"/>
        </w:rPr>
      </w:pPr>
    </w:p>
    <w:p w14:paraId="45457DE6" w14:textId="010DEE12" w:rsidR="0078176E" w:rsidRDefault="0078176E" w:rsidP="0078176E">
      <w:pPr>
        <w:spacing w:after="0"/>
        <w:ind w:left="142"/>
        <w:jc w:val="both"/>
        <w:rPr>
          <w:rFonts w:ascii="Times New Roman" w:hAnsi="Times New Roman"/>
          <w:i/>
          <w:sz w:val="24"/>
          <w:szCs w:val="24"/>
        </w:rPr>
      </w:pPr>
      <w:r w:rsidRPr="00D767D4">
        <w:rPr>
          <w:rFonts w:ascii="Times New Roman" w:hAnsi="Times New Roman"/>
          <w:i/>
          <w:sz w:val="24"/>
          <w:szCs w:val="24"/>
        </w:rPr>
        <w:t xml:space="preserve">Tablica </w:t>
      </w:r>
      <w:r w:rsidR="001D750C">
        <w:rPr>
          <w:rFonts w:ascii="Times New Roman" w:hAnsi="Times New Roman"/>
          <w:i/>
          <w:sz w:val="24"/>
          <w:szCs w:val="24"/>
        </w:rPr>
        <w:t>8</w:t>
      </w:r>
      <w:r w:rsidRPr="00D767D4">
        <w:rPr>
          <w:rFonts w:ascii="Times New Roman" w:hAnsi="Times New Roman"/>
          <w:i/>
          <w:sz w:val="24"/>
          <w:szCs w:val="24"/>
        </w:rPr>
        <w:t xml:space="preserve">. Izmjene planiranih rashoda i izdataka </w:t>
      </w:r>
    </w:p>
    <w:tbl>
      <w:tblPr>
        <w:tblW w:w="9638" w:type="dxa"/>
        <w:tblInd w:w="142" w:type="dxa"/>
        <w:tblLook w:val="04A0" w:firstRow="1" w:lastRow="0" w:firstColumn="1" w:lastColumn="0" w:noHBand="0" w:noVBand="1"/>
      </w:tblPr>
      <w:tblGrid>
        <w:gridCol w:w="1881"/>
        <w:gridCol w:w="1064"/>
        <w:gridCol w:w="1449"/>
        <w:gridCol w:w="1428"/>
        <w:gridCol w:w="1350"/>
        <w:gridCol w:w="1350"/>
        <w:gridCol w:w="1116"/>
      </w:tblGrid>
      <w:tr w:rsidR="00894C33" w:rsidRPr="00894C33" w14:paraId="3911827C" w14:textId="77777777" w:rsidTr="00894C33">
        <w:trPr>
          <w:trHeight w:val="765"/>
        </w:trPr>
        <w:tc>
          <w:tcPr>
            <w:tcW w:w="1881" w:type="dxa"/>
            <w:tcBorders>
              <w:top w:val="nil"/>
              <w:left w:val="nil"/>
              <w:bottom w:val="nil"/>
              <w:right w:val="nil"/>
            </w:tcBorders>
            <w:shd w:val="clear" w:color="000000" w:fill="D9D9D9"/>
            <w:noWrap/>
            <w:vAlign w:val="bottom"/>
            <w:hideMark/>
          </w:tcPr>
          <w:bookmarkEnd w:id="2"/>
          <w:bookmarkEnd w:id="3"/>
          <w:bookmarkEnd w:id="4"/>
          <w:p w14:paraId="178EF07E" w14:textId="77777777" w:rsidR="00894C33" w:rsidRPr="00894C33" w:rsidRDefault="00894C33" w:rsidP="00894C33">
            <w:pPr>
              <w:spacing w:after="0" w:line="240" w:lineRule="auto"/>
              <w:rPr>
                <w:rFonts w:ascii="Times New Roman" w:eastAsia="Times New Roman" w:hAnsi="Times New Roman"/>
                <w:b/>
                <w:bCs/>
                <w:sz w:val="20"/>
                <w:szCs w:val="20"/>
                <w:lang w:eastAsia="hr-HR"/>
              </w:rPr>
            </w:pPr>
            <w:r w:rsidRPr="00894C33">
              <w:rPr>
                <w:rFonts w:ascii="Times New Roman" w:eastAsia="Times New Roman" w:hAnsi="Times New Roman"/>
                <w:b/>
                <w:bCs/>
                <w:sz w:val="20"/>
                <w:szCs w:val="20"/>
                <w:lang w:eastAsia="hr-HR"/>
              </w:rPr>
              <w:t> </w:t>
            </w:r>
          </w:p>
        </w:tc>
        <w:tc>
          <w:tcPr>
            <w:tcW w:w="1064" w:type="dxa"/>
            <w:tcBorders>
              <w:top w:val="nil"/>
              <w:left w:val="nil"/>
              <w:bottom w:val="nil"/>
              <w:right w:val="nil"/>
            </w:tcBorders>
            <w:shd w:val="clear" w:color="000000" w:fill="D9D9D9"/>
            <w:vAlign w:val="bottom"/>
            <w:hideMark/>
          </w:tcPr>
          <w:p w14:paraId="61ACDFEC" w14:textId="77777777" w:rsidR="00894C33" w:rsidRPr="00894C33" w:rsidRDefault="00894C33" w:rsidP="00894C33">
            <w:pPr>
              <w:spacing w:after="0" w:line="240" w:lineRule="auto"/>
              <w:rPr>
                <w:rFonts w:ascii="Times New Roman" w:eastAsia="Times New Roman" w:hAnsi="Times New Roman"/>
                <w:b/>
                <w:bCs/>
                <w:sz w:val="20"/>
                <w:szCs w:val="20"/>
                <w:lang w:eastAsia="hr-HR"/>
              </w:rPr>
            </w:pPr>
            <w:r w:rsidRPr="00894C33">
              <w:rPr>
                <w:rFonts w:ascii="Times New Roman" w:eastAsia="Times New Roman" w:hAnsi="Times New Roman"/>
                <w:b/>
                <w:bCs/>
                <w:sz w:val="20"/>
                <w:szCs w:val="20"/>
                <w:lang w:eastAsia="hr-HR"/>
              </w:rPr>
              <w:t> </w:t>
            </w:r>
          </w:p>
        </w:tc>
        <w:tc>
          <w:tcPr>
            <w:tcW w:w="1449" w:type="dxa"/>
            <w:tcBorders>
              <w:top w:val="nil"/>
              <w:left w:val="nil"/>
              <w:bottom w:val="nil"/>
              <w:right w:val="nil"/>
            </w:tcBorders>
            <w:shd w:val="clear" w:color="000000" w:fill="D9D9D9"/>
            <w:noWrap/>
            <w:vAlign w:val="bottom"/>
            <w:hideMark/>
          </w:tcPr>
          <w:p w14:paraId="40174BE2" w14:textId="77777777" w:rsidR="00894C33" w:rsidRPr="00894C33" w:rsidRDefault="00894C33" w:rsidP="00894C33">
            <w:pPr>
              <w:spacing w:after="0" w:line="240" w:lineRule="auto"/>
              <w:rPr>
                <w:rFonts w:ascii="Times New Roman" w:eastAsia="Times New Roman" w:hAnsi="Times New Roman"/>
                <w:b/>
                <w:bCs/>
                <w:sz w:val="20"/>
                <w:szCs w:val="20"/>
                <w:lang w:eastAsia="hr-HR"/>
              </w:rPr>
            </w:pPr>
            <w:r w:rsidRPr="00894C33">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58C6ED33" w14:textId="77777777" w:rsidR="00894C33" w:rsidRPr="00894C33" w:rsidRDefault="00894C33" w:rsidP="00894C33">
            <w:pPr>
              <w:spacing w:after="0" w:line="240" w:lineRule="auto"/>
              <w:jc w:val="center"/>
              <w:rPr>
                <w:rFonts w:ascii="Times New Roman" w:eastAsia="Times New Roman" w:hAnsi="Times New Roman"/>
                <w:b/>
                <w:bCs/>
                <w:sz w:val="20"/>
                <w:szCs w:val="20"/>
                <w:lang w:eastAsia="hr-HR"/>
              </w:rPr>
            </w:pPr>
            <w:r w:rsidRPr="00894C33">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62869E08" w14:textId="77777777" w:rsidR="00894C33" w:rsidRPr="00894C33" w:rsidRDefault="00894C33" w:rsidP="00894C33">
            <w:pPr>
              <w:spacing w:after="0" w:line="240" w:lineRule="auto"/>
              <w:jc w:val="center"/>
              <w:rPr>
                <w:rFonts w:ascii="Times New Roman" w:eastAsia="Times New Roman" w:hAnsi="Times New Roman"/>
                <w:b/>
                <w:bCs/>
                <w:sz w:val="20"/>
                <w:szCs w:val="20"/>
                <w:lang w:eastAsia="hr-HR"/>
              </w:rPr>
            </w:pPr>
            <w:r w:rsidRPr="00894C33">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6169974F" w14:textId="77777777" w:rsidR="00894C33" w:rsidRPr="00894C33" w:rsidRDefault="00894C33" w:rsidP="00894C33">
            <w:pPr>
              <w:spacing w:after="0" w:line="240" w:lineRule="auto"/>
              <w:rPr>
                <w:rFonts w:ascii="Times New Roman" w:eastAsia="Times New Roman" w:hAnsi="Times New Roman"/>
                <w:b/>
                <w:bCs/>
                <w:sz w:val="20"/>
                <w:szCs w:val="20"/>
                <w:lang w:eastAsia="hr-HR"/>
              </w:rPr>
            </w:pPr>
            <w:r w:rsidRPr="00894C33">
              <w:rPr>
                <w:rFonts w:ascii="Times New Roman" w:eastAsia="Times New Roman" w:hAnsi="Times New Roman"/>
                <w:b/>
                <w:bCs/>
                <w:sz w:val="20"/>
                <w:szCs w:val="20"/>
                <w:lang w:eastAsia="hr-HR"/>
              </w:rPr>
              <w:t xml:space="preserve">PROMJENA </w:t>
            </w:r>
            <w:r w:rsidRPr="00894C33">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000000" w:fill="D9D9D9"/>
            <w:vAlign w:val="bottom"/>
            <w:hideMark/>
          </w:tcPr>
          <w:p w14:paraId="2ADE9BF3" w14:textId="77777777" w:rsidR="00894C33" w:rsidRPr="00894C33" w:rsidRDefault="00894C33" w:rsidP="00894C33">
            <w:pPr>
              <w:spacing w:after="0" w:line="240" w:lineRule="auto"/>
              <w:jc w:val="center"/>
              <w:rPr>
                <w:rFonts w:ascii="Times New Roman" w:eastAsia="Times New Roman" w:hAnsi="Times New Roman"/>
                <w:b/>
                <w:bCs/>
                <w:sz w:val="20"/>
                <w:szCs w:val="20"/>
                <w:lang w:eastAsia="hr-HR"/>
              </w:rPr>
            </w:pPr>
            <w:r w:rsidRPr="00894C33">
              <w:rPr>
                <w:rFonts w:ascii="Times New Roman" w:eastAsia="Times New Roman" w:hAnsi="Times New Roman"/>
                <w:b/>
                <w:bCs/>
                <w:sz w:val="20"/>
                <w:szCs w:val="20"/>
                <w:lang w:eastAsia="hr-HR"/>
              </w:rPr>
              <w:t>NOVI IZNOS PLANA ZA 2024.</w:t>
            </w:r>
          </w:p>
        </w:tc>
      </w:tr>
      <w:tr w:rsidR="00894C33" w:rsidRPr="00894C33" w14:paraId="23FC33D5" w14:textId="77777777" w:rsidTr="00894C33">
        <w:trPr>
          <w:trHeight w:val="255"/>
        </w:trPr>
        <w:tc>
          <w:tcPr>
            <w:tcW w:w="4394" w:type="dxa"/>
            <w:gridSpan w:val="3"/>
            <w:tcBorders>
              <w:top w:val="nil"/>
              <w:left w:val="nil"/>
              <w:bottom w:val="nil"/>
              <w:right w:val="nil"/>
            </w:tcBorders>
            <w:shd w:val="clear" w:color="000000" w:fill="000080"/>
            <w:noWrap/>
            <w:vAlign w:val="bottom"/>
            <w:hideMark/>
          </w:tcPr>
          <w:p w14:paraId="6FC79447" w14:textId="77777777" w:rsidR="00894C33" w:rsidRPr="00894C33" w:rsidRDefault="00894C33" w:rsidP="00894C33">
            <w:pPr>
              <w:spacing w:after="0" w:line="240" w:lineRule="auto"/>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Razdjel 002 GRADONAČELNIK</w:t>
            </w:r>
          </w:p>
        </w:tc>
        <w:tc>
          <w:tcPr>
            <w:tcW w:w="1428" w:type="dxa"/>
            <w:tcBorders>
              <w:top w:val="nil"/>
              <w:left w:val="nil"/>
              <w:bottom w:val="nil"/>
              <w:right w:val="nil"/>
            </w:tcBorders>
            <w:shd w:val="clear" w:color="000000" w:fill="000080"/>
            <w:noWrap/>
            <w:vAlign w:val="bottom"/>
            <w:hideMark/>
          </w:tcPr>
          <w:p w14:paraId="569061B3"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147.645,00</w:t>
            </w:r>
          </w:p>
        </w:tc>
        <w:tc>
          <w:tcPr>
            <w:tcW w:w="1350" w:type="dxa"/>
            <w:tcBorders>
              <w:top w:val="nil"/>
              <w:left w:val="nil"/>
              <w:bottom w:val="nil"/>
              <w:right w:val="nil"/>
            </w:tcBorders>
            <w:shd w:val="clear" w:color="000000" w:fill="000080"/>
            <w:noWrap/>
            <w:vAlign w:val="bottom"/>
            <w:hideMark/>
          </w:tcPr>
          <w:p w14:paraId="7C00FE3E"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5.730,00</w:t>
            </w:r>
          </w:p>
        </w:tc>
        <w:tc>
          <w:tcPr>
            <w:tcW w:w="1350" w:type="dxa"/>
            <w:tcBorders>
              <w:top w:val="nil"/>
              <w:left w:val="nil"/>
              <w:bottom w:val="nil"/>
              <w:right w:val="nil"/>
            </w:tcBorders>
            <w:shd w:val="clear" w:color="000000" w:fill="000080"/>
            <w:noWrap/>
            <w:vAlign w:val="bottom"/>
            <w:hideMark/>
          </w:tcPr>
          <w:p w14:paraId="4D269825"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3,88</w:t>
            </w:r>
          </w:p>
        </w:tc>
        <w:tc>
          <w:tcPr>
            <w:tcW w:w="1116" w:type="dxa"/>
            <w:tcBorders>
              <w:top w:val="nil"/>
              <w:left w:val="nil"/>
              <w:bottom w:val="nil"/>
              <w:right w:val="nil"/>
            </w:tcBorders>
            <w:shd w:val="clear" w:color="000000" w:fill="000080"/>
            <w:noWrap/>
            <w:vAlign w:val="bottom"/>
            <w:hideMark/>
          </w:tcPr>
          <w:p w14:paraId="5CA79496"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153.375,00</w:t>
            </w:r>
          </w:p>
        </w:tc>
      </w:tr>
      <w:tr w:rsidR="00894C33" w:rsidRPr="00894C33" w14:paraId="561EF13B" w14:textId="77777777" w:rsidTr="00894C33">
        <w:trPr>
          <w:trHeight w:val="255"/>
        </w:trPr>
        <w:tc>
          <w:tcPr>
            <w:tcW w:w="4394" w:type="dxa"/>
            <w:gridSpan w:val="3"/>
            <w:tcBorders>
              <w:top w:val="nil"/>
              <w:left w:val="nil"/>
              <w:bottom w:val="nil"/>
              <w:right w:val="nil"/>
            </w:tcBorders>
            <w:shd w:val="clear" w:color="000000" w:fill="0000FF"/>
            <w:noWrap/>
            <w:vAlign w:val="bottom"/>
            <w:hideMark/>
          </w:tcPr>
          <w:p w14:paraId="1D5D3717" w14:textId="77777777" w:rsidR="00894C33" w:rsidRPr="00894C33" w:rsidRDefault="00894C33" w:rsidP="00894C33">
            <w:pPr>
              <w:spacing w:after="0" w:line="240" w:lineRule="auto"/>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Glava 00201 GRADONAČELNIK</w:t>
            </w:r>
          </w:p>
        </w:tc>
        <w:tc>
          <w:tcPr>
            <w:tcW w:w="1428" w:type="dxa"/>
            <w:tcBorders>
              <w:top w:val="nil"/>
              <w:left w:val="nil"/>
              <w:bottom w:val="nil"/>
              <w:right w:val="nil"/>
            </w:tcBorders>
            <w:shd w:val="clear" w:color="000000" w:fill="0000FF"/>
            <w:noWrap/>
            <w:vAlign w:val="bottom"/>
            <w:hideMark/>
          </w:tcPr>
          <w:p w14:paraId="1C17367D"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147.645,00</w:t>
            </w:r>
          </w:p>
        </w:tc>
        <w:tc>
          <w:tcPr>
            <w:tcW w:w="1350" w:type="dxa"/>
            <w:tcBorders>
              <w:top w:val="nil"/>
              <w:left w:val="nil"/>
              <w:bottom w:val="nil"/>
              <w:right w:val="nil"/>
            </w:tcBorders>
            <w:shd w:val="clear" w:color="000000" w:fill="0000FF"/>
            <w:noWrap/>
            <w:vAlign w:val="bottom"/>
            <w:hideMark/>
          </w:tcPr>
          <w:p w14:paraId="419217AD"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5.730,00</w:t>
            </w:r>
          </w:p>
        </w:tc>
        <w:tc>
          <w:tcPr>
            <w:tcW w:w="1350" w:type="dxa"/>
            <w:tcBorders>
              <w:top w:val="nil"/>
              <w:left w:val="nil"/>
              <w:bottom w:val="nil"/>
              <w:right w:val="nil"/>
            </w:tcBorders>
            <w:shd w:val="clear" w:color="000000" w:fill="0000FF"/>
            <w:noWrap/>
            <w:vAlign w:val="bottom"/>
            <w:hideMark/>
          </w:tcPr>
          <w:p w14:paraId="1CA31F84"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3,88</w:t>
            </w:r>
          </w:p>
        </w:tc>
        <w:tc>
          <w:tcPr>
            <w:tcW w:w="1116" w:type="dxa"/>
            <w:tcBorders>
              <w:top w:val="nil"/>
              <w:left w:val="nil"/>
              <w:bottom w:val="nil"/>
              <w:right w:val="nil"/>
            </w:tcBorders>
            <w:shd w:val="clear" w:color="000000" w:fill="0000FF"/>
            <w:noWrap/>
            <w:vAlign w:val="bottom"/>
            <w:hideMark/>
          </w:tcPr>
          <w:p w14:paraId="38FCD25C" w14:textId="77777777" w:rsidR="00894C33" w:rsidRPr="00894C33" w:rsidRDefault="00894C33" w:rsidP="00894C33">
            <w:pPr>
              <w:spacing w:after="0" w:line="240" w:lineRule="auto"/>
              <w:jc w:val="right"/>
              <w:rPr>
                <w:rFonts w:ascii="Times New Roman" w:eastAsia="Times New Roman" w:hAnsi="Times New Roman"/>
                <w:b/>
                <w:bCs/>
                <w:color w:val="FFFFFF"/>
                <w:sz w:val="20"/>
                <w:szCs w:val="20"/>
                <w:lang w:eastAsia="hr-HR"/>
              </w:rPr>
            </w:pPr>
            <w:r w:rsidRPr="00894C33">
              <w:rPr>
                <w:rFonts w:ascii="Times New Roman" w:eastAsia="Times New Roman" w:hAnsi="Times New Roman"/>
                <w:b/>
                <w:bCs/>
                <w:color w:val="FFFFFF"/>
                <w:sz w:val="20"/>
                <w:szCs w:val="20"/>
                <w:lang w:eastAsia="hr-HR"/>
              </w:rPr>
              <w:t>153.375,00</w:t>
            </w:r>
          </w:p>
        </w:tc>
      </w:tr>
      <w:tr w:rsidR="00894C33" w:rsidRPr="00894C33" w14:paraId="4D987645" w14:textId="77777777" w:rsidTr="00894C33">
        <w:trPr>
          <w:trHeight w:val="255"/>
        </w:trPr>
        <w:tc>
          <w:tcPr>
            <w:tcW w:w="4394" w:type="dxa"/>
            <w:gridSpan w:val="3"/>
            <w:tcBorders>
              <w:top w:val="nil"/>
              <w:left w:val="nil"/>
              <w:bottom w:val="nil"/>
              <w:right w:val="nil"/>
            </w:tcBorders>
            <w:shd w:val="clear" w:color="000000" w:fill="9999FF"/>
            <w:noWrap/>
            <w:vAlign w:val="bottom"/>
            <w:hideMark/>
          </w:tcPr>
          <w:p w14:paraId="7C194E27"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Program 1049 PROGRAM AKTIVNOSTI I MJERA IZ DJELOKRUGA IZVRŠNIH TIJELA</w:t>
            </w:r>
          </w:p>
        </w:tc>
        <w:tc>
          <w:tcPr>
            <w:tcW w:w="1428" w:type="dxa"/>
            <w:tcBorders>
              <w:top w:val="nil"/>
              <w:left w:val="nil"/>
              <w:bottom w:val="nil"/>
              <w:right w:val="nil"/>
            </w:tcBorders>
            <w:shd w:val="clear" w:color="000000" w:fill="9999FF"/>
            <w:noWrap/>
            <w:vAlign w:val="bottom"/>
            <w:hideMark/>
          </w:tcPr>
          <w:p w14:paraId="71D839AF"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147.645,00</w:t>
            </w:r>
          </w:p>
        </w:tc>
        <w:tc>
          <w:tcPr>
            <w:tcW w:w="1350" w:type="dxa"/>
            <w:tcBorders>
              <w:top w:val="nil"/>
              <w:left w:val="nil"/>
              <w:bottom w:val="nil"/>
              <w:right w:val="nil"/>
            </w:tcBorders>
            <w:shd w:val="clear" w:color="000000" w:fill="9999FF"/>
            <w:noWrap/>
            <w:vAlign w:val="bottom"/>
            <w:hideMark/>
          </w:tcPr>
          <w:p w14:paraId="0F29D0CF"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5.730,00</w:t>
            </w:r>
          </w:p>
        </w:tc>
        <w:tc>
          <w:tcPr>
            <w:tcW w:w="1350" w:type="dxa"/>
            <w:tcBorders>
              <w:top w:val="nil"/>
              <w:left w:val="nil"/>
              <w:bottom w:val="nil"/>
              <w:right w:val="nil"/>
            </w:tcBorders>
            <w:shd w:val="clear" w:color="000000" w:fill="9999FF"/>
            <w:noWrap/>
            <w:vAlign w:val="bottom"/>
            <w:hideMark/>
          </w:tcPr>
          <w:p w14:paraId="523C4DC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3,88</w:t>
            </w:r>
          </w:p>
        </w:tc>
        <w:tc>
          <w:tcPr>
            <w:tcW w:w="1116" w:type="dxa"/>
            <w:tcBorders>
              <w:top w:val="nil"/>
              <w:left w:val="nil"/>
              <w:bottom w:val="nil"/>
              <w:right w:val="nil"/>
            </w:tcBorders>
            <w:shd w:val="clear" w:color="000000" w:fill="9999FF"/>
            <w:noWrap/>
            <w:vAlign w:val="bottom"/>
            <w:hideMark/>
          </w:tcPr>
          <w:p w14:paraId="6E805DB9"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153.375,00</w:t>
            </w:r>
          </w:p>
        </w:tc>
      </w:tr>
      <w:tr w:rsidR="00894C33" w:rsidRPr="00894C33" w14:paraId="69C52846"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6CFE1CD7"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A100003 POTPORA MARATONU LAĐA</w:t>
            </w:r>
          </w:p>
        </w:tc>
        <w:tc>
          <w:tcPr>
            <w:tcW w:w="1428" w:type="dxa"/>
            <w:tcBorders>
              <w:top w:val="nil"/>
              <w:left w:val="nil"/>
              <w:bottom w:val="nil"/>
              <w:right w:val="nil"/>
            </w:tcBorders>
            <w:shd w:val="clear" w:color="000000" w:fill="CCCCFF"/>
            <w:noWrap/>
            <w:vAlign w:val="bottom"/>
            <w:hideMark/>
          </w:tcPr>
          <w:p w14:paraId="6BA553E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22.500,00</w:t>
            </w:r>
          </w:p>
        </w:tc>
        <w:tc>
          <w:tcPr>
            <w:tcW w:w="1350" w:type="dxa"/>
            <w:tcBorders>
              <w:top w:val="nil"/>
              <w:left w:val="nil"/>
              <w:bottom w:val="nil"/>
              <w:right w:val="nil"/>
            </w:tcBorders>
            <w:shd w:val="clear" w:color="000000" w:fill="CCCCFF"/>
            <w:noWrap/>
            <w:vAlign w:val="bottom"/>
            <w:hideMark/>
          </w:tcPr>
          <w:p w14:paraId="409078B2"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01730BED"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22,22</w:t>
            </w:r>
          </w:p>
        </w:tc>
        <w:tc>
          <w:tcPr>
            <w:tcW w:w="1116" w:type="dxa"/>
            <w:tcBorders>
              <w:top w:val="nil"/>
              <w:left w:val="nil"/>
              <w:bottom w:val="nil"/>
              <w:right w:val="nil"/>
            </w:tcBorders>
            <w:shd w:val="clear" w:color="000000" w:fill="CCCCFF"/>
            <w:noWrap/>
            <w:vAlign w:val="bottom"/>
            <w:hideMark/>
          </w:tcPr>
          <w:p w14:paraId="359D2C9C"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27.500,00</w:t>
            </w:r>
          </w:p>
        </w:tc>
      </w:tr>
      <w:tr w:rsidR="00894C33" w:rsidRPr="00894C33" w14:paraId="5E2635D7"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4BA6F54C"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F1D45B7"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22.500,00</w:t>
            </w:r>
          </w:p>
        </w:tc>
        <w:tc>
          <w:tcPr>
            <w:tcW w:w="1350" w:type="dxa"/>
            <w:tcBorders>
              <w:top w:val="nil"/>
              <w:left w:val="nil"/>
              <w:bottom w:val="nil"/>
              <w:right w:val="nil"/>
            </w:tcBorders>
            <w:shd w:val="clear" w:color="000000" w:fill="FFFF99"/>
            <w:noWrap/>
            <w:vAlign w:val="bottom"/>
            <w:hideMark/>
          </w:tcPr>
          <w:p w14:paraId="010866E9"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FFFF99"/>
            <w:noWrap/>
            <w:vAlign w:val="bottom"/>
            <w:hideMark/>
          </w:tcPr>
          <w:p w14:paraId="3A609B90"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22,22</w:t>
            </w:r>
          </w:p>
        </w:tc>
        <w:tc>
          <w:tcPr>
            <w:tcW w:w="1116" w:type="dxa"/>
            <w:tcBorders>
              <w:top w:val="nil"/>
              <w:left w:val="nil"/>
              <w:bottom w:val="nil"/>
              <w:right w:val="nil"/>
            </w:tcBorders>
            <w:shd w:val="clear" w:color="000000" w:fill="FFFF99"/>
            <w:noWrap/>
            <w:vAlign w:val="bottom"/>
            <w:hideMark/>
          </w:tcPr>
          <w:p w14:paraId="273CAF8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27.500,00</w:t>
            </w:r>
          </w:p>
        </w:tc>
      </w:tr>
      <w:tr w:rsidR="00894C33" w:rsidRPr="00894C33" w14:paraId="5858F26F"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7AEC5F9B"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A100025 Obilježavanje šest stotina godina od prvoga spomena Metkovića</w:t>
            </w:r>
          </w:p>
        </w:tc>
        <w:tc>
          <w:tcPr>
            <w:tcW w:w="1428" w:type="dxa"/>
            <w:tcBorders>
              <w:top w:val="nil"/>
              <w:left w:val="nil"/>
              <w:bottom w:val="nil"/>
              <w:right w:val="nil"/>
            </w:tcBorders>
            <w:shd w:val="clear" w:color="000000" w:fill="CCCCFF"/>
            <w:noWrap/>
            <w:vAlign w:val="bottom"/>
            <w:hideMark/>
          </w:tcPr>
          <w:p w14:paraId="591CA9BB"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3BA83E7B"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4071BC77"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-4,00</w:t>
            </w:r>
          </w:p>
        </w:tc>
        <w:tc>
          <w:tcPr>
            <w:tcW w:w="1116" w:type="dxa"/>
            <w:tcBorders>
              <w:top w:val="nil"/>
              <w:left w:val="nil"/>
              <w:bottom w:val="nil"/>
              <w:right w:val="nil"/>
            </w:tcBorders>
            <w:shd w:val="clear" w:color="000000" w:fill="CCCCFF"/>
            <w:noWrap/>
            <w:vAlign w:val="bottom"/>
            <w:hideMark/>
          </w:tcPr>
          <w:p w14:paraId="6657FB84"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48.000,00</w:t>
            </w:r>
          </w:p>
        </w:tc>
      </w:tr>
      <w:tr w:rsidR="00894C33" w:rsidRPr="00894C33" w14:paraId="0146CB51"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67597359"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DAB142A"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FFFF99"/>
            <w:noWrap/>
            <w:vAlign w:val="bottom"/>
            <w:hideMark/>
          </w:tcPr>
          <w:p w14:paraId="5731929B"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23D22E2F"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-4,00</w:t>
            </w:r>
          </w:p>
        </w:tc>
        <w:tc>
          <w:tcPr>
            <w:tcW w:w="1116" w:type="dxa"/>
            <w:tcBorders>
              <w:top w:val="nil"/>
              <w:left w:val="nil"/>
              <w:bottom w:val="nil"/>
              <w:right w:val="nil"/>
            </w:tcBorders>
            <w:shd w:val="clear" w:color="000000" w:fill="FFFF99"/>
            <w:noWrap/>
            <w:vAlign w:val="bottom"/>
            <w:hideMark/>
          </w:tcPr>
          <w:p w14:paraId="51428DCD"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48.000,00</w:t>
            </w:r>
          </w:p>
        </w:tc>
      </w:tr>
      <w:tr w:rsidR="00894C33" w:rsidRPr="00894C33" w14:paraId="34A284FB"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13F28DBD"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A100219 PRORAČUNSKA PRIČUVA</w:t>
            </w:r>
          </w:p>
        </w:tc>
        <w:tc>
          <w:tcPr>
            <w:tcW w:w="1428" w:type="dxa"/>
            <w:tcBorders>
              <w:top w:val="nil"/>
              <w:left w:val="nil"/>
              <w:bottom w:val="nil"/>
              <w:right w:val="nil"/>
            </w:tcBorders>
            <w:shd w:val="clear" w:color="000000" w:fill="CCCCFF"/>
            <w:noWrap/>
            <w:vAlign w:val="bottom"/>
            <w:hideMark/>
          </w:tcPr>
          <w:p w14:paraId="5B343EB0"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26.545,00</w:t>
            </w:r>
          </w:p>
        </w:tc>
        <w:tc>
          <w:tcPr>
            <w:tcW w:w="1350" w:type="dxa"/>
            <w:tcBorders>
              <w:top w:val="nil"/>
              <w:left w:val="nil"/>
              <w:bottom w:val="nil"/>
              <w:right w:val="nil"/>
            </w:tcBorders>
            <w:shd w:val="clear" w:color="000000" w:fill="CCCCFF"/>
            <w:noWrap/>
            <w:vAlign w:val="bottom"/>
            <w:hideMark/>
          </w:tcPr>
          <w:p w14:paraId="7E55BFA9"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AA6B71F"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8CBFC80"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26.545,00</w:t>
            </w:r>
          </w:p>
        </w:tc>
      </w:tr>
      <w:tr w:rsidR="00894C33" w:rsidRPr="00894C33" w14:paraId="3DCF5514"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59D459CA"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2857499"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26.545,00</w:t>
            </w:r>
          </w:p>
        </w:tc>
        <w:tc>
          <w:tcPr>
            <w:tcW w:w="1350" w:type="dxa"/>
            <w:tcBorders>
              <w:top w:val="nil"/>
              <w:left w:val="nil"/>
              <w:bottom w:val="nil"/>
              <w:right w:val="nil"/>
            </w:tcBorders>
            <w:shd w:val="clear" w:color="000000" w:fill="FFFF99"/>
            <w:noWrap/>
            <w:vAlign w:val="bottom"/>
            <w:hideMark/>
          </w:tcPr>
          <w:p w14:paraId="14D6DFBC"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251F416"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6D0D99BA"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26.545,00</w:t>
            </w:r>
          </w:p>
        </w:tc>
      </w:tr>
      <w:tr w:rsidR="00894C33" w:rsidRPr="00894C33" w14:paraId="578ACE3F"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55FFB84E"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A100250 KONCERT ZA DAN GRADA</w:t>
            </w:r>
          </w:p>
        </w:tc>
        <w:tc>
          <w:tcPr>
            <w:tcW w:w="1428" w:type="dxa"/>
            <w:tcBorders>
              <w:top w:val="nil"/>
              <w:left w:val="nil"/>
              <w:bottom w:val="nil"/>
              <w:right w:val="nil"/>
            </w:tcBorders>
            <w:shd w:val="clear" w:color="000000" w:fill="CCCCFF"/>
            <w:noWrap/>
            <w:vAlign w:val="bottom"/>
            <w:hideMark/>
          </w:tcPr>
          <w:p w14:paraId="4E4E729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19.270,00</w:t>
            </w:r>
          </w:p>
        </w:tc>
        <w:tc>
          <w:tcPr>
            <w:tcW w:w="1350" w:type="dxa"/>
            <w:tcBorders>
              <w:top w:val="nil"/>
              <w:left w:val="nil"/>
              <w:bottom w:val="nil"/>
              <w:right w:val="nil"/>
            </w:tcBorders>
            <w:shd w:val="clear" w:color="000000" w:fill="CCCCFF"/>
            <w:noWrap/>
            <w:vAlign w:val="bottom"/>
            <w:hideMark/>
          </w:tcPr>
          <w:p w14:paraId="328EADB3"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2.730,00</w:t>
            </w:r>
          </w:p>
        </w:tc>
        <w:tc>
          <w:tcPr>
            <w:tcW w:w="1350" w:type="dxa"/>
            <w:tcBorders>
              <w:top w:val="nil"/>
              <w:left w:val="nil"/>
              <w:bottom w:val="nil"/>
              <w:right w:val="nil"/>
            </w:tcBorders>
            <w:shd w:val="clear" w:color="000000" w:fill="CCCCFF"/>
            <w:noWrap/>
            <w:vAlign w:val="bottom"/>
            <w:hideMark/>
          </w:tcPr>
          <w:p w14:paraId="26AA7143"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14,17</w:t>
            </w:r>
          </w:p>
        </w:tc>
        <w:tc>
          <w:tcPr>
            <w:tcW w:w="1116" w:type="dxa"/>
            <w:tcBorders>
              <w:top w:val="nil"/>
              <w:left w:val="nil"/>
              <w:bottom w:val="nil"/>
              <w:right w:val="nil"/>
            </w:tcBorders>
            <w:shd w:val="clear" w:color="000000" w:fill="CCCCFF"/>
            <w:noWrap/>
            <w:vAlign w:val="bottom"/>
            <w:hideMark/>
          </w:tcPr>
          <w:p w14:paraId="73C7EAE2"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22.000,00</w:t>
            </w:r>
          </w:p>
        </w:tc>
      </w:tr>
      <w:tr w:rsidR="00894C33" w:rsidRPr="00894C33" w14:paraId="2FDCECE3"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03172154"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9665036"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19.270,00</w:t>
            </w:r>
          </w:p>
        </w:tc>
        <w:tc>
          <w:tcPr>
            <w:tcW w:w="1350" w:type="dxa"/>
            <w:tcBorders>
              <w:top w:val="nil"/>
              <w:left w:val="nil"/>
              <w:bottom w:val="nil"/>
              <w:right w:val="nil"/>
            </w:tcBorders>
            <w:shd w:val="clear" w:color="000000" w:fill="FFFF99"/>
            <w:noWrap/>
            <w:vAlign w:val="bottom"/>
            <w:hideMark/>
          </w:tcPr>
          <w:p w14:paraId="551FE00A"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2.730,00</w:t>
            </w:r>
          </w:p>
        </w:tc>
        <w:tc>
          <w:tcPr>
            <w:tcW w:w="1350" w:type="dxa"/>
            <w:tcBorders>
              <w:top w:val="nil"/>
              <w:left w:val="nil"/>
              <w:bottom w:val="nil"/>
              <w:right w:val="nil"/>
            </w:tcBorders>
            <w:shd w:val="clear" w:color="000000" w:fill="FFFF99"/>
            <w:noWrap/>
            <w:vAlign w:val="bottom"/>
            <w:hideMark/>
          </w:tcPr>
          <w:p w14:paraId="42E2C7DC"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14,17</w:t>
            </w:r>
          </w:p>
        </w:tc>
        <w:tc>
          <w:tcPr>
            <w:tcW w:w="1116" w:type="dxa"/>
            <w:tcBorders>
              <w:top w:val="nil"/>
              <w:left w:val="nil"/>
              <w:bottom w:val="nil"/>
              <w:right w:val="nil"/>
            </w:tcBorders>
            <w:shd w:val="clear" w:color="000000" w:fill="FFFF99"/>
            <w:noWrap/>
            <w:vAlign w:val="bottom"/>
            <w:hideMark/>
          </w:tcPr>
          <w:p w14:paraId="111A0FCD"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22.000,00</w:t>
            </w:r>
          </w:p>
        </w:tc>
      </w:tr>
      <w:tr w:rsidR="00894C33" w:rsidRPr="00894C33" w14:paraId="32DCDAB5"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497889E5"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A100386 KONCERT OTVORENJA METKOVSKOG KULTURNOG LJETA</w:t>
            </w:r>
          </w:p>
        </w:tc>
        <w:tc>
          <w:tcPr>
            <w:tcW w:w="1428" w:type="dxa"/>
            <w:tcBorders>
              <w:top w:val="nil"/>
              <w:left w:val="nil"/>
              <w:bottom w:val="nil"/>
              <w:right w:val="nil"/>
            </w:tcBorders>
            <w:shd w:val="clear" w:color="000000" w:fill="CCCCFF"/>
            <w:noWrap/>
            <w:vAlign w:val="bottom"/>
            <w:hideMark/>
          </w:tcPr>
          <w:p w14:paraId="304EF05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3.980,00</w:t>
            </w:r>
          </w:p>
        </w:tc>
        <w:tc>
          <w:tcPr>
            <w:tcW w:w="1350" w:type="dxa"/>
            <w:tcBorders>
              <w:top w:val="nil"/>
              <w:left w:val="nil"/>
              <w:bottom w:val="nil"/>
              <w:right w:val="nil"/>
            </w:tcBorders>
            <w:shd w:val="clear" w:color="000000" w:fill="CCCCFF"/>
            <w:noWrap/>
            <w:vAlign w:val="bottom"/>
            <w:hideMark/>
          </w:tcPr>
          <w:p w14:paraId="5F66B40F"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21692B9"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7076C91"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3.980,00</w:t>
            </w:r>
          </w:p>
        </w:tc>
      </w:tr>
      <w:tr w:rsidR="00894C33" w:rsidRPr="00894C33" w14:paraId="470AF66B"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5DBF2F0A"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99"/>
            <w:noWrap/>
            <w:vAlign w:val="bottom"/>
            <w:hideMark/>
          </w:tcPr>
          <w:p w14:paraId="0A7C71F2"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3.980,00</w:t>
            </w:r>
          </w:p>
        </w:tc>
        <w:tc>
          <w:tcPr>
            <w:tcW w:w="1350" w:type="dxa"/>
            <w:tcBorders>
              <w:top w:val="nil"/>
              <w:left w:val="nil"/>
              <w:bottom w:val="nil"/>
              <w:right w:val="nil"/>
            </w:tcBorders>
            <w:shd w:val="clear" w:color="000000" w:fill="FFFF99"/>
            <w:noWrap/>
            <w:vAlign w:val="bottom"/>
            <w:hideMark/>
          </w:tcPr>
          <w:p w14:paraId="632C0630"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AF63EE6"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43D7C0C4"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3.980,00</w:t>
            </w:r>
          </w:p>
        </w:tc>
      </w:tr>
      <w:tr w:rsidR="00894C33" w:rsidRPr="00894C33" w14:paraId="591F04EA"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0A9C5133"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A100451 PROSINAČKE SVEČANOSTI</w:t>
            </w:r>
          </w:p>
        </w:tc>
        <w:tc>
          <w:tcPr>
            <w:tcW w:w="1428" w:type="dxa"/>
            <w:tcBorders>
              <w:top w:val="nil"/>
              <w:left w:val="nil"/>
              <w:bottom w:val="nil"/>
              <w:right w:val="nil"/>
            </w:tcBorders>
            <w:shd w:val="clear" w:color="000000" w:fill="CCCCFF"/>
            <w:noWrap/>
            <w:vAlign w:val="bottom"/>
            <w:hideMark/>
          </w:tcPr>
          <w:p w14:paraId="29E3BB57"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2.650,00</w:t>
            </w:r>
          </w:p>
        </w:tc>
        <w:tc>
          <w:tcPr>
            <w:tcW w:w="1350" w:type="dxa"/>
            <w:tcBorders>
              <w:top w:val="nil"/>
              <w:left w:val="nil"/>
              <w:bottom w:val="nil"/>
              <w:right w:val="nil"/>
            </w:tcBorders>
            <w:shd w:val="clear" w:color="000000" w:fill="CCCCFF"/>
            <w:noWrap/>
            <w:vAlign w:val="bottom"/>
            <w:hideMark/>
          </w:tcPr>
          <w:p w14:paraId="2096B9B8"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15F9BC3"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BE77276"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2.650,00</w:t>
            </w:r>
          </w:p>
        </w:tc>
      </w:tr>
      <w:tr w:rsidR="00894C33" w:rsidRPr="00894C33" w14:paraId="1C0D9B59"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160C5C01"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99"/>
            <w:noWrap/>
            <w:vAlign w:val="bottom"/>
            <w:hideMark/>
          </w:tcPr>
          <w:p w14:paraId="7332416A"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2.650,00</w:t>
            </w:r>
          </w:p>
        </w:tc>
        <w:tc>
          <w:tcPr>
            <w:tcW w:w="1350" w:type="dxa"/>
            <w:tcBorders>
              <w:top w:val="nil"/>
              <w:left w:val="nil"/>
              <w:bottom w:val="nil"/>
              <w:right w:val="nil"/>
            </w:tcBorders>
            <w:shd w:val="clear" w:color="000000" w:fill="FFFF99"/>
            <w:noWrap/>
            <w:vAlign w:val="bottom"/>
            <w:hideMark/>
          </w:tcPr>
          <w:p w14:paraId="6A048268"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A0BB63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E59F4B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2.650,00</w:t>
            </w:r>
          </w:p>
        </w:tc>
      </w:tr>
      <w:tr w:rsidR="00894C33" w:rsidRPr="00894C33" w14:paraId="0CBC6776"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510D65C5"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A100465 NAKNADE ZAMJENICIMA GRADONAČELNIKA</w:t>
            </w:r>
          </w:p>
        </w:tc>
        <w:tc>
          <w:tcPr>
            <w:tcW w:w="1428" w:type="dxa"/>
            <w:tcBorders>
              <w:top w:val="nil"/>
              <w:left w:val="nil"/>
              <w:bottom w:val="nil"/>
              <w:right w:val="nil"/>
            </w:tcBorders>
            <w:shd w:val="clear" w:color="000000" w:fill="CCCCFF"/>
            <w:noWrap/>
            <w:vAlign w:val="bottom"/>
            <w:hideMark/>
          </w:tcPr>
          <w:p w14:paraId="0A061880"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7.700,00</w:t>
            </w:r>
          </w:p>
        </w:tc>
        <w:tc>
          <w:tcPr>
            <w:tcW w:w="1350" w:type="dxa"/>
            <w:tcBorders>
              <w:top w:val="nil"/>
              <w:left w:val="nil"/>
              <w:bottom w:val="nil"/>
              <w:right w:val="nil"/>
            </w:tcBorders>
            <w:shd w:val="clear" w:color="000000" w:fill="CCCCFF"/>
            <w:noWrap/>
            <w:vAlign w:val="bottom"/>
            <w:hideMark/>
          </w:tcPr>
          <w:p w14:paraId="26E6A97D"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A00E2B8"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F06A389"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7.700,00</w:t>
            </w:r>
          </w:p>
        </w:tc>
      </w:tr>
      <w:tr w:rsidR="00894C33" w:rsidRPr="00894C33" w14:paraId="5A1C4A4E"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32D9BF2F"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6883315"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7.700,00</w:t>
            </w:r>
          </w:p>
        </w:tc>
        <w:tc>
          <w:tcPr>
            <w:tcW w:w="1350" w:type="dxa"/>
            <w:tcBorders>
              <w:top w:val="nil"/>
              <w:left w:val="nil"/>
              <w:bottom w:val="nil"/>
              <w:right w:val="nil"/>
            </w:tcBorders>
            <w:shd w:val="clear" w:color="000000" w:fill="FFFF99"/>
            <w:noWrap/>
            <w:vAlign w:val="bottom"/>
            <w:hideMark/>
          </w:tcPr>
          <w:p w14:paraId="121C91A3"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D0BC7FE"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8045ACC"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7.700,00</w:t>
            </w:r>
          </w:p>
        </w:tc>
      </w:tr>
      <w:tr w:rsidR="00894C33" w:rsidRPr="00894C33" w14:paraId="5ACF6D36" w14:textId="77777777" w:rsidTr="00894C33">
        <w:trPr>
          <w:trHeight w:val="255"/>
        </w:trPr>
        <w:tc>
          <w:tcPr>
            <w:tcW w:w="4394" w:type="dxa"/>
            <w:gridSpan w:val="3"/>
            <w:tcBorders>
              <w:top w:val="nil"/>
              <w:left w:val="nil"/>
              <w:bottom w:val="nil"/>
              <w:right w:val="nil"/>
            </w:tcBorders>
            <w:shd w:val="clear" w:color="000000" w:fill="CCCCFF"/>
            <w:noWrap/>
            <w:vAlign w:val="bottom"/>
            <w:hideMark/>
          </w:tcPr>
          <w:p w14:paraId="0A5B7878"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Aktivnost A100472 FINANCIRANJE PROGRAMSKIH SADRŽAJA ELEKTRONIČKIH MEDIJA</w:t>
            </w:r>
          </w:p>
        </w:tc>
        <w:tc>
          <w:tcPr>
            <w:tcW w:w="1428" w:type="dxa"/>
            <w:tcBorders>
              <w:top w:val="nil"/>
              <w:left w:val="nil"/>
              <w:bottom w:val="nil"/>
              <w:right w:val="nil"/>
            </w:tcBorders>
            <w:shd w:val="clear" w:color="000000" w:fill="CCCCFF"/>
            <w:noWrap/>
            <w:vAlign w:val="bottom"/>
            <w:hideMark/>
          </w:tcPr>
          <w:p w14:paraId="722936CF"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CCCCFF"/>
            <w:noWrap/>
            <w:vAlign w:val="bottom"/>
            <w:hideMark/>
          </w:tcPr>
          <w:p w14:paraId="32288B47"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873E1CE"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0AA92D2"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15.000,00</w:t>
            </w:r>
          </w:p>
        </w:tc>
      </w:tr>
      <w:tr w:rsidR="00894C33" w:rsidRPr="00894C33" w14:paraId="14F43D98" w14:textId="77777777" w:rsidTr="00894C33">
        <w:trPr>
          <w:trHeight w:val="255"/>
        </w:trPr>
        <w:tc>
          <w:tcPr>
            <w:tcW w:w="4394" w:type="dxa"/>
            <w:gridSpan w:val="3"/>
            <w:tcBorders>
              <w:top w:val="nil"/>
              <w:left w:val="nil"/>
              <w:bottom w:val="nil"/>
              <w:right w:val="nil"/>
            </w:tcBorders>
            <w:shd w:val="clear" w:color="000000" w:fill="FFFF99"/>
            <w:noWrap/>
            <w:vAlign w:val="bottom"/>
            <w:hideMark/>
          </w:tcPr>
          <w:p w14:paraId="629D923F" w14:textId="77777777" w:rsidR="00894C33" w:rsidRPr="00894C33" w:rsidRDefault="00894C33" w:rsidP="00894C33">
            <w:pPr>
              <w:spacing w:after="0" w:line="240" w:lineRule="auto"/>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 xml:space="preserve">Izvor  5.9. Fond </w:t>
            </w:r>
            <w:proofErr w:type="spellStart"/>
            <w:r w:rsidRPr="00894C33">
              <w:rPr>
                <w:rFonts w:ascii="Times New Roman" w:eastAsia="Times New Roman" w:hAnsi="Times New Roman"/>
                <w:b/>
                <w:bCs/>
                <w:color w:val="000000"/>
                <w:sz w:val="20"/>
                <w:szCs w:val="20"/>
                <w:lang w:eastAsia="hr-HR"/>
              </w:rPr>
              <w:t>fiskal</w:t>
            </w:r>
            <w:proofErr w:type="spellEnd"/>
            <w:r w:rsidRPr="00894C3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52006EBA"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FFFF99"/>
            <w:noWrap/>
            <w:vAlign w:val="bottom"/>
            <w:hideMark/>
          </w:tcPr>
          <w:p w14:paraId="75A4A85D"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8DBECF9"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81EE998" w14:textId="77777777" w:rsidR="00894C33" w:rsidRPr="00894C33" w:rsidRDefault="00894C33" w:rsidP="00894C33">
            <w:pPr>
              <w:spacing w:after="0" w:line="240" w:lineRule="auto"/>
              <w:jc w:val="right"/>
              <w:rPr>
                <w:rFonts w:ascii="Times New Roman" w:eastAsia="Times New Roman" w:hAnsi="Times New Roman"/>
                <w:b/>
                <w:bCs/>
                <w:color w:val="000000"/>
                <w:sz w:val="20"/>
                <w:szCs w:val="20"/>
                <w:lang w:eastAsia="hr-HR"/>
              </w:rPr>
            </w:pPr>
            <w:r w:rsidRPr="00894C33">
              <w:rPr>
                <w:rFonts w:ascii="Times New Roman" w:eastAsia="Times New Roman" w:hAnsi="Times New Roman"/>
                <w:b/>
                <w:bCs/>
                <w:color w:val="000000"/>
                <w:sz w:val="20"/>
                <w:szCs w:val="20"/>
                <w:lang w:eastAsia="hr-HR"/>
              </w:rPr>
              <w:t>15.000,00</w:t>
            </w:r>
          </w:p>
        </w:tc>
      </w:tr>
    </w:tbl>
    <w:p w14:paraId="1BBA8E30" w14:textId="77777777" w:rsidR="0078176E" w:rsidRPr="0099441E" w:rsidRDefault="0078176E" w:rsidP="0078176E">
      <w:pPr>
        <w:autoSpaceDE w:val="0"/>
        <w:autoSpaceDN w:val="0"/>
        <w:adjustRightInd w:val="0"/>
        <w:spacing w:before="120" w:after="120" w:line="240" w:lineRule="auto"/>
        <w:jc w:val="both"/>
        <w:rPr>
          <w:rFonts w:ascii="Times New Roman" w:hAnsi="Times New Roman"/>
          <w:bCs/>
          <w:sz w:val="24"/>
          <w:szCs w:val="24"/>
        </w:rPr>
      </w:pPr>
    </w:p>
    <w:p w14:paraId="1D2725BC" w14:textId="6F640B03" w:rsidR="004E31DB" w:rsidRPr="004127F0" w:rsidRDefault="0078176E" w:rsidP="00F936B8">
      <w:pPr>
        <w:autoSpaceDE w:val="0"/>
        <w:autoSpaceDN w:val="0"/>
        <w:adjustRightInd w:val="0"/>
        <w:spacing w:before="120" w:after="120" w:line="240" w:lineRule="auto"/>
        <w:ind w:right="-258"/>
        <w:jc w:val="both"/>
        <w:rPr>
          <w:rFonts w:ascii="Times New Roman" w:hAnsi="Times New Roman"/>
          <w:b/>
          <w:sz w:val="24"/>
          <w:szCs w:val="24"/>
        </w:rPr>
      </w:pPr>
      <w:r w:rsidRPr="00C3153C">
        <w:rPr>
          <w:rFonts w:ascii="Times New Roman" w:hAnsi="Times New Roman"/>
          <w:bCs/>
          <w:sz w:val="24"/>
          <w:szCs w:val="24"/>
        </w:rPr>
        <w:t xml:space="preserve">U ovom razdjelu bilježi se ukupno povećanje od </w:t>
      </w:r>
      <w:r w:rsidR="00894C33">
        <w:rPr>
          <w:rFonts w:ascii="Times New Roman" w:hAnsi="Times New Roman"/>
          <w:bCs/>
          <w:sz w:val="24"/>
          <w:szCs w:val="24"/>
        </w:rPr>
        <w:t>5.730,00</w:t>
      </w:r>
      <w:r>
        <w:rPr>
          <w:rFonts w:ascii="Times New Roman" w:hAnsi="Times New Roman"/>
          <w:bCs/>
          <w:sz w:val="24"/>
          <w:szCs w:val="24"/>
        </w:rPr>
        <w:t xml:space="preserve"> eura, od čega </w:t>
      </w:r>
      <w:r w:rsidR="00894C33">
        <w:rPr>
          <w:rFonts w:ascii="Times New Roman" w:hAnsi="Times New Roman"/>
          <w:bCs/>
          <w:sz w:val="24"/>
          <w:szCs w:val="24"/>
        </w:rPr>
        <w:t>se smanjenje od 2.000,00</w:t>
      </w:r>
      <w:r>
        <w:rPr>
          <w:rFonts w:ascii="Times New Roman" w:hAnsi="Times New Roman"/>
          <w:bCs/>
          <w:sz w:val="24"/>
          <w:szCs w:val="24"/>
        </w:rPr>
        <w:t xml:space="preserve"> eura odnosi na </w:t>
      </w:r>
      <w:r w:rsidRPr="005C3116">
        <w:rPr>
          <w:rFonts w:ascii="Times New Roman" w:hAnsi="Times New Roman"/>
          <w:b/>
          <w:sz w:val="24"/>
          <w:szCs w:val="24"/>
        </w:rPr>
        <w:t>Aktivnosti A100025 Obilježavanje šest stotina godina od prvoga spomena Metkovića</w:t>
      </w:r>
      <w:r>
        <w:rPr>
          <w:rFonts w:ascii="Times New Roman" w:hAnsi="Times New Roman"/>
          <w:bCs/>
          <w:sz w:val="24"/>
          <w:szCs w:val="24"/>
        </w:rPr>
        <w:t xml:space="preserve">. Naime, prošle godine u lipnju održan je stručno-znanstveni skup pod nazivom „Metković 600 godina“ u organizaciji Grada Metkovića, Sveučilišta u Zadru i Sveučilišta u Dubrovniku. Na skupu je nastupilo oko 80 izlagača, a sve radove koje su sudionici izložili pa neke druge bit će objavljene u Zborniku radova. </w:t>
      </w:r>
      <w:r w:rsidRPr="004127F0">
        <w:rPr>
          <w:rFonts w:ascii="Times New Roman" w:hAnsi="Times New Roman"/>
          <w:b/>
          <w:sz w:val="24"/>
          <w:szCs w:val="24"/>
        </w:rPr>
        <w:t xml:space="preserve">Sredstva koja se </w:t>
      </w:r>
      <w:r w:rsidR="00C063C6" w:rsidRPr="004127F0">
        <w:rPr>
          <w:rFonts w:ascii="Times New Roman" w:hAnsi="Times New Roman"/>
          <w:b/>
          <w:sz w:val="24"/>
          <w:szCs w:val="24"/>
        </w:rPr>
        <w:t>korigiraju</w:t>
      </w:r>
      <w:r w:rsidRPr="004127F0">
        <w:rPr>
          <w:rFonts w:ascii="Times New Roman" w:hAnsi="Times New Roman"/>
          <w:b/>
          <w:sz w:val="24"/>
          <w:szCs w:val="24"/>
        </w:rPr>
        <w:t xml:space="preserve"> na ovoj aktivnosti odnose se na le</w:t>
      </w:r>
      <w:r w:rsidR="00F936B8" w:rsidRPr="004127F0">
        <w:rPr>
          <w:rFonts w:ascii="Times New Roman" w:hAnsi="Times New Roman"/>
          <w:b/>
          <w:sz w:val="24"/>
          <w:szCs w:val="24"/>
        </w:rPr>
        <w:t>k</w:t>
      </w:r>
      <w:r w:rsidRPr="004127F0">
        <w:rPr>
          <w:rFonts w:ascii="Times New Roman" w:hAnsi="Times New Roman"/>
          <w:b/>
          <w:sz w:val="24"/>
          <w:szCs w:val="24"/>
        </w:rPr>
        <w:t xml:space="preserve">toriranje, pripremu i tiskanje Zbornika. </w:t>
      </w:r>
    </w:p>
    <w:p w14:paraId="3C0EA1D9" w14:textId="77777777" w:rsidR="006723BA" w:rsidRPr="006723BA" w:rsidRDefault="004E31DB" w:rsidP="006723BA">
      <w:pPr>
        <w:autoSpaceDE w:val="0"/>
        <w:autoSpaceDN w:val="0"/>
        <w:adjustRightInd w:val="0"/>
        <w:spacing w:before="120" w:after="120" w:line="240" w:lineRule="auto"/>
        <w:ind w:right="-258"/>
        <w:jc w:val="both"/>
        <w:rPr>
          <w:rFonts w:ascii="Times New Roman" w:hAnsi="Times New Roman"/>
          <w:bCs/>
          <w:sz w:val="24"/>
          <w:szCs w:val="24"/>
        </w:rPr>
      </w:pPr>
      <w:r w:rsidRPr="004E31DB">
        <w:rPr>
          <w:rFonts w:ascii="Times New Roman" w:hAnsi="Times New Roman"/>
          <w:b/>
          <w:sz w:val="24"/>
          <w:szCs w:val="24"/>
        </w:rPr>
        <w:t>Aktivnost A100003 POTPORA MARATONU LAĐA – povećanje za 5.000,00 eura za kupovinu knjiga</w:t>
      </w:r>
      <w:r>
        <w:rPr>
          <w:rFonts w:ascii="Times New Roman" w:hAnsi="Times New Roman"/>
          <w:bCs/>
          <w:sz w:val="24"/>
          <w:szCs w:val="24"/>
        </w:rPr>
        <w:t xml:space="preserve">. </w:t>
      </w:r>
      <w:r w:rsidRPr="004E31DB">
        <w:rPr>
          <w:rFonts w:ascii="Times New Roman" w:hAnsi="Times New Roman"/>
          <w:bCs/>
          <w:sz w:val="24"/>
          <w:szCs w:val="24"/>
        </w:rPr>
        <w:t>Knjiga 25 godina Maratona lađa donosi sedamnaest ulančanih poglavlja iz pera znalaca koji sumiraju svoja dosadašnja istraživanja o neretvanskoj trupi i lađi te se naširoko govori o značenju trupe i lađe u svakodnevnom životu stanovništva Doline Neretve.</w:t>
      </w:r>
      <w:r w:rsidR="006723BA">
        <w:rPr>
          <w:rFonts w:ascii="Times New Roman" w:hAnsi="Times New Roman"/>
          <w:bCs/>
          <w:sz w:val="24"/>
          <w:szCs w:val="24"/>
        </w:rPr>
        <w:t xml:space="preserve"> </w:t>
      </w:r>
      <w:r w:rsidR="006723BA" w:rsidRPr="006723BA">
        <w:rPr>
          <w:rFonts w:ascii="Times New Roman" w:hAnsi="Times New Roman"/>
          <w:bCs/>
          <w:sz w:val="24"/>
          <w:szCs w:val="24"/>
        </w:rPr>
        <w:t>Udruga lađara Neretve povodom 25 godina Maratona lađa izdala je monografiju u kojoj je utkana povijest fenomena zvanog Maraton lađa, veličanstvene priredbe u čast živoj volji i živoj povijesti stvaranoj sa živima.</w:t>
      </w:r>
    </w:p>
    <w:p w14:paraId="1863CF16" w14:textId="77777777" w:rsidR="006723BA" w:rsidRPr="006723BA" w:rsidRDefault="006723BA" w:rsidP="006723BA">
      <w:pPr>
        <w:autoSpaceDE w:val="0"/>
        <w:autoSpaceDN w:val="0"/>
        <w:adjustRightInd w:val="0"/>
        <w:spacing w:before="120" w:after="120" w:line="240" w:lineRule="auto"/>
        <w:ind w:right="-258"/>
        <w:jc w:val="both"/>
        <w:rPr>
          <w:rFonts w:ascii="Times New Roman" w:hAnsi="Times New Roman"/>
          <w:bCs/>
          <w:sz w:val="24"/>
          <w:szCs w:val="24"/>
        </w:rPr>
      </w:pPr>
    </w:p>
    <w:p w14:paraId="73CCDA86" w14:textId="480C3CE2" w:rsidR="004E31DB" w:rsidRDefault="006723BA" w:rsidP="006723BA">
      <w:pPr>
        <w:autoSpaceDE w:val="0"/>
        <w:autoSpaceDN w:val="0"/>
        <w:adjustRightInd w:val="0"/>
        <w:spacing w:before="120" w:after="120" w:line="240" w:lineRule="auto"/>
        <w:ind w:right="-258"/>
        <w:jc w:val="both"/>
        <w:rPr>
          <w:rFonts w:ascii="Times New Roman" w:hAnsi="Times New Roman"/>
          <w:bCs/>
          <w:sz w:val="24"/>
          <w:szCs w:val="24"/>
        </w:rPr>
      </w:pPr>
      <w:r w:rsidRPr="006723BA">
        <w:rPr>
          <w:rFonts w:ascii="Times New Roman" w:hAnsi="Times New Roman"/>
          <w:bCs/>
          <w:sz w:val="24"/>
          <w:szCs w:val="24"/>
        </w:rPr>
        <w:lastRenderedPageBreak/>
        <w:t>Maraton lađa na Neretvi uspio je u 25 godina postojanja postati u istinskom smislu zaštitnim znakom neretvanskog kraja te svjedoči da su ovdašnji žitelji znali i uspjeli sačuvati kulturni identitet i tradiciju života sa lađom od koje su stvorili prvorazredan "kulturni proizvod". Taj kulturni identitet u značajnoj mjeri promovira turistički razvoj Doline Neretve, te je Maraton lađa po broju natjecatelja i gledatelja jedna od najvećih i najmasovnijih manifestacija u Hrvatskoj.</w:t>
      </w:r>
    </w:p>
    <w:p w14:paraId="5A1AD773" w14:textId="6413F383" w:rsidR="0078176E" w:rsidRDefault="0078176E" w:rsidP="00F936B8">
      <w:pPr>
        <w:autoSpaceDE w:val="0"/>
        <w:autoSpaceDN w:val="0"/>
        <w:adjustRightInd w:val="0"/>
        <w:spacing w:before="120" w:after="120" w:line="240" w:lineRule="auto"/>
        <w:ind w:right="-258"/>
        <w:jc w:val="both"/>
        <w:rPr>
          <w:rFonts w:ascii="Times New Roman" w:hAnsi="Times New Roman"/>
          <w:bCs/>
          <w:sz w:val="24"/>
          <w:szCs w:val="24"/>
        </w:rPr>
      </w:pPr>
      <w:r>
        <w:rPr>
          <w:rFonts w:ascii="Times New Roman" w:hAnsi="Times New Roman"/>
          <w:bCs/>
          <w:sz w:val="24"/>
          <w:szCs w:val="24"/>
        </w:rPr>
        <w:t xml:space="preserve">Također, druga Aktivnost koja se povećava </w:t>
      </w:r>
      <w:r w:rsidRPr="005C3116">
        <w:rPr>
          <w:rFonts w:ascii="Times New Roman" w:hAnsi="Times New Roman"/>
          <w:bCs/>
          <w:sz w:val="24"/>
          <w:szCs w:val="24"/>
        </w:rPr>
        <w:t>je</w:t>
      </w:r>
      <w:r w:rsidRPr="005C3116">
        <w:rPr>
          <w:rFonts w:ascii="Times New Roman" w:hAnsi="Times New Roman"/>
          <w:b/>
          <w:sz w:val="24"/>
          <w:szCs w:val="24"/>
        </w:rPr>
        <w:t xml:space="preserve"> A100250 Koncert za Dan Grada </w:t>
      </w:r>
      <w:r>
        <w:rPr>
          <w:rFonts w:ascii="Times New Roman" w:hAnsi="Times New Roman"/>
          <w:bCs/>
          <w:sz w:val="24"/>
          <w:szCs w:val="24"/>
        </w:rPr>
        <w:t xml:space="preserve">u iznosu od </w:t>
      </w:r>
      <w:r w:rsidR="00894C33">
        <w:rPr>
          <w:rFonts w:ascii="Times New Roman" w:hAnsi="Times New Roman"/>
          <w:bCs/>
          <w:sz w:val="24"/>
          <w:szCs w:val="24"/>
        </w:rPr>
        <w:t>2.730,00</w:t>
      </w:r>
      <w:r>
        <w:rPr>
          <w:rFonts w:ascii="Times New Roman" w:hAnsi="Times New Roman"/>
          <w:bCs/>
          <w:sz w:val="24"/>
          <w:szCs w:val="24"/>
        </w:rPr>
        <w:t xml:space="preserve"> eura zbog cijene honorara izvođača i ostalih organizacijskih troškova koncerta, radi usklađenja s aktualnim stanjem na tržištu.</w:t>
      </w:r>
    </w:p>
    <w:p w14:paraId="52C84BE4" w14:textId="77777777" w:rsidR="0078176E" w:rsidRPr="0099441E" w:rsidRDefault="0078176E" w:rsidP="0078176E">
      <w:pPr>
        <w:autoSpaceDE w:val="0"/>
        <w:autoSpaceDN w:val="0"/>
        <w:adjustRightInd w:val="0"/>
        <w:spacing w:after="0" w:line="240" w:lineRule="auto"/>
        <w:jc w:val="both"/>
        <w:rPr>
          <w:bCs/>
          <w:sz w:val="24"/>
          <w:szCs w:val="24"/>
        </w:rPr>
      </w:pPr>
    </w:p>
    <w:p w14:paraId="69143FFE" w14:textId="77777777" w:rsidR="0078176E" w:rsidRPr="0099441E" w:rsidRDefault="0078176E" w:rsidP="0078176E">
      <w:pPr>
        <w:autoSpaceDE w:val="0"/>
        <w:autoSpaceDN w:val="0"/>
        <w:adjustRightInd w:val="0"/>
        <w:spacing w:after="0" w:line="240" w:lineRule="auto"/>
        <w:ind w:left="142"/>
        <w:jc w:val="both"/>
        <w:rPr>
          <w:rFonts w:ascii="Times New Roman" w:hAnsi="Times New Roman"/>
          <w:b/>
          <w:bCs/>
          <w:sz w:val="24"/>
          <w:szCs w:val="24"/>
        </w:rPr>
      </w:pPr>
      <w:r w:rsidRPr="0099441E">
        <w:rPr>
          <w:rFonts w:ascii="Times New Roman" w:hAnsi="Times New Roman"/>
          <w:b/>
          <w:bCs/>
          <w:sz w:val="24"/>
          <w:szCs w:val="24"/>
        </w:rPr>
        <w:t xml:space="preserve">3. Posebni dio Proračuna iz nadležnosti razdjela 003 Jedinstveni upravni odjel </w:t>
      </w:r>
    </w:p>
    <w:p w14:paraId="48E7EF21" w14:textId="77777777" w:rsidR="0078176E" w:rsidRPr="0099441E" w:rsidRDefault="0078176E" w:rsidP="0078176E">
      <w:pPr>
        <w:spacing w:after="0"/>
        <w:ind w:left="142"/>
        <w:jc w:val="both"/>
        <w:rPr>
          <w:rFonts w:ascii="Times New Roman" w:hAnsi="Times New Roman"/>
          <w:b/>
          <w:bCs/>
          <w:sz w:val="24"/>
          <w:szCs w:val="24"/>
        </w:rPr>
      </w:pPr>
    </w:p>
    <w:p w14:paraId="04CDA87F" w14:textId="68F365AA" w:rsidR="0078176E" w:rsidRPr="0099441E" w:rsidRDefault="0078176E" w:rsidP="0078176E">
      <w:pPr>
        <w:spacing w:after="0"/>
        <w:ind w:left="142"/>
        <w:jc w:val="both"/>
        <w:rPr>
          <w:rFonts w:ascii="Times New Roman" w:hAnsi="Times New Roman"/>
          <w:i/>
          <w:sz w:val="24"/>
          <w:szCs w:val="24"/>
        </w:rPr>
      </w:pPr>
      <w:r w:rsidRPr="0099441E">
        <w:rPr>
          <w:rFonts w:ascii="Times New Roman" w:hAnsi="Times New Roman"/>
          <w:i/>
          <w:sz w:val="24"/>
          <w:szCs w:val="24"/>
        </w:rPr>
        <w:t xml:space="preserve">Tablica </w:t>
      </w:r>
      <w:r w:rsidR="001D750C">
        <w:rPr>
          <w:rFonts w:ascii="Times New Roman" w:hAnsi="Times New Roman"/>
          <w:i/>
          <w:sz w:val="24"/>
          <w:szCs w:val="24"/>
        </w:rPr>
        <w:t>9</w:t>
      </w:r>
      <w:r w:rsidRPr="0099441E">
        <w:rPr>
          <w:rFonts w:ascii="Times New Roman" w:hAnsi="Times New Roman"/>
          <w:i/>
          <w:sz w:val="24"/>
          <w:szCs w:val="24"/>
        </w:rPr>
        <w:t xml:space="preserve">. Izmjene planiranih rashoda i izdataka </w:t>
      </w:r>
    </w:p>
    <w:tbl>
      <w:tblPr>
        <w:tblW w:w="9922" w:type="dxa"/>
        <w:tblLook w:val="04A0" w:firstRow="1" w:lastRow="0" w:firstColumn="1" w:lastColumn="0" w:noHBand="0" w:noVBand="1"/>
      </w:tblPr>
      <w:tblGrid>
        <w:gridCol w:w="2237"/>
        <w:gridCol w:w="1203"/>
        <w:gridCol w:w="1238"/>
        <w:gridCol w:w="1428"/>
        <w:gridCol w:w="1350"/>
        <w:gridCol w:w="1350"/>
        <w:gridCol w:w="1116"/>
      </w:tblGrid>
      <w:tr w:rsidR="004127F0" w:rsidRPr="004127F0" w14:paraId="4BE37CE8" w14:textId="77777777" w:rsidTr="00D12157">
        <w:trPr>
          <w:trHeight w:val="765"/>
        </w:trPr>
        <w:tc>
          <w:tcPr>
            <w:tcW w:w="2237" w:type="dxa"/>
            <w:tcBorders>
              <w:top w:val="nil"/>
              <w:left w:val="nil"/>
              <w:bottom w:val="nil"/>
              <w:right w:val="nil"/>
            </w:tcBorders>
            <w:shd w:val="clear" w:color="000000" w:fill="D9D9D9"/>
            <w:noWrap/>
            <w:vAlign w:val="bottom"/>
            <w:hideMark/>
          </w:tcPr>
          <w:p w14:paraId="399569A7" w14:textId="77777777" w:rsidR="004127F0" w:rsidRPr="004127F0" w:rsidRDefault="004127F0" w:rsidP="004127F0">
            <w:pPr>
              <w:spacing w:after="0" w:line="240" w:lineRule="auto"/>
              <w:rPr>
                <w:rFonts w:ascii="Times New Roman" w:eastAsia="Times New Roman" w:hAnsi="Times New Roman"/>
                <w:b/>
                <w:bCs/>
                <w:sz w:val="20"/>
                <w:szCs w:val="20"/>
                <w:lang w:eastAsia="hr-HR"/>
              </w:rPr>
            </w:pPr>
            <w:r w:rsidRPr="004127F0">
              <w:rPr>
                <w:rFonts w:ascii="Times New Roman" w:eastAsia="Times New Roman" w:hAnsi="Times New Roman"/>
                <w:b/>
                <w:bCs/>
                <w:sz w:val="20"/>
                <w:szCs w:val="20"/>
                <w:lang w:eastAsia="hr-HR"/>
              </w:rPr>
              <w:t> </w:t>
            </w:r>
          </w:p>
        </w:tc>
        <w:tc>
          <w:tcPr>
            <w:tcW w:w="1203" w:type="dxa"/>
            <w:tcBorders>
              <w:top w:val="nil"/>
              <w:left w:val="nil"/>
              <w:bottom w:val="nil"/>
              <w:right w:val="nil"/>
            </w:tcBorders>
            <w:shd w:val="clear" w:color="000000" w:fill="D9D9D9"/>
            <w:vAlign w:val="bottom"/>
            <w:hideMark/>
          </w:tcPr>
          <w:p w14:paraId="34030AD4" w14:textId="77777777" w:rsidR="004127F0" w:rsidRPr="004127F0" w:rsidRDefault="004127F0" w:rsidP="004127F0">
            <w:pPr>
              <w:spacing w:after="0" w:line="240" w:lineRule="auto"/>
              <w:rPr>
                <w:rFonts w:ascii="Times New Roman" w:eastAsia="Times New Roman" w:hAnsi="Times New Roman"/>
                <w:b/>
                <w:bCs/>
                <w:sz w:val="20"/>
                <w:szCs w:val="20"/>
                <w:lang w:eastAsia="hr-HR"/>
              </w:rPr>
            </w:pPr>
            <w:r w:rsidRPr="004127F0">
              <w:rPr>
                <w:rFonts w:ascii="Times New Roman" w:eastAsia="Times New Roman" w:hAnsi="Times New Roman"/>
                <w:b/>
                <w:bCs/>
                <w:sz w:val="20"/>
                <w:szCs w:val="20"/>
                <w:lang w:eastAsia="hr-HR"/>
              </w:rPr>
              <w:t> </w:t>
            </w:r>
          </w:p>
        </w:tc>
        <w:tc>
          <w:tcPr>
            <w:tcW w:w="1238" w:type="dxa"/>
            <w:tcBorders>
              <w:top w:val="nil"/>
              <w:left w:val="nil"/>
              <w:bottom w:val="nil"/>
              <w:right w:val="nil"/>
            </w:tcBorders>
            <w:shd w:val="clear" w:color="000000" w:fill="D9D9D9"/>
            <w:noWrap/>
            <w:vAlign w:val="bottom"/>
            <w:hideMark/>
          </w:tcPr>
          <w:p w14:paraId="73C334B7" w14:textId="77777777" w:rsidR="004127F0" w:rsidRPr="004127F0" w:rsidRDefault="004127F0" w:rsidP="004127F0">
            <w:pPr>
              <w:spacing w:after="0" w:line="240" w:lineRule="auto"/>
              <w:rPr>
                <w:rFonts w:ascii="Times New Roman" w:eastAsia="Times New Roman" w:hAnsi="Times New Roman"/>
                <w:b/>
                <w:bCs/>
                <w:sz w:val="20"/>
                <w:szCs w:val="20"/>
                <w:lang w:eastAsia="hr-HR"/>
              </w:rPr>
            </w:pPr>
            <w:r w:rsidRPr="004127F0">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22CA382F" w14:textId="77777777" w:rsidR="004127F0" w:rsidRPr="004127F0" w:rsidRDefault="004127F0" w:rsidP="004127F0">
            <w:pPr>
              <w:spacing w:after="0" w:line="240" w:lineRule="auto"/>
              <w:jc w:val="center"/>
              <w:rPr>
                <w:rFonts w:ascii="Times New Roman" w:eastAsia="Times New Roman" w:hAnsi="Times New Roman"/>
                <w:b/>
                <w:bCs/>
                <w:sz w:val="20"/>
                <w:szCs w:val="20"/>
                <w:lang w:eastAsia="hr-HR"/>
              </w:rPr>
            </w:pPr>
            <w:r w:rsidRPr="004127F0">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42DA2589" w14:textId="77777777" w:rsidR="004127F0" w:rsidRPr="004127F0" w:rsidRDefault="004127F0" w:rsidP="004127F0">
            <w:pPr>
              <w:spacing w:after="0" w:line="240" w:lineRule="auto"/>
              <w:jc w:val="center"/>
              <w:rPr>
                <w:rFonts w:ascii="Times New Roman" w:eastAsia="Times New Roman" w:hAnsi="Times New Roman"/>
                <w:b/>
                <w:bCs/>
                <w:sz w:val="20"/>
                <w:szCs w:val="20"/>
                <w:lang w:eastAsia="hr-HR"/>
              </w:rPr>
            </w:pPr>
            <w:r w:rsidRPr="004127F0">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45DED707" w14:textId="77777777" w:rsidR="004127F0" w:rsidRPr="004127F0" w:rsidRDefault="004127F0" w:rsidP="004127F0">
            <w:pPr>
              <w:spacing w:after="0" w:line="240" w:lineRule="auto"/>
              <w:rPr>
                <w:rFonts w:ascii="Times New Roman" w:eastAsia="Times New Roman" w:hAnsi="Times New Roman"/>
                <w:b/>
                <w:bCs/>
                <w:sz w:val="20"/>
                <w:szCs w:val="20"/>
                <w:lang w:eastAsia="hr-HR"/>
              </w:rPr>
            </w:pPr>
            <w:r w:rsidRPr="004127F0">
              <w:rPr>
                <w:rFonts w:ascii="Times New Roman" w:eastAsia="Times New Roman" w:hAnsi="Times New Roman"/>
                <w:b/>
                <w:bCs/>
                <w:sz w:val="20"/>
                <w:szCs w:val="20"/>
                <w:lang w:eastAsia="hr-HR"/>
              </w:rPr>
              <w:t xml:space="preserve">PROMJENA </w:t>
            </w:r>
            <w:r w:rsidRPr="004127F0">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000000" w:fill="D9D9D9"/>
            <w:vAlign w:val="bottom"/>
            <w:hideMark/>
          </w:tcPr>
          <w:p w14:paraId="10EC14B7" w14:textId="77777777" w:rsidR="004127F0" w:rsidRPr="004127F0" w:rsidRDefault="004127F0" w:rsidP="004127F0">
            <w:pPr>
              <w:spacing w:after="0" w:line="240" w:lineRule="auto"/>
              <w:jc w:val="center"/>
              <w:rPr>
                <w:rFonts w:ascii="Times New Roman" w:eastAsia="Times New Roman" w:hAnsi="Times New Roman"/>
                <w:b/>
                <w:bCs/>
                <w:sz w:val="20"/>
                <w:szCs w:val="20"/>
                <w:lang w:eastAsia="hr-HR"/>
              </w:rPr>
            </w:pPr>
            <w:r w:rsidRPr="004127F0">
              <w:rPr>
                <w:rFonts w:ascii="Times New Roman" w:eastAsia="Times New Roman" w:hAnsi="Times New Roman"/>
                <w:b/>
                <w:bCs/>
                <w:sz w:val="20"/>
                <w:szCs w:val="20"/>
                <w:lang w:eastAsia="hr-HR"/>
              </w:rPr>
              <w:t>NOVI IZNOS PLANA ZA 2024.</w:t>
            </w:r>
          </w:p>
        </w:tc>
      </w:tr>
      <w:tr w:rsidR="00D12157" w:rsidRPr="004127F0" w14:paraId="211E6F03" w14:textId="77777777" w:rsidTr="00D12157">
        <w:trPr>
          <w:trHeight w:val="255"/>
        </w:trPr>
        <w:tc>
          <w:tcPr>
            <w:tcW w:w="4678" w:type="dxa"/>
            <w:gridSpan w:val="3"/>
            <w:tcBorders>
              <w:top w:val="nil"/>
              <w:left w:val="nil"/>
              <w:bottom w:val="nil"/>
              <w:right w:val="nil"/>
            </w:tcBorders>
            <w:shd w:val="clear" w:color="000000" w:fill="000080"/>
            <w:noWrap/>
            <w:vAlign w:val="bottom"/>
            <w:hideMark/>
          </w:tcPr>
          <w:p w14:paraId="713BB49C" w14:textId="77777777" w:rsidR="004127F0" w:rsidRPr="004127F0" w:rsidRDefault="004127F0" w:rsidP="004127F0">
            <w:pPr>
              <w:spacing w:after="0" w:line="240" w:lineRule="auto"/>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Razdjel 003 JEDINSTVENI UPRAVNI ODJEL</w:t>
            </w:r>
          </w:p>
        </w:tc>
        <w:tc>
          <w:tcPr>
            <w:tcW w:w="1428" w:type="dxa"/>
            <w:tcBorders>
              <w:top w:val="nil"/>
              <w:left w:val="nil"/>
              <w:bottom w:val="nil"/>
              <w:right w:val="nil"/>
            </w:tcBorders>
            <w:shd w:val="clear" w:color="000000" w:fill="000080"/>
            <w:noWrap/>
            <w:vAlign w:val="bottom"/>
            <w:hideMark/>
          </w:tcPr>
          <w:p w14:paraId="1A8CA6D5"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374.447,58</w:t>
            </w:r>
          </w:p>
        </w:tc>
        <w:tc>
          <w:tcPr>
            <w:tcW w:w="1350" w:type="dxa"/>
            <w:tcBorders>
              <w:top w:val="nil"/>
              <w:left w:val="nil"/>
              <w:bottom w:val="nil"/>
              <w:right w:val="nil"/>
            </w:tcBorders>
            <w:shd w:val="clear" w:color="000000" w:fill="000080"/>
            <w:noWrap/>
            <w:vAlign w:val="bottom"/>
            <w:hideMark/>
          </w:tcPr>
          <w:p w14:paraId="20E8EB0F"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94.085,62</w:t>
            </w:r>
          </w:p>
        </w:tc>
        <w:tc>
          <w:tcPr>
            <w:tcW w:w="1350" w:type="dxa"/>
            <w:tcBorders>
              <w:top w:val="nil"/>
              <w:left w:val="nil"/>
              <w:bottom w:val="nil"/>
              <w:right w:val="nil"/>
            </w:tcBorders>
            <w:shd w:val="clear" w:color="000000" w:fill="000080"/>
            <w:noWrap/>
            <w:vAlign w:val="bottom"/>
            <w:hideMark/>
          </w:tcPr>
          <w:p w14:paraId="228E6256"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25,13</w:t>
            </w:r>
          </w:p>
        </w:tc>
        <w:tc>
          <w:tcPr>
            <w:tcW w:w="1116" w:type="dxa"/>
            <w:tcBorders>
              <w:top w:val="nil"/>
              <w:left w:val="nil"/>
              <w:bottom w:val="nil"/>
              <w:right w:val="nil"/>
            </w:tcBorders>
            <w:shd w:val="clear" w:color="000000" w:fill="000080"/>
            <w:noWrap/>
            <w:vAlign w:val="bottom"/>
            <w:hideMark/>
          </w:tcPr>
          <w:p w14:paraId="4B5F4672"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468.533,20</w:t>
            </w:r>
          </w:p>
        </w:tc>
      </w:tr>
      <w:tr w:rsidR="00D12157" w:rsidRPr="004127F0" w14:paraId="4489D833" w14:textId="77777777" w:rsidTr="00D12157">
        <w:trPr>
          <w:trHeight w:val="255"/>
        </w:trPr>
        <w:tc>
          <w:tcPr>
            <w:tcW w:w="4678" w:type="dxa"/>
            <w:gridSpan w:val="3"/>
            <w:tcBorders>
              <w:top w:val="nil"/>
              <w:left w:val="nil"/>
              <w:bottom w:val="nil"/>
              <w:right w:val="nil"/>
            </w:tcBorders>
            <w:shd w:val="clear" w:color="000000" w:fill="0000FF"/>
            <w:noWrap/>
            <w:vAlign w:val="bottom"/>
            <w:hideMark/>
          </w:tcPr>
          <w:p w14:paraId="279599A3" w14:textId="77777777" w:rsidR="004127F0" w:rsidRPr="004127F0" w:rsidRDefault="004127F0" w:rsidP="004127F0">
            <w:pPr>
              <w:spacing w:after="0" w:line="240" w:lineRule="auto"/>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Glava 00301 JEDINSTVENI UPRAVNI ODJEL</w:t>
            </w:r>
          </w:p>
        </w:tc>
        <w:tc>
          <w:tcPr>
            <w:tcW w:w="1428" w:type="dxa"/>
            <w:tcBorders>
              <w:top w:val="nil"/>
              <w:left w:val="nil"/>
              <w:bottom w:val="nil"/>
              <w:right w:val="nil"/>
            </w:tcBorders>
            <w:shd w:val="clear" w:color="000000" w:fill="0000FF"/>
            <w:noWrap/>
            <w:vAlign w:val="bottom"/>
            <w:hideMark/>
          </w:tcPr>
          <w:p w14:paraId="3133C9FF"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374.447,58</w:t>
            </w:r>
          </w:p>
        </w:tc>
        <w:tc>
          <w:tcPr>
            <w:tcW w:w="1350" w:type="dxa"/>
            <w:tcBorders>
              <w:top w:val="nil"/>
              <w:left w:val="nil"/>
              <w:bottom w:val="nil"/>
              <w:right w:val="nil"/>
            </w:tcBorders>
            <w:shd w:val="clear" w:color="000000" w:fill="0000FF"/>
            <w:noWrap/>
            <w:vAlign w:val="bottom"/>
            <w:hideMark/>
          </w:tcPr>
          <w:p w14:paraId="2AD915ED"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94.085,62</w:t>
            </w:r>
          </w:p>
        </w:tc>
        <w:tc>
          <w:tcPr>
            <w:tcW w:w="1350" w:type="dxa"/>
            <w:tcBorders>
              <w:top w:val="nil"/>
              <w:left w:val="nil"/>
              <w:bottom w:val="nil"/>
              <w:right w:val="nil"/>
            </w:tcBorders>
            <w:shd w:val="clear" w:color="000000" w:fill="0000FF"/>
            <w:noWrap/>
            <w:vAlign w:val="bottom"/>
            <w:hideMark/>
          </w:tcPr>
          <w:p w14:paraId="652AFA37"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25,13</w:t>
            </w:r>
          </w:p>
        </w:tc>
        <w:tc>
          <w:tcPr>
            <w:tcW w:w="1116" w:type="dxa"/>
            <w:tcBorders>
              <w:top w:val="nil"/>
              <w:left w:val="nil"/>
              <w:bottom w:val="nil"/>
              <w:right w:val="nil"/>
            </w:tcBorders>
            <w:shd w:val="clear" w:color="000000" w:fill="0000FF"/>
            <w:noWrap/>
            <w:vAlign w:val="bottom"/>
            <w:hideMark/>
          </w:tcPr>
          <w:p w14:paraId="3CCDF702" w14:textId="77777777" w:rsidR="004127F0" w:rsidRPr="004127F0" w:rsidRDefault="004127F0" w:rsidP="004127F0">
            <w:pPr>
              <w:spacing w:after="0" w:line="240" w:lineRule="auto"/>
              <w:jc w:val="right"/>
              <w:rPr>
                <w:rFonts w:ascii="Times New Roman" w:eastAsia="Times New Roman" w:hAnsi="Times New Roman"/>
                <w:b/>
                <w:bCs/>
                <w:color w:val="FFFFFF"/>
                <w:sz w:val="20"/>
                <w:szCs w:val="20"/>
                <w:lang w:eastAsia="hr-HR"/>
              </w:rPr>
            </w:pPr>
            <w:r w:rsidRPr="004127F0">
              <w:rPr>
                <w:rFonts w:ascii="Times New Roman" w:eastAsia="Times New Roman" w:hAnsi="Times New Roman"/>
                <w:b/>
                <w:bCs/>
                <w:color w:val="FFFFFF"/>
                <w:sz w:val="20"/>
                <w:szCs w:val="20"/>
                <w:lang w:eastAsia="hr-HR"/>
              </w:rPr>
              <w:t>468.533,20</w:t>
            </w:r>
          </w:p>
        </w:tc>
      </w:tr>
      <w:tr w:rsidR="00D12157" w:rsidRPr="004127F0" w14:paraId="07C8CBD8" w14:textId="77777777" w:rsidTr="00D12157">
        <w:trPr>
          <w:trHeight w:val="255"/>
        </w:trPr>
        <w:tc>
          <w:tcPr>
            <w:tcW w:w="4678" w:type="dxa"/>
            <w:gridSpan w:val="3"/>
            <w:tcBorders>
              <w:top w:val="nil"/>
              <w:left w:val="nil"/>
              <w:bottom w:val="nil"/>
              <w:right w:val="nil"/>
            </w:tcBorders>
            <w:shd w:val="clear" w:color="000000" w:fill="9999FF"/>
            <w:noWrap/>
            <w:vAlign w:val="bottom"/>
            <w:hideMark/>
          </w:tcPr>
          <w:p w14:paraId="7737F983"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Program 1001 PROGRAM AKTIVNOSTI I MJERA IZ DJELOKRUGA UPRAVNIH TIJELA GRADA</w:t>
            </w:r>
          </w:p>
        </w:tc>
        <w:tc>
          <w:tcPr>
            <w:tcW w:w="1428" w:type="dxa"/>
            <w:tcBorders>
              <w:top w:val="nil"/>
              <w:left w:val="nil"/>
              <w:bottom w:val="nil"/>
              <w:right w:val="nil"/>
            </w:tcBorders>
            <w:shd w:val="clear" w:color="000000" w:fill="9999FF"/>
            <w:noWrap/>
            <w:vAlign w:val="bottom"/>
            <w:hideMark/>
          </w:tcPr>
          <w:p w14:paraId="396C006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316.647,58</w:t>
            </w:r>
          </w:p>
        </w:tc>
        <w:tc>
          <w:tcPr>
            <w:tcW w:w="1350" w:type="dxa"/>
            <w:tcBorders>
              <w:top w:val="nil"/>
              <w:left w:val="nil"/>
              <w:bottom w:val="nil"/>
              <w:right w:val="nil"/>
            </w:tcBorders>
            <w:shd w:val="clear" w:color="000000" w:fill="9999FF"/>
            <w:noWrap/>
            <w:vAlign w:val="bottom"/>
            <w:hideMark/>
          </w:tcPr>
          <w:p w14:paraId="7F57C21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94.935,62</w:t>
            </w:r>
          </w:p>
        </w:tc>
        <w:tc>
          <w:tcPr>
            <w:tcW w:w="1350" w:type="dxa"/>
            <w:tcBorders>
              <w:top w:val="nil"/>
              <w:left w:val="nil"/>
              <w:bottom w:val="nil"/>
              <w:right w:val="nil"/>
            </w:tcBorders>
            <w:shd w:val="clear" w:color="000000" w:fill="9999FF"/>
            <w:noWrap/>
            <w:vAlign w:val="bottom"/>
            <w:hideMark/>
          </w:tcPr>
          <w:p w14:paraId="64BDA3F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29,98</w:t>
            </w:r>
          </w:p>
        </w:tc>
        <w:tc>
          <w:tcPr>
            <w:tcW w:w="1116" w:type="dxa"/>
            <w:tcBorders>
              <w:top w:val="nil"/>
              <w:left w:val="nil"/>
              <w:bottom w:val="nil"/>
              <w:right w:val="nil"/>
            </w:tcBorders>
            <w:shd w:val="clear" w:color="000000" w:fill="9999FF"/>
            <w:noWrap/>
            <w:vAlign w:val="bottom"/>
            <w:hideMark/>
          </w:tcPr>
          <w:p w14:paraId="5A47991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411.583,20</w:t>
            </w:r>
          </w:p>
        </w:tc>
      </w:tr>
      <w:tr w:rsidR="00D12157" w:rsidRPr="004127F0" w14:paraId="649023FF"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3D40D1B2"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A100001 MATERIJALNO FINANCIJSKI RASHODI</w:t>
            </w:r>
          </w:p>
        </w:tc>
        <w:tc>
          <w:tcPr>
            <w:tcW w:w="1428" w:type="dxa"/>
            <w:tcBorders>
              <w:top w:val="nil"/>
              <w:left w:val="nil"/>
              <w:bottom w:val="nil"/>
              <w:right w:val="nil"/>
            </w:tcBorders>
            <w:shd w:val="clear" w:color="000000" w:fill="CCCCFF"/>
            <w:noWrap/>
            <w:vAlign w:val="bottom"/>
            <w:hideMark/>
          </w:tcPr>
          <w:p w14:paraId="7AB9644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132.519,76</w:t>
            </w:r>
          </w:p>
        </w:tc>
        <w:tc>
          <w:tcPr>
            <w:tcW w:w="1350" w:type="dxa"/>
            <w:tcBorders>
              <w:top w:val="nil"/>
              <w:left w:val="nil"/>
              <w:bottom w:val="nil"/>
              <w:right w:val="nil"/>
            </w:tcBorders>
            <w:shd w:val="clear" w:color="000000" w:fill="CCCCFF"/>
            <w:noWrap/>
            <w:vAlign w:val="bottom"/>
            <w:hideMark/>
          </w:tcPr>
          <w:p w14:paraId="354967C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63.485,62</w:t>
            </w:r>
          </w:p>
        </w:tc>
        <w:tc>
          <w:tcPr>
            <w:tcW w:w="1350" w:type="dxa"/>
            <w:tcBorders>
              <w:top w:val="nil"/>
              <w:left w:val="nil"/>
              <w:bottom w:val="nil"/>
              <w:right w:val="nil"/>
            </w:tcBorders>
            <w:shd w:val="clear" w:color="000000" w:fill="CCCCFF"/>
            <w:noWrap/>
            <w:vAlign w:val="bottom"/>
            <w:hideMark/>
          </w:tcPr>
          <w:p w14:paraId="5C1F826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47,91</w:t>
            </w:r>
          </w:p>
        </w:tc>
        <w:tc>
          <w:tcPr>
            <w:tcW w:w="1116" w:type="dxa"/>
            <w:tcBorders>
              <w:top w:val="nil"/>
              <w:left w:val="nil"/>
              <w:bottom w:val="nil"/>
              <w:right w:val="nil"/>
            </w:tcBorders>
            <w:shd w:val="clear" w:color="000000" w:fill="CCCCFF"/>
            <w:noWrap/>
            <w:vAlign w:val="bottom"/>
            <w:hideMark/>
          </w:tcPr>
          <w:p w14:paraId="3FDB8BD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196.005,38</w:t>
            </w:r>
          </w:p>
        </w:tc>
      </w:tr>
      <w:tr w:rsidR="00D12157" w:rsidRPr="004127F0" w14:paraId="09946F4D"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08C1E1A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0F997D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132.055,00</w:t>
            </w:r>
          </w:p>
        </w:tc>
        <w:tc>
          <w:tcPr>
            <w:tcW w:w="1350" w:type="dxa"/>
            <w:tcBorders>
              <w:top w:val="nil"/>
              <w:left w:val="nil"/>
              <w:bottom w:val="nil"/>
              <w:right w:val="nil"/>
            </w:tcBorders>
            <w:shd w:val="clear" w:color="000000" w:fill="FFFF99"/>
            <w:noWrap/>
            <w:vAlign w:val="bottom"/>
            <w:hideMark/>
          </w:tcPr>
          <w:p w14:paraId="5243998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63.485,62</w:t>
            </w:r>
          </w:p>
        </w:tc>
        <w:tc>
          <w:tcPr>
            <w:tcW w:w="1350" w:type="dxa"/>
            <w:tcBorders>
              <w:top w:val="nil"/>
              <w:left w:val="nil"/>
              <w:bottom w:val="nil"/>
              <w:right w:val="nil"/>
            </w:tcBorders>
            <w:shd w:val="clear" w:color="000000" w:fill="FFFF99"/>
            <w:noWrap/>
            <w:vAlign w:val="bottom"/>
            <w:hideMark/>
          </w:tcPr>
          <w:p w14:paraId="0664C7C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48,08</w:t>
            </w:r>
          </w:p>
        </w:tc>
        <w:tc>
          <w:tcPr>
            <w:tcW w:w="1116" w:type="dxa"/>
            <w:tcBorders>
              <w:top w:val="nil"/>
              <w:left w:val="nil"/>
              <w:bottom w:val="nil"/>
              <w:right w:val="nil"/>
            </w:tcBorders>
            <w:shd w:val="clear" w:color="000000" w:fill="FFFF99"/>
            <w:noWrap/>
            <w:vAlign w:val="bottom"/>
            <w:hideMark/>
          </w:tcPr>
          <w:p w14:paraId="634FDB1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195.540,62</w:t>
            </w:r>
          </w:p>
        </w:tc>
      </w:tr>
      <w:tr w:rsidR="00D12157" w:rsidRPr="004127F0" w14:paraId="71B631B5"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1E7E991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 xml:space="preserve">Izvor  5.9. Fond </w:t>
            </w:r>
            <w:proofErr w:type="spellStart"/>
            <w:r w:rsidRPr="004127F0">
              <w:rPr>
                <w:rFonts w:ascii="Times New Roman" w:eastAsia="Times New Roman" w:hAnsi="Times New Roman"/>
                <w:b/>
                <w:bCs/>
                <w:color w:val="000000"/>
                <w:sz w:val="20"/>
                <w:szCs w:val="20"/>
                <w:lang w:eastAsia="hr-HR"/>
              </w:rPr>
              <w:t>fiskal</w:t>
            </w:r>
            <w:proofErr w:type="spellEnd"/>
            <w:r w:rsidRPr="004127F0">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79C2EE9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464,76</w:t>
            </w:r>
          </w:p>
        </w:tc>
        <w:tc>
          <w:tcPr>
            <w:tcW w:w="1350" w:type="dxa"/>
            <w:tcBorders>
              <w:top w:val="nil"/>
              <w:left w:val="nil"/>
              <w:bottom w:val="nil"/>
              <w:right w:val="nil"/>
            </w:tcBorders>
            <w:shd w:val="clear" w:color="000000" w:fill="FFFF99"/>
            <w:noWrap/>
            <w:vAlign w:val="bottom"/>
            <w:hideMark/>
          </w:tcPr>
          <w:p w14:paraId="46476F9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D90ED2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BE7410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464,76</w:t>
            </w:r>
          </w:p>
        </w:tc>
      </w:tr>
      <w:tr w:rsidR="00D12157" w:rsidRPr="004127F0" w14:paraId="2F48BF03"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759DE550"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A100119 STRATEŠKO PLANIRANJE</w:t>
            </w:r>
          </w:p>
        </w:tc>
        <w:tc>
          <w:tcPr>
            <w:tcW w:w="1428" w:type="dxa"/>
            <w:tcBorders>
              <w:top w:val="nil"/>
              <w:left w:val="nil"/>
              <w:bottom w:val="nil"/>
              <w:right w:val="nil"/>
            </w:tcBorders>
            <w:shd w:val="clear" w:color="000000" w:fill="CCCCFF"/>
            <w:noWrap/>
            <w:vAlign w:val="bottom"/>
            <w:hideMark/>
          </w:tcPr>
          <w:p w14:paraId="457311F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43.000,00</w:t>
            </w:r>
          </w:p>
        </w:tc>
        <w:tc>
          <w:tcPr>
            <w:tcW w:w="1350" w:type="dxa"/>
            <w:tcBorders>
              <w:top w:val="nil"/>
              <w:left w:val="nil"/>
              <w:bottom w:val="nil"/>
              <w:right w:val="nil"/>
            </w:tcBorders>
            <w:shd w:val="clear" w:color="000000" w:fill="CCCCFF"/>
            <w:noWrap/>
            <w:vAlign w:val="bottom"/>
            <w:hideMark/>
          </w:tcPr>
          <w:p w14:paraId="6A84295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B32997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F36402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43.000,00</w:t>
            </w:r>
          </w:p>
        </w:tc>
      </w:tr>
      <w:tr w:rsidR="00D12157" w:rsidRPr="004127F0" w14:paraId="7F4AF12F"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14D4A69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3D06BF4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6E5B06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19.078,90</w:t>
            </w:r>
          </w:p>
        </w:tc>
        <w:tc>
          <w:tcPr>
            <w:tcW w:w="1350" w:type="dxa"/>
            <w:tcBorders>
              <w:top w:val="nil"/>
              <w:left w:val="nil"/>
              <w:bottom w:val="nil"/>
              <w:right w:val="nil"/>
            </w:tcBorders>
            <w:shd w:val="clear" w:color="000000" w:fill="FFFF99"/>
            <w:noWrap/>
            <w:vAlign w:val="bottom"/>
            <w:hideMark/>
          </w:tcPr>
          <w:p w14:paraId="74AD71E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3CF788E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19.078,90</w:t>
            </w:r>
          </w:p>
        </w:tc>
      </w:tr>
      <w:tr w:rsidR="00D12157" w:rsidRPr="004127F0" w14:paraId="4491FF3B"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791382EB"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 xml:space="preserve">Izvor  5.9. Fond </w:t>
            </w:r>
            <w:proofErr w:type="spellStart"/>
            <w:r w:rsidRPr="004127F0">
              <w:rPr>
                <w:rFonts w:ascii="Times New Roman" w:eastAsia="Times New Roman" w:hAnsi="Times New Roman"/>
                <w:b/>
                <w:bCs/>
                <w:color w:val="000000"/>
                <w:sz w:val="20"/>
                <w:szCs w:val="20"/>
                <w:lang w:eastAsia="hr-HR"/>
              </w:rPr>
              <w:t>fiskal</w:t>
            </w:r>
            <w:proofErr w:type="spellEnd"/>
            <w:r w:rsidRPr="004127F0">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7C92727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43.000,00</w:t>
            </w:r>
          </w:p>
        </w:tc>
        <w:tc>
          <w:tcPr>
            <w:tcW w:w="1350" w:type="dxa"/>
            <w:tcBorders>
              <w:top w:val="nil"/>
              <w:left w:val="nil"/>
              <w:bottom w:val="nil"/>
              <w:right w:val="nil"/>
            </w:tcBorders>
            <w:shd w:val="clear" w:color="000000" w:fill="FFFF99"/>
            <w:noWrap/>
            <w:vAlign w:val="bottom"/>
            <w:hideMark/>
          </w:tcPr>
          <w:p w14:paraId="193E649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-19.078,90</w:t>
            </w:r>
          </w:p>
        </w:tc>
        <w:tc>
          <w:tcPr>
            <w:tcW w:w="1350" w:type="dxa"/>
            <w:tcBorders>
              <w:top w:val="nil"/>
              <w:left w:val="nil"/>
              <w:bottom w:val="nil"/>
              <w:right w:val="nil"/>
            </w:tcBorders>
            <w:shd w:val="clear" w:color="000000" w:fill="FFFF99"/>
            <w:noWrap/>
            <w:vAlign w:val="bottom"/>
            <w:hideMark/>
          </w:tcPr>
          <w:p w14:paraId="09A616E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-44,37</w:t>
            </w:r>
          </w:p>
        </w:tc>
        <w:tc>
          <w:tcPr>
            <w:tcW w:w="1116" w:type="dxa"/>
            <w:tcBorders>
              <w:top w:val="nil"/>
              <w:left w:val="nil"/>
              <w:bottom w:val="nil"/>
              <w:right w:val="nil"/>
            </w:tcBorders>
            <w:shd w:val="clear" w:color="000000" w:fill="FFFF99"/>
            <w:noWrap/>
            <w:vAlign w:val="bottom"/>
            <w:hideMark/>
          </w:tcPr>
          <w:p w14:paraId="43CA57A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23.921,10</w:t>
            </w:r>
          </w:p>
        </w:tc>
      </w:tr>
      <w:tr w:rsidR="00D12157" w:rsidRPr="004127F0" w14:paraId="0D6B477B"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2FF9588B"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A100121 ZAŠTITA NA RADU</w:t>
            </w:r>
          </w:p>
        </w:tc>
        <w:tc>
          <w:tcPr>
            <w:tcW w:w="1428" w:type="dxa"/>
            <w:tcBorders>
              <w:top w:val="nil"/>
              <w:left w:val="nil"/>
              <w:bottom w:val="nil"/>
              <w:right w:val="nil"/>
            </w:tcBorders>
            <w:shd w:val="clear" w:color="000000" w:fill="CCCCFF"/>
            <w:noWrap/>
            <w:vAlign w:val="bottom"/>
            <w:hideMark/>
          </w:tcPr>
          <w:p w14:paraId="0BC6ABB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CCCCFF"/>
            <w:noWrap/>
            <w:vAlign w:val="bottom"/>
            <w:hideMark/>
          </w:tcPr>
          <w:p w14:paraId="5FB6F99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9926C8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15A39E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1.000,00</w:t>
            </w:r>
          </w:p>
        </w:tc>
      </w:tr>
      <w:tr w:rsidR="00D12157" w:rsidRPr="004127F0" w14:paraId="04822E8E"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67A1EBE2"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9E331C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2BF8FEE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A5891F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2E41EE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1.000,00</w:t>
            </w:r>
          </w:p>
        </w:tc>
      </w:tr>
      <w:tr w:rsidR="00D12157" w:rsidRPr="004127F0" w14:paraId="0B0FD95E"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1140BEA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A100131 STRUČNO OSPOSOBLJAVANJE I USAVRŠAVANJE ZAPOSLENIKA ZA JAVNU NABAVU</w:t>
            </w:r>
          </w:p>
        </w:tc>
        <w:tc>
          <w:tcPr>
            <w:tcW w:w="1428" w:type="dxa"/>
            <w:tcBorders>
              <w:top w:val="nil"/>
              <w:left w:val="nil"/>
              <w:bottom w:val="nil"/>
              <w:right w:val="nil"/>
            </w:tcBorders>
            <w:shd w:val="clear" w:color="000000" w:fill="CCCCFF"/>
            <w:noWrap/>
            <w:vAlign w:val="bottom"/>
            <w:hideMark/>
          </w:tcPr>
          <w:p w14:paraId="7BDDE41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550,00</w:t>
            </w:r>
          </w:p>
        </w:tc>
        <w:tc>
          <w:tcPr>
            <w:tcW w:w="1350" w:type="dxa"/>
            <w:tcBorders>
              <w:top w:val="nil"/>
              <w:left w:val="nil"/>
              <w:bottom w:val="nil"/>
              <w:right w:val="nil"/>
            </w:tcBorders>
            <w:shd w:val="clear" w:color="000000" w:fill="CCCCFF"/>
            <w:noWrap/>
            <w:vAlign w:val="bottom"/>
            <w:hideMark/>
          </w:tcPr>
          <w:p w14:paraId="0A835CF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C9270D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8FF73F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550,00</w:t>
            </w:r>
          </w:p>
        </w:tc>
      </w:tr>
      <w:tr w:rsidR="00D12157" w:rsidRPr="004127F0" w14:paraId="3D7C67D2"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7A12A570"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861C60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550,00</w:t>
            </w:r>
          </w:p>
        </w:tc>
        <w:tc>
          <w:tcPr>
            <w:tcW w:w="1350" w:type="dxa"/>
            <w:tcBorders>
              <w:top w:val="nil"/>
              <w:left w:val="nil"/>
              <w:bottom w:val="nil"/>
              <w:right w:val="nil"/>
            </w:tcBorders>
            <w:shd w:val="clear" w:color="000000" w:fill="FFFF99"/>
            <w:noWrap/>
            <w:vAlign w:val="bottom"/>
            <w:hideMark/>
          </w:tcPr>
          <w:p w14:paraId="19F6DCA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E7AB70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4CD27C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550,00</w:t>
            </w:r>
          </w:p>
        </w:tc>
      </w:tr>
      <w:tr w:rsidR="00D12157" w:rsidRPr="004127F0" w14:paraId="0DE614D3"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68A7AB4B"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A100156 TEKUĆE I INVESTICIJSKO ODRŽAVANJE ZGRADE GRADSKE UPRAVE</w:t>
            </w:r>
          </w:p>
        </w:tc>
        <w:tc>
          <w:tcPr>
            <w:tcW w:w="1428" w:type="dxa"/>
            <w:tcBorders>
              <w:top w:val="nil"/>
              <w:left w:val="nil"/>
              <w:bottom w:val="nil"/>
              <w:right w:val="nil"/>
            </w:tcBorders>
            <w:shd w:val="clear" w:color="000000" w:fill="CCCCFF"/>
            <w:noWrap/>
            <w:vAlign w:val="bottom"/>
            <w:hideMark/>
          </w:tcPr>
          <w:p w14:paraId="03634B7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4.000,00</w:t>
            </w:r>
          </w:p>
        </w:tc>
        <w:tc>
          <w:tcPr>
            <w:tcW w:w="1350" w:type="dxa"/>
            <w:tcBorders>
              <w:top w:val="nil"/>
              <w:left w:val="nil"/>
              <w:bottom w:val="nil"/>
              <w:right w:val="nil"/>
            </w:tcBorders>
            <w:shd w:val="clear" w:color="000000" w:fill="CCCCFF"/>
            <w:noWrap/>
            <w:vAlign w:val="bottom"/>
            <w:hideMark/>
          </w:tcPr>
          <w:p w14:paraId="1351F6C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4A7624F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500,00</w:t>
            </w:r>
          </w:p>
        </w:tc>
        <w:tc>
          <w:tcPr>
            <w:tcW w:w="1116" w:type="dxa"/>
            <w:tcBorders>
              <w:top w:val="nil"/>
              <w:left w:val="nil"/>
              <w:bottom w:val="nil"/>
              <w:right w:val="nil"/>
            </w:tcBorders>
            <w:shd w:val="clear" w:color="000000" w:fill="CCCCFF"/>
            <w:noWrap/>
            <w:vAlign w:val="bottom"/>
            <w:hideMark/>
          </w:tcPr>
          <w:p w14:paraId="3175C3D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24.000,00</w:t>
            </w:r>
          </w:p>
        </w:tc>
      </w:tr>
      <w:tr w:rsidR="00D12157" w:rsidRPr="004127F0" w14:paraId="67E5729C"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4EB9ABB5"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3FD1C6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4.000,00</w:t>
            </w:r>
          </w:p>
        </w:tc>
        <w:tc>
          <w:tcPr>
            <w:tcW w:w="1350" w:type="dxa"/>
            <w:tcBorders>
              <w:top w:val="nil"/>
              <w:left w:val="nil"/>
              <w:bottom w:val="nil"/>
              <w:right w:val="nil"/>
            </w:tcBorders>
            <w:shd w:val="clear" w:color="000000" w:fill="FFFF99"/>
            <w:noWrap/>
            <w:vAlign w:val="bottom"/>
            <w:hideMark/>
          </w:tcPr>
          <w:p w14:paraId="6037EA4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5C242CA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500,00</w:t>
            </w:r>
          </w:p>
        </w:tc>
        <w:tc>
          <w:tcPr>
            <w:tcW w:w="1116" w:type="dxa"/>
            <w:tcBorders>
              <w:top w:val="nil"/>
              <w:left w:val="nil"/>
              <w:bottom w:val="nil"/>
              <w:right w:val="nil"/>
            </w:tcBorders>
            <w:shd w:val="clear" w:color="000000" w:fill="FFFF99"/>
            <w:noWrap/>
            <w:vAlign w:val="bottom"/>
            <w:hideMark/>
          </w:tcPr>
          <w:p w14:paraId="72D170E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24.000,00</w:t>
            </w:r>
          </w:p>
        </w:tc>
      </w:tr>
      <w:tr w:rsidR="00D12157" w:rsidRPr="004127F0" w14:paraId="2011EA4F"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686AAE19"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A100160 JAVNI RADOVI</w:t>
            </w:r>
          </w:p>
        </w:tc>
        <w:tc>
          <w:tcPr>
            <w:tcW w:w="1428" w:type="dxa"/>
            <w:tcBorders>
              <w:top w:val="nil"/>
              <w:left w:val="nil"/>
              <w:bottom w:val="nil"/>
              <w:right w:val="nil"/>
            </w:tcBorders>
            <w:shd w:val="clear" w:color="000000" w:fill="CCCCFF"/>
            <w:noWrap/>
            <w:vAlign w:val="bottom"/>
            <w:hideMark/>
          </w:tcPr>
          <w:p w14:paraId="5FA5F6B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7CF660B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2E9E41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1E101E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20.000,00</w:t>
            </w:r>
          </w:p>
        </w:tc>
      </w:tr>
      <w:tr w:rsidR="00D12157" w:rsidRPr="004127F0" w14:paraId="5AB0CBE5"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6A569CCF"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 xml:space="preserve">Izvor  5.8. Tekuće i kap. pomoći od </w:t>
            </w:r>
            <w:proofErr w:type="spellStart"/>
            <w:r w:rsidRPr="004127F0">
              <w:rPr>
                <w:rFonts w:ascii="Times New Roman" w:eastAsia="Times New Roman" w:hAnsi="Times New Roman"/>
                <w:b/>
                <w:bCs/>
                <w:color w:val="000000"/>
                <w:sz w:val="20"/>
                <w:szCs w:val="20"/>
                <w:lang w:eastAsia="hr-HR"/>
              </w:rPr>
              <w:t>izvanprorač</w:t>
            </w:r>
            <w:proofErr w:type="spellEnd"/>
            <w:r w:rsidRPr="004127F0">
              <w:rPr>
                <w:rFonts w:ascii="Times New Roman" w:eastAsia="Times New Roman" w:hAnsi="Times New Roman"/>
                <w:b/>
                <w:bCs/>
                <w:color w:val="000000"/>
                <w:sz w:val="20"/>
                <w:szCs w:val="20"/>
                <w:lang w:eastAsia="hr-HR"/>
              </w:rPr>
              <w:t xml:space="preserve">. korisnika </w:t>
            </w:r>
            <w:proofErr w:type="spellStart"/>
            <w:r w:rsidRPr="004127F0">
              <w:rPr>
                <w:rFonts w:ascii="Times New Roman" w:eastAsia="Times New Roman" w:hAnsi="Times New Roman"/>
                <w:b/>
                <w:bCs/>
                <w:color w:val="000000"/>
                <w:sz w:val="20"/>
                <w:szCs w:val="20"/>
                <w:lang w:eastAsia="hr-HR"/>
              </w:rPr>
              <w:t>drž</w:t>
            </w:r>
            <w:proofErr w:type="spellEnd"/>
            <w:r w:rsidRPr="004127F0">
              <w:rPr>
                <w:rFonts w:ascii="Times New Roman" w:eastAsia="Times New Roman" w:hAnsi="Times New Roman"/>
                <w:b/>
                <w:bCs/>
                <w:color w:val="000000"/>
                <w:sz w:val="20"/>
                <w:szCs w:val="20"/>
                <w:lang w:eastAsia="hr-HR"/>
              </w:rPr>
              <w:t xml:space="preserve">. </w:t>
            </w:r>
            <w:proofErr w:type="spellStart"/>
            <w:r w:rsidRPr="004127F0">
              <w:rPr>
                <w:rFonts w:ascii="Times New Roman" w:eastAsia="Times New Roman" w:hAnsi="Times New Roman"/>
                <w:b/>
                <w:bCs/>
                <w:color w:val="000000"/>
                <w:sz w:val="20"/>
                <w:szCs w:val="20"/>
                <w:lang w:eastAsia="hr-HR"/>
              </w:rPr>
              <w:t>pror</w:t>
            </w:r>
            <w:proofErr w:type="spellEnd"/>
            <w:r w:rsidRPr="004127F0">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000000" w:fill="FFFF99"/>
            <w:noWrap/>
            <w:vAlign w:val="bottom"/>
            <w:hideMark/>
          </w:tcPr>
          <w:p w14:paraId="17CA8F5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50E8A8E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8A5AD7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56FD9E5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20.000,00</w:t>
            </w:r>
          </w:p>
        </w:tc>
      </w:tr>
      <w:tr w:rsidR="00D12157" w:rsidRPr="004127F0" w14:paraId="4F0FA14A"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4B8AEAEE"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A100161 STRUČNO OSPOSOBLJAVANJE ZA RAD BEZ ZASNIVANJA RADNOG ODNOSA</w:t>
            </w:r>
          </w:p>
        </w:tc>
        <w:tc>
          <w:tcPr>
            <w:tcW w:w="1428" w:type="dxa"/>
            <w:tcBorders>
              <w:top w:val="nil"/>
              <w:left w:val="nil"/>
              <w:bottom w:val="nil"/>
              <w:right w:val="nil"/>
            </w:tcBorders>
            <w:shd w:val="clear" w:color="000000" w:fill="CCCCFF"/>
            <w:noWrap/>
            <w:vAlign w:val="bottom"/>
            <w:hideMark/>
          </w:tcPr>
          <w:p w14:paraId="2B63850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717,82</w:t>
            </w:r>
          </w:p>
        </w:tc>
        <w:tc>
          <w:tcPr>
            <w:tcW w:w="1350" w:type="dxa"/>
            <w:tcBorders>
              <w:top w:val="nil"/>
              <w:left w:val="nil"/>
              <w:bottom w:val="nil"/>
              <w:right w:val="nil"/>
            </w:tcBorders>
            <w:shd w:val="clear" w:color="000000" w:fill="CCCCFF"/>
            <w:noWrap/>
            <w:vAlign w:val="bottom"/>
            <w:hideMark/>
          </w:tcPr>
          <w:p w14:paraId="23F32BD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2E5D03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570AFA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717,82</w:t>
            </w:r>
          </w:p>
        </w:tc>
      </w:tr>
      <w:tr w:rsidR="004127F0" w:rsidRPr="004127F0" w14:paraId="54437D16" w14:textId="77777777" w:rsidTr="00D12157">
        <w:trPr>
          <w:trHeight w:val="255"/>
        </w:trPr>
        <w:tc>
          <w:tcPr>
            <w:tcW w:w="3440" w:type="dxa"/>
            <w:gridSpan w:val="2"/>
            <w:tcBorders>
              <w:top w:val="nil"/>
              <w:left w:val="nil"/>
              <w:bottom w:val="nil"/>
              <w:right w:val="nil"/>
            </w:tcBorders>
            <w:shd w:val="clear" w:color="000000" w:fill="FFFF99"/>
            <w:noWrap/>
            <w:vAlign w:val="bottom"/>
            <w:hideMark/>
          </w:tcPr>
          <w:p w14:paraId="25AB64E2"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5.1. POMOĆI</w:t>
            </w:r>
          </w:p>
        </w:tc>
        <w:tc>
          <w:tcPr>
            <w:tcW w:w="1238" w:type="dxa"/>
            <w:tcBorders>
              <w:top w:val="nil"/>
              <w:left w:val="nil"/>
              <w:bottom w:val="nil"/>
              <w:right w:val="nil"/>
            </w:tcBorders>
            <w:shd w:val="clear" w:color="000000" w:fill="FFFF99"/>
            <w:noWrap/>
            <w:vAlign w:val="bottom"/>
            <w:hideMark/>
          </w:tcPr>
          <w:p w14:paraId="3B49F324"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 </w:t>
            </w:r>
          </w:p>
        </w:tc>
        <w:tc>
          <w:tcPr>
            <w:tcW w:w="1428" w:type="dxa"/>
            <w:tcBorders>
              <w:top w:val="nil"/>
              <w:left w:val="nil"/>
              <w:bottom w:val="nil"/>
              <w:right w:val="nil"/>
            </w:tcBorders>
            <w:shd w:val="clear" w:color="000000" w:fill="FFFF99"/>
            <w:noWrap/>
            <w:vAlign w:val="bottom"/>
            <w:hideMark/>
          </w:tcPr>
          <w:p w14:paraId="1F01790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717,82</w:t>
            </w:r>
          </w:p>
        </w:tc>
        <w:tc>
          <w:tcPr>
            <w:tcW w:w="1350" w:type="dxa"/>
            <w:tcBorders>
              <w:top w:val="nil"/>
              <w:left w:val="nil"/>
              <w:bottom w:val="nil"/>
              <w:right w:val="nil"/>
            </w:tcBorders>
            <w:shd w:val="clear" w:color="000000" w:fill="FFFF99"/>
            <w:noWrap/>
            <w:vAlign w:val="bottom"/>
            <w:hideMark/>
          </w:tcPr>
          <w:p w14:paraId="168CF04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7EB0C3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4F3F8E5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717,82</w:t>
            </w:r>
          </w:p>
        </w:tc>
      </w:tr>
      <w:tr w:rsidR="00D12157" w:rsidRPr="004127F0" w14:paraId="30697C2B"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3C228FA8"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A100184 TEKUĆE I INVESTICIJSKO ODRŽAVANJE DIZALA U ZGRADI "VAGA"</w:t>
            </w:r>
          </w:p>
        </w:tc>
        <w:tc>
          <w:tcPr>
            <w:tcW w:w="1428" w:type="dxa"/>
            <w:tcBorders>
              <w:top w:val="nil"/>
              <w:left w:val="nil"/>
              <w:bottom w:val="nil"/>
              <w:right w:val="nil"/>
            </w:tcBorders>
            <w:shd w:val="clear" w:color="000000" w:fill="CCCCFF"/>
            <w:noWrap/>
            <w:vAlign w:val="bottom"/>
            <w:hideMark/>
          </w:tcPr>
          <w:p w14:paraId="14EDF1A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075B7FE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C46DFF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60BDEA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r>
      <w:tr w:rsidR="00D12157" w:rsidRPr="004127F0" w14:paraId="43C535A0"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59CD4CBE"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4060E0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6755302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A2553E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510E24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r>
      <w:tr w:rsidR="00D12157" w:rsidRPr="004127F0" w14:paraId="59C2FD3D"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7FA71CAE"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A100185 CENTRALNI DOJAVNI SUSTAV U ZGRADI "VAGA"</w:t>
            </w:r>
          </w:p>
        </w:tc>
        <w:tc>
          <w:tcPr>
            <w:tcW w:w="1428" w:type="dxa"/>
            <w:tcBorders>
              <w:top w:val="nil"/>
              <w:left w:val="nil"/>
              <w:bottom w:val="nil"/>
              <w:right w:val="nil"/>
            </w:tcBorders>
            <w:shd w:val="clear" w:color="000000" w:fill="CCCCFF"/>
            <w:noWrap/>
            <w:vAlign w:val="bottom"/>
            <w:hideMark/>
          </w:tcPr>
          <w:p w14:paraId="49042C1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995,00</w:t>
            </w:r>
          </w:p>
        </w:tc>
        <w:tc>
          <w:tcPr>
            <w:tcW w:w="1350" w:type="dxa"/>
            <w:tcBorders>
              <w:top w:val="nil"/>
              <w:left w:val="nil"/>
              <w:bottom w:val="nil"/>
              <w:right w:val="nil"/>
            </w:tcBorders>
            <w:shd w:val="clear" w:color="000000" w:fill="CCCCFF"/>
            <w:noWrap/>
            <w:vAlign w:val="bottom"/>
            <w:hideMark/>
          </w:tcPr>
          <w:p w14:paraId="401BF89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C1DC12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C88DE3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995,00</w:t>
            </w:r>
          </w:p>
        </w:tc>
      </w:tr>
      <w:tr w:rsidR="00D12157" w:rsidRPr="004127F0" w14:paraId="776B8A04"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2879EBCC"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857B46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995,00</w:t>
            </w:r>
          </w:p>
        </w:tc>
        <w:tc>
          <w:tcPr>
            <w:tcW w:w="1350" w:type="dxa"/>
            <w:tcBorders>
              <w:top w:val="nil"/>
              <w:left w:val="nil"/>
              <w:bottom w:val="nil"/>
              <w:right w:val="nil"/>
            </w:tcBorders>
            <w:shd w:val="clear" w:color="000000" w:fill="FFFF99"/>
            <w:noWrap/>
            <w:vAlign w:val="bottom"/>
            <w:hideMark/>
          </w:tcPr>
          <w:p w14:paraId="07B064E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51ACB9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4000BD5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995,00</w:t>
            </w:r>
          </w:p>
        </w:tc>
      </w:tr>
      <w:tr w:rsidR="00D12157" w:rsidRPr="004127F0" w14:paraId="261FB23B"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739AA12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A100258 ČLANARINE</w:t>
            </w:r>
          </w:p>
        </w:tc>
        <w:tc>
          <w:tcPr>
            <w:tcW w:w="1428" w:type="dxa"/>
            <w:tcBorders>
              <w:top w:val="nil"/>
              <w:left w:val="nil"/>
              <w:bottom w:val="nil"/>
              <w:right w:val="nil"/>
            </w:tcBorders>
            <w:shd w:val="clear" w:color="000000" w:fill="CCCCFF"/>
            <w:noWrap/>
            <w:vAlign w:val="bottom"/>
            <w:hideMark/>
          </w:tcPr>
          <w:p w14:paraId="0E245B9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4.345,00</w:t>
            </w:r>
          </w:p>
        </w:tc>
        <w:tc>
          <w:tcPr>
            <w:tcW w:w="1350" w:type="dxa"/>
            <w:tcBorders>
              <w:top w:val="nil"/>
              <w:left w:val="nil"/>
              <w:bottom w:val="nil"/>
              <w:right w:val="nil"/>
            </w:tcBorders>
            <w:shd w:val="clear" w:color="000000" w:fill="CCCCFF"/>
            <w:noWrap/>
            <w:vAlign w:val="bottom"/>
            <w:hideMark/>
          </w:tcPr>
          <w:p w14:paraId="23D95E6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50887D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351045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4.345,00</w:t>
            </w:r>
          </w:p>
        </w:tc>
      </w:tr>
      <w:tr w:rsidR="00D12157" w:rsidRPr="004127F0" w14:paraId="50871DCD"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29053F40"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9584E7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4.345,00</w:t>
            </w:r>
          </w:p>
        </w:tc>
        <w:tc>
          <w:tcPr>
            <w:tcW w:w="1350" w:type="dxa"/>
            <w:tcBorders>
              <w:top w:val="nil"/>
              <w:left w:val="nil"/>
              <w:bottom w:val="nil"/>
              <w:right w:val="nil"/>
            </w:tcBorders>
            <w:shd w:val="clear" w:color="000000" w:fill="FFFF99"/>
            <w:noWrap/>
            <w:vAlign w:val="bottom"/>
            <w:hideMark/>
          </w:tcPr>
          <w:p w14:paraId="5BC731B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3CB882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23258D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4.345,00</w:t>
            </w:r>
          </w:p>
        </w:tc>
      </w:tr>
      <w:tr w:rsidR="00D12157" w:rsidRPr="004127F0" w14:paraId="2C4C89E3"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6A8F1850"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A100379 ULAGANJE U POBOLJŠANJE ZDRAVSTVENE ZAŠTITE GRAĐANA GRADA METKOVIĆA</w:t>
            </w:r>
          </w:p>
        </w:tc>
        <w:tc>
          <w:tcPr>
            <w:tcW w:w="1428" w:type="dxa"/>
            <w:tcBorders>
              <w:top w:val="nil"/>
              <w:left w:val="nil"/>
              <w:bottom w:val="nil"/>
              <w:right w:val="nil"/>
            </w:tcBorders>
            <w:shd w:val="clear" w:color="000000" w:fill="CCCCFF"/>
            <w:noWrap/>
            <w:vAlign w:val="bottom"/>
            <w:hideMark/>
          </w:tcPr>
          <w:p w14:paraId="0EA4A2E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66.360,00</w:t>
            </w:r>
          </w:p>
        </w:tc>
        <w:tc>
          <w:tcPr>
            <w:tcW w:w="1350" w:type="dxa"/>
            <w:tcBorders>
              <w:top w:val="nil"/>
              <w:left w:val="nil"/>
              <w:bottom w:val="nil"/>
              <w:right w:val="nil"/>
            </w:tcBorders>
            <w:shd w:val="clear" w:color="000000" w:fill="CCCCFF"/>
            <w:noWrap/>
            <w:vAlign w:val="bottom"/>
            <w:hideMark/>
          </w:tcPr>
          <w:p w14:paraId="5D0A830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6.450,00</w:t>
            </w:r>
          </w:p>
        </w:tc>
        <w:tc>
          <w:tcPr>
            <w:tcW w:w="1350" w:type="dxa"/>
            <w:tcBorders>
              <w:top w:val="nil"/>
              <w:left w:val="nil"/>
              <w:bottom w:val="nil"/>
              <w:right w:val="nil"/>
            </w:tcBorders>
            <w:shd w:val="clear" w:color="000000" w:fill="CCCCFF"/>
            <w:noWrap/>
            <w:vAlign w:val="bottom"/>
            <w:hideMark/>
          </w:tcPr>
          <w:p w14:paraId="7752BC0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9,72</w:t>
            </w:r>
          </w:p>
        </w:tc>
        <w:tc>
          <w:tcPr>
            <w:tcW w:w="1116" w:type="dxa"/>
            <w:tcBorders>
              <w:top w:val="nil"/>
              <w:left w:val="nil"/>
              <w:bottom w:val="nil"/>
              <w:right w:val="nil"/>
            </w:tcBorders>
            <w:shd w:val="clear" w:color="000000" w:fill="CCCCFF"/>
            <w:noWrap/>
            <w:vAlign w:val="bottom"/>
            <w:hideMark/>
          </w:tcPr>
          <w:p w14:paraId="3C05244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72.810,00</w:t>
            </w:r>
          </w:p>
        </w:tc>
      </w:tr>
      <w:tr w:rsidR="00D12157" w:rsidRPr="004127F0" w14:paraId="6991C160"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0F528CC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CEE7FE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4AEDA0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6.450,00</w:t>
            </w:r>
          </w:p>
        </w:tc>
        <w:tc>
          <w:tcPr>
            <w:tcW w:w="1350" w:type="dxa"/>
            <w:tcBorders>
              <w:top w:val="nil"/>
              <w:left w:val="nil"/>
              <w:bottom w:val="nil"/>
              <w:right w:val="nil"/>
            </w:tcBorders>
            <w:shd w:val="clear" w:color="000000" w:fill="FFFF99"/>
            <w:noWrap/>
            <w:vAlign w:val="bottom"/>
            <w:hideMark/>
          </w:tcPr>
          <w:p w14:paraId="12EF0F1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7822C94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6.450,00</w:t>
            </w:r>
          </w:p>
        </w:tc>
      </w:tr>
      <w:tr w:rsidR="00D12157" w:rsidRPr="004127F0" w14:paraId="54BB2813"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17B46C73"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lastRenderedPageBreak/>
              <w:t xml:space="preserve">Izvor  5.9. Fond </w:t>
            </w:r>
            <w:proofErr w:type="spellStart"/>
            <w:r w:rsidRPr="004127F0">
              <w:rPr>
                <w:rFonts w:ascii="Times New Roman" w:eastAsia="Times New Roman" w:hAnsi="Times New Roman"/>
                <w:b/>
                <w:bCs/>
                <w:color w:val="000000"/>
                <w:sz w:val="20"/>
                <w:szCs w:val="20"/>
                <w:lang w:eastAsia="hr-HR"/>
              </w:rPr>
              <w:t>fiskal</w:t>
            </w:r>
            <w:proofErr w:type="spellEnd"/>
            <w:r w:rsidRPr="004127F0">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7FB132D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66.360,00</w:t>
            </w:r>
          </w:p>
        </w:tc>
        <w:tc>
          <w:tcPr>
            <w:tcW w:w="1350" w:type="dxa"/>
            <w:tcBorders>
              <w:top w:val="nil"/>
              <w:left w:val="nil"/>
              <w:bottom w:val="nil"/>
              <w:right w:val="nil"/>
            </w:tcBorders>
            <w:shd w:val="clear" w:color="000000" w:fill="FFFF99"/>
            <w:noWrap/>
            <w:vAlign w:val="bottom"/>
            <w:hideMark/>
          </w:tcPr>
          <w:p w14:paraId="4BF7813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12546F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E1F603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66.360,00</w:t>
            </w:r>
          </w:p>
        </w:tc>
      </w:tr>
      <w:tr w:rsidR="00D12157" w:rsidRPr="004127F0" w14:paraId="13C01F19"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2AFD31AD"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A100421 Održavanje poslovnih aplikacija GRAD i PRORAČUNSKI KORISNICI</w:t>
            </w:r>
          </w:p>
        </w:tc>
        <w:tc>
          <w:tcPr>
            <w:tcW w:w="1428" w:type="dxa"/>
            <w:tcBorders>
              <w:top w:val="nil"/>
              <w:left w:val="nil"/>
              <w:bottom w:val="nil"/>
              <w:right w:val="nil"/>
            </w:tcBorders>
            <w:shd w:val="clear" w:color="000000" w:fill="CCCCFF"/>
            <w:noWrap/>
            <w:vAlign w:val="bottom"/>
            <w:hideMark/>
          </w:tcPr>
          <w:p w14:paraId="4E678C5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29.000,00</w:t>
            </w:r>
          </w:p>
        </w:tc>
        <w:tc>
          <w:tcPr>
            <w:tcW w:w="1350" w:type="dxa"/>
            <w:tcBorders>
              <w:top w:val="nil"/>
              <w:left w:val="nil"/>
              <w:bottom w:val="nil"/>
              <w:right w:val="nil"/>
            </w:tcBorders>
            <w:shd w:val="clear" w:color="000000" w:fill="CCCCFF"/>
            <w:noWrap/>
            <w:vAlign w:val="bottom"/>
            <w:hideMark/>
          </w:tcPr>
          <w:p w14:paraId="757FE54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468BE8C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17,24</w:t>
            </w:r>
          </w:p>
        </w:tc>
        <w:tc>
          <w:tcPr>
            <w:tcW w:w="1116" w:type="dxa"/>
            <w:tcBorders>
              <w:top w:val="nil"/>
              <w:left w:val="nil"/>
              <w:bottom w:val="nil"/>
              <w:right w:val="nil"/>
            </w:tcBorders>
            <w:shd w:val="clear" w:color="000000" w:fill="CCCCFF"/>
            <w:noWrap/>
            <w:vAlign w:val="bottom"/>
            <w:hideMark/>
          </w:tcPr>
          <w:p w14:paraId="006DEA3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34.000,00</w:t>
            </w:r>
          </w:p>
        </w:tc>
      </w:tr>
      <w:tr w:rsidR="00D12157" w:rsidRPr="004127F0" w14:paraId="58018362"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4C75BC0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BBA410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29.000,00</w:t>
            </w:r>
          </w:p>
        </w:tc>
        <w:tc>
          <w:tcPr>
            <w:tcW w:w="1350" w:type="dxa"/>
            <w:tcBorders>
              <w:top w:val="nil"/>
              <w:left w:val="nil"/>
              <w:bottom w:val="nil"/>
              <w:right w:val="nil"/>
            </w:tcBorders>
            <w:shd w:val="clear" w:color="000000" w:fill="FFFF99"/>
            <w:noWrap/>
            <w:vAlign w:val="bottom"/>
            <w:hideMark/>
          </w:tcPr>
          <w:p w14:paraId="135C7BD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FFFF99"/>
            <w:noWrap/>
            <w:vAlign w:val="bottom"/>
            <w:hideMark/>
          </w:tcPr>
          <w:p w14:paraId="5E087F1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17,24</w:t>
            </w:r>
          </w:p>
        </w:tc>
        <w:tc>
          <w:tcPr>
            <w:tcW w:w="1116" w:type="dxa"/>
            <w:tcBorders>
              <w:top w:val="nil"/>
              <w:left w:val="nil"/>
              <w:bottom w:val="nil"/>
              <w:right w:val="nil"/>
            </w:tcBorders>
            <w:shd w:val="clear" w:color="000000" w:fill="FFFF99"/>
            <w:noWrap/>
            <w:vAlign w:val="bottom"/>
            <w:hideMark/>
          </w:tcPr>
          <w:p w14:paraId="07014D5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34.000,00</w:t>
            </w:r>
          </w:p>
        </w:tc>
      </w:tr>
      <w:tr w:rsidR="00D12157" w:rsidRPr="004127F0" w14:paraId="0895138B"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4D1A32F3"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A100482 ODRŽAVANJE MREŽNOG SUSTAVA U UPRAVNOJ ZGRADI</w:t>
            </w:r>
          </w:p>
        </w:tc>
        <w:tc>
          <w:tcPr>
            <w:tcW w:w="1428" w:type="dxa"/>
            <w:tcBorders>
              <w:top w:val="nil"/>
              <w:left w:val="nil"/>
              <w:bottom w:val="nil"/>
              <w:right w:val="nil"/>
            </w:tcBorders>
            <w:shd w:val="clear" w:color="000000" w:fill="CCCCFF"/>
            <w:noWrap/>
            <w:vAlign w:val="bottom"/>
            <w:hideMark/>
          </w:tcPr>
          <w:p w14:paraId="012160C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CCCCFF"/>
            <w:noWrap/>
            <w:vAlign w:val="bottom"/>
            <w:hideMark/>
          </w:tcPr>
          <w:p w14:paraId="788A9D9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8CC87E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98619B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r>
      <w:tr w:rsidR="00D12157" w:rsidRPr="004127F0" w14:paraId="0E915F28"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5A1B665B"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 xml:space="preserve">Izvor  5.9. Fond </w:t>
            </w:r>
            <w:proofErr w:type="spellStart"/>
            <w:r w:rsidRPr="004127F0">
              <w:rPr>
                <w:rFonts w:ascii="Times New Roman" w:eastAsia="Times New Roman" w:hAnsi="Times New Roman"/>
                <w:b/>
                <w:bCs/>
                <w:color w:val="000000"/>
                <w:sz w:val="20"/>
                <w:szCs w:val="20"/>
                <w:lang w:eastAsia="hr-HR"/>
              </w:rPr>
              <w:t>fiskal</w:t>
            </w:r>
            <w:proofErr w:type="spellEnd"/>
            <w:r w:rsidRPr="004127F0">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6832870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FFFF99"/>
            <w:noWrap/>
            <w:vAlign w:val="bottom"/>
            <w:hideMark/>
          </w:tcPr>
          <w:p w14:paraId="7571F1F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F5BE72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3BF579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r>
      <w:tr w:rsidR="00D12157" w:rsidRPr="004127F0" w14:paraId="5100CE2E"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79FC46B0"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A100483 ODRŽAVANJE GIS-a</w:t>
            </w:r>
          </w:p>
        </w:tc>
        <w:tc>
          <w:tcPr>
            <w:tcW w:w="1428" w:type="dxa"/>
            <w:tcBorders>
              <w:top w:val="nil"/>
              <w:left w:val="nil"/>
              <w:bottom w:val="nil"/>
              <w:right w:val="nil"/>
            </w:tcBorders>
            <w:shd w:val="clear" w:color="000000" w:fill="CCCCFF"/>
            <w:noWrap/>
            <w:vAlign w:val="bottom"/>
            <w:hideMark/>
          </w:tcPr>
          <w:p w14:paraId="5E30C0E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9.560,00</w:t>
            </w:r>
          </w:p>
        </w:tc>
        <w:tc>
          <w:tcPr>
            <w:tcW w:w="1350" w:type="dxa"/>
            <w:tcBorders>
              <w:top w:val="nil"/>
              <w:left w:val="nil"/>
              <w:bottom w:val="nil"/>
              <w:right w:val="nil"/>
            </w:tcBorders>
            <w:shd w:val="clear" w:color="000000" w:fill="CCCCFF"/>
            <w:noWrap/>
            <w:vAlign w:val="bottom"/>
            <w:hideMark/>
          </w:tcPr>
          <w:p w14:paraId="0F6443C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489843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AA2C23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9.560,00</w:t>
            </w:r>
          </w:p>
        </w:tc>
      </w:tr>
      <w:tr w:rsidR="00D12157" w:rsidRPr="004127F0" w14:paraId="20EB1278"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26F2A8A2"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63C143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9.560,00</w:t>
            </w:r>
          </w:p>
        </w:tc>
        <w:tc>
          <w:tcPr>
            <w:tcW w:w="1350" w:type="dxa"/>
            <w:tcBorders>
              <w:top w:val="nil"/>
              <w:left w:val="nil"/>
              <w:bottom w:val="nil"/>
              <w:right w:val="nil"/>
            </w:tcBorders>
            <w:shd w:val="clear" w:color="000000" w:fill="FFFF99"/>
            <w:noWrap/>
            <w:vAlign w:val="bottom"/>
            <w:hideMark/>
          </w:tcPr>
          <w:p w14:paraId="09E1234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D1340B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6A5C7B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9.560,00</w:t>
            </w:r>
          </w:p>
        </w:tc>
      </w:tr>
      <w:tr w:rsidR="00D12157" w:rsidRPr="004127F0" w14:paraId="284613D6"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75304368"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Kapitalni projekt K100099 LEGALIZACIJA NEKRETNINA U VLASNIŠTVU GRADA METKOVIĆA</w:t>
            </w:r>
          </w:p>
        </w:tc>
        <w:tc>
          <w:tcPr>
            <w:tcW w:w="1428" w:type="dxa"/>
            <w:tcBorders>
              <w:top w:val="nil"/>
              <w:left w:val="nil"/>
              <w:bottom w:val="nil"/>
              <w:right w:val="nil"/>
            </w:tcBorders>
            <w:shd w:val="clear" w:color="000000" w:fill="CCCCFF"/>
            <w:noWrap/>
            <w:vAlign w:val="bottom"/>
            <w:hideMark/>
          </w:tcPr>
          <w:p w14:paraId="5796E75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CCCCFF"/>
            <w:noWrap/>
            <w:vAlign w:val="bottom"/>
            <w:hideMark/>
          </w:tcPr>
          <w:p w14:paraId="5336BAE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5ADA4E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19D3D5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r>
      <w:tr w:rsidR="00D12157" w:rsidRPr="004127F0" w14:paraId="652A3EC2"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2373B03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4.3. NAKNADA ZA ZADRŽAVANJE NEZAKONITO IZGRAĐENIH GRAĐEVINA U PRO</w:t>
            </w:r>
          </w:p>
        </w:tc>
        <w:tc>
          <w:tcPr>
            <w:tcW w:w="1428" w:type="dxa"/>
            <w:tcBorders>
              <w:top w:val="nil"/>
              <w:left w:val="nil"/>
              <w:bottom w:val="nil"/>
              <w:right w:val="nil"/>
            </w:tcBorders>
            <w:shd w:val="clear" w:color="000000" w:fill="FFFF99"/>
            <w:noWrap/>
            <w:vAlign w:val="bottom"/>
            <w:hideMark/>
          </w:tcPr>
          <w:p w14:paraId="283B0B2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FFFF99"/>
            <w:noWrap/>
            <w:vAlign w:val="bottom"/>
            <w:hideMark/>
          </w:tcPr>
          <w:p w14:paraId="7C28090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6EFF37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5E5B070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r>
      <w:tr w:rsidR="00D12157" w:rsidRPr="004127F0" w14:paraId="0E162230" w14:textId="77777777" w:rsidTr="00D12157">
        <w:trPr>
          <w:trHeight w:val="255"/>
        </w:trPr>
        <w:tc>
          <w:tcPr>
            <w:tcW w:w="4678" w:type="dxa"/>
            <w:gridSpan w:val="3"/>
            <w:tcBorders>
              <w:top w:val="nil"/>
              <w:left w:val="nil"/>
              <w:bottom w:val="nil"/>
              <w:right w:val="nil"/>
            </w:tcBorders>
            <w:shd w:val="clear" w:color="000000" w:fill="9999FF"/>
            <w:noWrap/>
            <w:vAlign w:val="bottom"/>
            <w:hideMark/>
          </w:tcPr>
          <w:p w14:paraId="20B68BCB"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Program 1037 PROGRAM ULAGANJA U GRADSKU UPRAVU</w:t>
            </w:r>
          </w:p>
        </w:tc>
        <w:tc>
          <w:tcPr>
            <w:tcW w:w="1428" w:type="dxa"/>
            <w:tcBorders>
              <w:top w:val="nil"/>
              <w:left w:val="nil"/>
              <w:bottom w:val="nil"/>
              <w:right w:val="nil"/>
            </w:tcBorders>
            <w:shd w:val="clear" w:color="000000" w:fill="9999FF"/>
            <w:noWrap/>
            <w:vAlign w:val="bottom"/>
            <w:hideMark/>
          </w:tcPr>
          <w:p w14:paraId="161DB32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9.550,00</w:t>
            </w:r>
          </w:p>
        </w:tc>
        <w:tc>
          <w:tcPr>
            <w:tcW w:w="1350" w:type="dxa"/>
            <w:tcBorders>
              <w:top w:val="nil"/>
              <w:left w:val="nil"/>
              <w:bottom w:val="nil"/>
              <w:right w:val="nil"/>
            </w:tcBorders>
            <w:shd w:val="clear" w:color="000000" w:fill="9999FF"/>
            <w:noWrap/>
            <w:vAlign w:val="bottom"/>
            <w:hideMark/>
          </w:tcPr>
          <w:p w14:paraId="0C6DBE4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9999FF"/>
            <w:noWrap/>
            <w:vAlign w:val="bottom"/>
            <w:hideMark/>
          </w:tcPr>
          <w:p w14:paraId="692A441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20,94</w:t>
            </w:r>
          </w:p>
        </w:tc>
        <w:tc>
          <w:tcPr>
            <w:tcW w:w="1116" w:type="dxa"/>
            <w:tcBorders>
              <w:top w:val="nil"/>
              <w:left w:val="nil"/>
              <w:bottom w:val="nil"/>
              <w:right w:val="nil"/>
            </w:tcBorders>
            <w:shd w:val="clear" w:color="000000" w:fill="9999FF"/>
            <w:noWrap/>
            <w:vAlign w:val="bottom"/>
            <w:hideMark/>
          </w:tcPr>
          <w:p w14:paraId="1584434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11.550,00</w:t>
            </w:r>
          </w:p>
        </w:tc>
      </w:tr>
      <w:tr w:rsidR="00D12157" w:rsidRPr="004127F0" w14:paraId="3438485D"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022A36AD"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Kapitalni projekt K100016 NABAVA RAČUNALA I RAČUNALNE OPREME ZA POTREBE GRADSKE UPRAVE</w:t>
            </w:r>
          </w:p>
        </w:tc>
        <w:tc>
          <w:tcPr>
            <w:tcW w:w="1428" w:type="dxa"/>
            <w:tcBorders>
              <w:top w:val="nil"/>
              <w:left w:val="nil"/>
              <w:bottom w:val="nil"/>
              <w:right w:val="nil"/>
            </w:tcBorders>
            <w:shd w:val="clear" w:color="000000" w:fill="CCCCFF"/>
            <w:noWrap/>
            <w:vAlign w:val="bottom"/>
            <w:hideMark/>
          </w:tcPr>
          <w:p w14:paraId="288036E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6.250,00</w:t>
            </w:r>
          </w:p>
        </w:tc>
        <w:tc>
          <w:tcPr>
            <w:tcW w:w="1350" w:type="dxa"/>
            <w:tcBorders>
              <w:top w:val="nil"/>
              <w:left w:val="nil"/>
              <w:bottom w:val="nil"/>
              <w:right w:val="nil"/>
            </w:tcBorders>
            <w:shd w:val="clear" w:color="000000" w:fill="CCCCFF"/>
            <w:noWrap/>
            <w:vAlign w:val="bottom"/>
            <w:hideMark/>
          </w:tcPr>
          <w:p w14:paraId="59C734A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4A3AE6D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32,00</w:t>
            </w:r>
          </w:p>
        </w:tc>
        <w:tc>
          <w:tcPr>
            <w:tcW w:w="1116" w:type="dxa"/>
            <w:tcBorders>
              <w:top w:val="nil"/>
              <w:left w:val="nil"/>
              <w:bottom w:val="nil"/>
              <w:right w:val="nil"/>
            </w:tcBorders>
            <w:shd w:val="clear" w:color="000000" w:fill="CCCCFF"/>
            <w:noWrap/>
            <w:vAlign w:val="bottom"/>
            <w:hideMark/>
          </w:tcPr>
          <w:p w14:paraId="50B7BF7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8.250,00</w:t>
            </w:r>
          </w:p>
        </w:tc>
      </w:tr>
      <w:tr w:rsidR="00D12157" w:rsidRPr="004127F0" w14:paraId="1C861C69"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6E3CEA5B"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1F78558"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6.250,00</w:t>
            </w:r>
          </w:p>
        </w:tc>
        <w:tc>
          <w:tcPr>
            <w:tcW w:w="1350" w:type="dxa"/>
            <w:tcBorders>
              <w:top w:val="nil"/>
              <w:left w:val="nil"/>
              <w:bottom w:val="nil"/>
              <w:right w:val="nil"/>
            </w:tcBorders>
            <w:shd w:val="clear" w:color="000000" w:fill="FFFF99"/>
            <w:noWrap/>
            <w:vAlign w:val="bottom"/>
            <w:hideMark/>
          </w:tcPr>
          <w:p w14:paraId="7FC3442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011B6FE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32,00</w:t>
            </w:r>
          </w:p>
        </w:tc>
        <w:tc>
          <w:tcPr>
            <w:tcW w:w="1116" w:type="dxa"/>
            <w:tcBorders>
              <w:top w:val="nil"/>
              <w:left w:val="nil"/>
              <w:bottom w:val="nil"/>
              <w:right w:val="nil"/>
            </w:tcBorders>
            <w:shd w:val="clear" w:color="000000" w:fill="FFFF99"/>
            <w:noWrap/>
            <w:vAlign w:val="bottom"/>
            <w:hideMark/>
          </w:tcPr>
          <w:p w14:paraId="14A1C16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8.250,00</w:t>
            </w:r>
          </w:p>
        </w:tc>
      </w:tr>
      <w:tr w:rsidR="00D12157" w:rsidRPr="004127F0" w14:paraId="01F43217"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5FFCB4C2"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Kapitalni projekt K100163 NABAVA OSTALE OPREME ZA POTREBE GRADSKE UPRAVE</w:t>
            </w:r>
          </w:p>
        </w:tc>
        <w:tc>
          <w:tcPr>
            <w:tcW w:w="1428" w:type="dxa"/>
            <w:tcBorders>
              <w:top w:val="nil"/>
              <w:left w:val="nil"/>
              <w:bottom w:val="nil"/>
              <w:right w:val="nil"/>
            </w:tcBorders>
            <w:shd w:val="clear" w:color="000000" w:fill="CCCCFF"/>
            <w:noWrap/>
            <w:vAlign w:val="bottom"/>
            <w:hideMark/>
          </w:tcPr>
          <w:p w14:paraId="7CAF590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6DF7E5F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A3F29C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4335FE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r>
      <w:tr w:rsidR="00D12157" w:rsidRPr="004127F0" w14:paraId="21F0F488"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10323CCD"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725350E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015382E4"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BD117B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F873B0C"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r>
      <w:tr w:rsidR="00D12157" w:rsidRPr="004127F0" w14:paraId="65BF46E1"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33E1CF96"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Kapitalni projekt K100164 NABAVA NAMJEŠTAJA ZA POTREBE GRADSKE UPRAVE</w:t>
            </w:r>
          </w:p>
        </w:tc>
        <w:tc>
          <w:tcPr>
            <w:tcW w:w="1428" w:type="dxa"/>
            <w:tcBorders>
              <w:top w:val="nil"/>
              <w:left w:val="nil"/>
              <w:bottom w:val="nil"/>
              <w:right w:val="nil"/>
            </w:tcBorders>
            <w:shd w:val="clear" w:color="000000" w:fill="CCCCFF"/>
            <w:noWrap/>
            <w:vAlign w:val="bottom"/>
            <w:hideMark/>
          </w:tcPr>
          <w:p w14:paraId="78E5809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CCCCFF"/>
            <w:noWrap/>
            <w:vAlign w:val="bottom"/>
            <w:hideMark/>
          </w:tcPr>
          <w:p w14:paraId="1782E53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39F557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29E160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r>
      <w:tr w:rsidR="00D12157" w:rsidRPr="004127F0" w14:paraId="2AFA4118"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760F251D"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E0FC1A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FFFF99"/>
            <w:noWrap/>
            <w:vAlign w:val="bottom"/>
            <w:hideMark/>
          </w:tcPr>
          <w:p w14:paraId="7D84B75F"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77BAEF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EF3687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1.300,00</w:t>
            </w:r>
          </w:p>
        </w:tc>
      </w:tr>
      <w:tr w:rsidR="00D12157" w:rsidRPr="004127F0" w14:paraId="61250A03" w14:textId="77777777" w:rsidTr="00D12157">
        <w:trPr>
          <w:trHeight w:val="255"/>
        </w:trPr>
        <w:tc>
          <w:tcPr>
            <w:tcW w:w="4678" w:type="dxa"/>
            <w:gridSpan w:val="3"/>
            <w:tcBorders>
              <w:top w:val="nil"/>
              <w:left w:val="nil"/>
              <w:bottom w:val="nil"/>
              <w:right w:val="nil"/>
            </w:tcBorders>
            <w:shd w:val="clear" w:color="000000" w:fill="9999FF"/>
            <w:noWrap/>
            <w:vAlign w:val="bottom"/>
            <w:hideMark/>
          </w:tcPr>
          <w:p w14:paraId="5D9FF63B"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Program 1042 PROGRAM UPRAVLJANJA IMOVINOM</w:t>
            </w:r>
          </w:p>
        </w:tc>
        <w:tc>
          <w:tcPr>
            <w:tcW w:w="1428" w:type="dxa"/>
            <w:tcBorders>
              <w:top w:val="nil"/>
              <w:left w:val="nil"/>
              <w:bottom w:val="nil"/>
              <w:right w:val="nil"/>
            </w:tcBorders>
            <w:shd w:val="clear" w:color="000000" w:fill="9999FF"/>
            <w:noWrap/>
            <w:vAlign w:val="bottom"/>
            <w:hideMark/>
          </w:tcPr>
          <w:p w14:paraId="5CB61E5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48.250,00</w:t>
            </w:r>
          </w:p>
        </w:tc>
        <w:tc>
          <w:tcPr>
            <w:tcW w:w="1350" w:type="dxa"/>
            <w:tcBorders>
              <w:top w:val="nil"/>
              <w:left w:val="nil"/>
              <w:bottom w:val="nil"/>
              <w:right w:val="nil"/>
            </w:tcBorders>
            <w:shd w:val="clear" w:color="000000" w:fill="9999FF"/>
            <w:noWrap/>
            <w:vAlign w:val="bottom"/>
            <w:hideMark/>
          </w:tcPr>
          <w:p w14:paraId="51B6881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-2.850,00</w:t>
            </w:r>
          </w:p>
        </w:tc>
        <w:tc>
          <w:tcPr>
            <w:tcW w:w="1350" w:type="dxa"/>
            <w:tcBorders>
              <w:top w:val="nil"/>
              <w:left w:val="nil"/>
              <w:bottom w:val="nil"/>
              <w:right w:val="nil"/>
            </w:tcBorders>
            <w:shd w:val="clear" w:color="000000" w:fill="9999FF"/>
            <w:noWrap/>
            <w:vAlign w:val="bottom"/>
            <w:hideMark/>
          </w:tcPr>
          <w:p w14:paraId="62905CD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-5,91</w:t>
            </w:r>
          </w:p>
        </w:tc>
        <w:tc>
          <w:tcPr>
            <w:tcW w:w="1116" w:type="dxa"/>
            <w:tcBorders>
              <w:top w:val="nil"/>
              <w:left w:val="nil"/>
              <w:bottom w:val="nil"/>
              <w:right w:val="nil"/>
            </w:tcBorders>
            <w:shd w:val="clear" w:color="000000" w:fill="9999FF"/>
            <w:noWrap/>
            <w:vAlign w:val="bottom"/>
            <w:hideMark/>
          </w:tcPr>
          <w:p w14:paraId="574730B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45.400,00</w:t>
            </w:r>
          </w:p>
        </w:tc>
      </w:tr>
      <w:tr w:rsidR="00D12157" w:rsidRPr="004127F0" w14:paraId="186A8EDE"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64FE0901"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Aktivnost A100152 ODRŽAVANJE SLUŽBENOG VOZILA</w:t>
            </w:r>
          </w:p>
        </w:tc>
        <w:tc>
          <w:tcPr>
            <w:tcW w:w="1428" w:type="dxa"/>
            <w:tcBorders>
              <w:top w:val="nil"/>
              <w:left w:val="nil"/>
              <w:bottom w:val="nil"/>
              <w:right w:val="nil"/>
            </w:tcBorders>
            <w:shd w:val="clear" w:color="000000" w:fill="CCCCFF"/>
            <w:noWrap/>
            <w:vAlign w:val="bottom"/>
            <w:hideMark/>
          </w:tcPr>
          <w:p w14:paraId="00AC452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37.500,00</w:t>
            </w:r>
          </w:p>
        </w:tc>
        <w:tc>
          <w:tcPr>
            <w:tcW w:w="1350" w:type="dxa"/>
            <w:tcBorders>
              <w:top w:val="nil"/>
              <w:left w:val="nil"/>
              <w:bottom w:val="nil"/>
              <w:right w:val="nil"/>
            </w:tcBorders>
            <w:shd w:val="clear" w:color="000000" w:fill="CCCCFF"/>
            <w:noWrap/>
            <w:vAlign w:val="bottom"/>
            <w:hideMark/>
          </w:tcPr>
          <w:p w14:paraId="6BE4CDB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500,00</w:t>
            </w:r>
          </w:p>
        </w:tc>
        <w:tc>
          <w:tcPr>
            <w:tcW w:w="1350" w:type="dxa"/>
            <w:tcBorders>
              <w:top w:val="nil"/>
              <w:left w:val="nil"/>
              <w:bottom w:val="nil"/>
              <w:right w:val="nil"/>
            </w:tcBorders>
            <w:shd w:val="clear" w:color="000000" w:fill="CCCCFF"/>
            <w:noWrap/>
            <w:vAlign w:val="bottom"/>
            <w:hideMark/>
          </w:tcPr>
          <w:p w14:paraId="43B3DCD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1,33</w:t>
            </w:r>
          </w:p>
        </w:tc>
        <w:tc>
          <w:tcPr>
            <w:tcW w:w="1116" w:type="dxa"/>
            <w:tcBorders>
              <w:top w:val="nil"/>
              <w:left w:val="nil"/>
              <w:bottom w:val="nil"/>
              <w:right w:val="nil"/>
            </w:tcBorders>
            <w:shd w:val="clear" w:color="000000" w:fill="CCCCFF"/>
            <w:noWrap/>
            <w:vAlign w:val="bottom"/>
            <w:hideMark/>
          </w:tcPr>
          <w:p w14:paraId="662AF0F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38.000,00</w:t>
            </w:r>
          </w:p>
        </w:tc>
      </w:tr>
      <w:tr w:rsidR="00D12157" w:rsidRPr="004127F0" w14:paraId="6C16B650"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4AF7A667"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9B7896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2.500,00</w:t>
            </w:r>
          </w:p>
        </w:tc>
        <w:tc>
          <w:tcPr>
            <w:tcW w:w="1350" w:type="dxa"/>
            <w:tcBorders>
              <w:top w:val="nil"/>
              <w:left w:val="nil"/>
              <w:bottom w:val="nil"/>
              <w:right w:val="nil"/>
            </w:tcBorders>
            <w:shd w:val="clear" w:color="000000" w:fill="FFFF99"/>
            <w:noWrap/>
            <w:vAlign w:val="bottom"/>
            <w:hideMark/>
          </w:tcPr>
          <w:p w14:paraId="311EC893"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2.500,00</w:t>
            </w:r>
          </w:p>
        </w:tc>
        <w:tc>
          <w:tcPr>
            <w:tcW w:w="1350" w:type="dxa"/>
            <w:tcBorders>
              <w:top w:val="nil"/>
              <w:left w:val="nil"/>
              <w:bottom w:val="nil"/>
              <w:right w:val="nil"/>
            </w:tcBorders>
            <w:shd w:val="clear" w:color="000000" w:fill="FFFF99"/>
            <w:noWrap/>
            <w:vAlign w:val="bottom"/>
            <w:hideMark/>
          </w:tcPr>
          <w:p w14:paraId="050183E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262ECA6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5.000,00</w:t>
            </w:r>
          </w:p>
        </w:tc>
      </w:tr>
      <w:tr w:rsidR="00D12157" w:rsidRPr="004127F0" w14:paraId="5D398023"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3E5D1B6A"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 xml:space="preserve">Izvor  5.9. Fond </w:t>
            </w:r>
            <w:proofErr w:type="spellStart"/>
            <w:r w:rsidRPr="004127F0">
              <w:rPr>
                <w:rFonts w:ascii="Times New Roman" w:eastAsia="Times New Roman" w:hAnsi="Times New Roman"/>
                <w:b/>
                <w:bCs/>
                <w:color w:val="000000"/>
                <w:sz w:val="20"/>
                <w:szCs w:val="20"/>
                <w:lang w:eastAsia="hr-HR"/>
              </w:rPr>
              <w:t>fiskal</w:t>
            </w:r>
            <w:proofErr w:type="spellEnd"/>
            <w:r w:rsidRPr="004127F0">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14F1913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000000" w:fill="FFFF99"/>
            <w:noWrap/>
            <w:vAlign w:val="bottom"/>
            <w:hideMark/>
          </w:tcPr>
          <w:p w14:paraId="125BDCE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6936EE3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-5,71</w:t>
            </w:r>
          </w:p>
        </w:tc>
        <w:tc>
          <w:tcPr>
            <w:tcW w:w="1116" w:type="dxa"/>
            <w:tcBorders>
              <w:top w:val="nil"/>
              <w:left w:val="nil"/>
              <w:bottom w:val="nil"/>
              <w:right w:val="nil"/>
            </w:tcBorders>
            <w:shd w:val="clear" w:color="000000" w:fill="FFFF99"/>
            <w:noWrap/>
            <w:vAlign w:val="bottom"/>
            <w:hideMark/>
          </w:tcPr>
          <w:p w14:paraId="7B5DEC2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33.000,00</w:t>
            </w:r>
          </w:p>
        </w:tc>
      </w:tr>
      <w:tr w:rsidR="00D12157" w:rsidRPr="004127F0" w14:paraId="0F4F4B2A"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01F5B52E"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Kapitalni projekt K100104 OBNOVA ZEMLJIŠNE KNJIGE ZA K.O. METKOVIĆ</w:t>
            </w:r>
          </w:p>
        </w:tc>
        <w:tc>
          <w:tcPr>
            <w:tcW w:w="1428" w:type="dxa"/>
            <w:tcBorders>
              <w:top w:val="nil"/>
              <w:left w:val="nil"/>
              <w:bottom w:val="nil"/>
              <w:right w:val="nil"/>
            </w:tcBorders>
            <w:shd w:val="clear" w:color="000000" w:fill="CCCCFF"/>
            <w:noWrap/>
            <w:vAlign w:val="bottom"/>
            <w:hideMark/>
          </w:tcPr>
          <w:p w14:paraId="4A345FD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10.650,00</w:t>
            </w:r>
          </w:p>
        </w:tc>
        <w:tc>
          <w:tcPr>
            <w:tcW w:w="1350" w:type="dxa"/>
            <w:tcBorders>
              <w:top w:val="nil"/>
              <w:left w:val="nil"/>
              <w:bottom w:val="nil"/>
              <w:right w:val="nil"/>
            </w:tcBorders>
            <w:shd w:val="clear" w:color="000000" w:fill="CCCCFF"/>
            <w:noWrap/>
            <w:vAlign w:val="bottom"/>
            <w:hideMark/>
          </w:tcPr>
          <w:p w14:paraId="564E2C9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-3.350,00</w:t>
            </w:r>
          </w:p>
        </w:tc>
        <w:tc>
          <w:tcPr>
            <w:tcW w:w="1350" w:type="dxa"/>
            <w:tcBorders>
              <w:top w:val="nil"/>
              <w:left w:val="nil"/>
              <w:bottom w:val="nil"/>
              <w:right w:val="nil"/>
            </w:tcBorders>
            <w:shd w:val="clear" w:color="000000" w:fill="CCCCFF"/>
            <w:noWrap/>
            <w:vAlign w:val="bottom"/>
            <w:hideMark/>
          </w:tcPr>
          <w:p w14:paraId="1011EAD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-31,46</w:t>
            </w:r>
          </w:p>
        </w:tc>
        <w:tc>
          <w:tcPr>
            <w:tcW w:w="1116" w:type="dxa"/>
            <w:tcBorders>
              <w:top w:val="nil"/>
              <w:left w:val="nil"/>
              <w:bottom w:val="nil"/>
              <w:right w:val="nil"/>
            </w:tcBorders>
            <w:shd w:val="clear" w:color="000000" w:fill="CCCCFF"/>
            <w:noWrap/>
            <w:vAlign w:val="bottom"/>
            <w:hideMark/>
          </w:tcPr>
          <w:p w14:paraId="1A6AD3E2"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7.300,00</w:t>
            </w:r>
          </w:p>
        </w:tc>
      </w:tr>
      <w:tr w:rsidR="00D12157" w:rsidRPr="004127F0" w14:paraId="1CD24536"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7003375D"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66FD1F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2.650,00</w:t>
            </w:r>
          </w:p>
        </w:tc>
        <w:tc>
          <w:tcPr>
            <w:tcW w:w="1350" w:type="dxa"/>
            <w:tcBorders>
              <w:top w:val="nil"/>
              <w:left w:val="nil"/>
              <w:bottom w:val="nil"/>
              <w:right w:val="nil"/>
            </w:tcBorders>
            <w:shd w:val="clear" w:color="000000" w:fill="FFFF99"/>
            <w:noWrap/>
            <w:vAlign w:val="bottom"/>
            <w:hideMark/>
          </w:tcPr>
          <w:p w14:paraId="4AD6A8D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-2.650,00</w:t>
            </w:r>
          </w:p>
        </w:tc>
        <w:tc>
          <w:tcPr>
            <w:tcW w:w="1350" w:type="dxa"/>
            <w:tcBorders>
              <w:top w:val="nil"/>
              <w:left w:val="nil"/>
              <w:bottom w:val="nil"/>
              <w:right w:val="nil"/>
            </w:tcBorders>
            <w:shd w:val="clear" w:color="000000" w:fill="FFFF99"/>
            <w:noWrap/>
            <w:vAlign w:val="bottom"/>
            <w:hideMark/>
          </w:tcPr>
          <w:p w14:paraId="28188EE9"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512F40B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r>
      <w:tr w:rsidR="00D12157" w:rsidRPr="004127F0" w14:paraId="5CAE801B"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49B5D9D8"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Izvor  4.1. PRIHODI OD ZAKUPA POLJOPRIVREDNOG ZEM. U VLASNIŠTVU RH</w:t>
            </w:r>
          </w:p>
        </w:tc>
        <w:tc>
          <w:tcPr>
            <w:tcW w:w="1428" w:type="dxa"/>
            <w:tcBorders>
              <w:top w:val="nil"/>
              <w:left w:val="nil"/>
              <w:bottom w:val="nil"/>
              <w:right w:val="nil"/>
            </w:tcBorders>
            <w:shd w:val="clear" w:color="000000" w:fill="FFFF99"/>
            <w:noWrap/>
            <w:vAlign w:val="bottom"/>
            <w:hideMark/>
          </w:tcPr>
          <w:p w14:paraId="60731A45"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000000" w:fill="FFFF99"/>
            <w:noWrap/>
            <w:vAlign w:val="bottom"/>
            <w:hideMark/>
          </w:tcPr>
          <w:p w14:paraId="3AC3AB0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-700,00</w:t>
            </w:r>
          </w:p>
        </w:tc>
        <w:tc>
          <w:tcPr>
            <w:tcW w:w="1350" w:type="dxa"/>
            <w:tcBorders>
              <w:top w:val="nil"/>
              <w:left w:val="nil"/>
              <w:bottom w:val="nil"/>
              <w:right w:val="nil"/>
            </w:tcBorders>
            <w:shd w:val="clear" w:color="000000" w:fill="FFFF99"/>
            <w:noWrap/>
            <w:vAlign w:val="bottom"/>
            <w:hideMark/>
          </w:tcPr>
          <w:p w14:paraId="7F83E1FB"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-8,75</w:t>
            </w:r>
          </w:p>
        </w:tc>
        <w:tc>
          <w:tcPr>
            <w:tcW w:w="1116" w:type="dxa"/>
            <w:tcBorders>
              <w:top w:val="nil"/>
              <w:left w:val="nil"/>
              <w:bottom w:val="nil"/>
              <w:right w:val="nil"/>
            </w:tcBorders>
            <w:shd w:val="clear" w:color="000000" w:fill="FFFF99"/>
            <w:noWrap/>
            <w:vAlign w:val="bottom"/>
            <w:hideMark/>
          </w:tcPr>
          <w:p w14:paraId="0181693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7.300,00</w:t>
            </w:r>
          </w:p>
        </w:tc>
      </w:tr>
      <w:tr w:rsidR="00D12157" w:rsidRPr="004127F0" w14:paraId="70465AE9" w14:textId="77777777" w:rsidTr="00D12157">
        <w:trPr>
          <w:trHeight w:val="255"/>
        </w:trPr>
        <w:tc>
          <w:tcPr>
            <w:tcW w:w="4678" w:type="dxa"/>
            <w:gridSpan w:val="3"/>
            <w:tcBorders>
              <w:top w:val="nil"/>
              <w:left w:val="nil"/>
              <w:bottom w:val="nil"/>
              <w:right w:val="nil"/>
            </w:tcBorders>
            <w:shd w:val="clear" w:color="000000" w:fill="CCCCFF"/>
            <w:noWrap/>
            <w:vAlign w:val="bottom"/>
            <w:hideMark/>
          </w:tcPr>
          <w:p w14:paraId="2D7561D4"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Kapitalni projekt K100460 ULAGANJE U DRUŠTVENI DOM DUBRAVICA</w:t>
            </w:r>
          </w:p>
        </w:tc>
        <w:tc>
          <w:tcPr>
            <w:tcW w:w="1428" w:type="dxa"/>
            <w:tcBorders>
              <w:top w:val="nil"/>
              <w:left w:val="nil"/>
              <w:bottom w:val="nil"/>
              <w:right w:val="nil"/>
            </w:tcBorders>
            <w:shd w:val="clear" w:color="000000" w:fill="CCCCFF"/>
            <w:noWrap/>
            <w:vAlign w:val="bottom"/>
            <w:hideMark/>
          </w:tcPr>
          <w:p w14:paraId="0B36D50A"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c>
          <w:tcPr>
            <w:tcW w:w="1350" w:type="dxa"/>
            <w:tcBorders>
              <w:top w:val="nil"/>
              <w:left w:val="nil"/>
              <w:bottom w:val="nil"/>
              <w:right w:val="nil"/>
            </w:tcBorders>
            <w:shd w:val="clear" w:color="000000" w:fill="CCCCFF"/>
            <w:noWrap/>
            <w:vAlign w:val="bottom"/>
            <w:hideMark/>
          </w:tcPr>
          <w:p w14:paraId="51979E00"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09536C6"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7631C6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r>
      <w:tr w:rsidR="00D12157" w:rsidRPr="004127F0" w14:paraId="373C8C79" w14:textId="77777777" w:rsidTr="00D12157">
        <w:trPr>
          <w:trHeight w:val="255"/>
        </w:trPr>
        <w:tc>
          <w:tcPr>
            <w:tcW w:w="4678" w:type="dxa"/>
            <w:gridSpan w:val="3"/>
            <w:tcBorders>
              <w:top w:val="nil"/>
              <w:left w:val="nil"/>
              <w:bottom w:val="nil"/>
              <w:right w:val="nil"/>
            </w:tcBorders>
            <w:shd w:val="clear" w:color="000000" w:fill="FFFF99"/>
            <w:noWrap/>
            <w:vAlign w:val="bottom"/>
            <w:hideMark/>
          </w:tcPr>
          <w:p w14:paraId="561A8A43" w14:textId="77777777" w:rsidR="004127F0" w:rsidRPr="004127F0" w:rsidRDefault="004127F0" w:rsidP="004127F0">
            <w:pPr>
              <w:spacing w:after="0" w:line="240" w:lineRule="auto"/>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 xml:space="preserve">Izvor  5.9. Fond </w:t>
            </w:r>
            <w:proofErr w:type="spellStart"/>
            <w:r w:rsidRPr="004127F0">
              <w:rPr>
                <w:rFonts w:ascii="Times New Roman" w:eastAsia="Times New Roman" w:hAnsi="Times New Roman"/>
                <w:b/>
                <w:bCs/>
                <w:color w:val="000000"/>
                <w:sz w:val="20"/>
                <w:szCs w:val="20"/>
                <w:lang w:eastAsia="hr-HR"/>
              </w:rPr>
              <w:t>fiskal</w:t>
            </w:r>
            <w:proofErr w:type="spellEnd"/>
            <w:r w:rsidRPr="004127F0">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533722A7"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c>
          <w:tcPr>
            <w:tcW w:w="1350" w:type="dxa"/>
            <w:tcBorders>
              <w:top w:val="nil"/>
              <w:left w:val="nil"/>
              <w:bottom w:val="nil"/>
              <w:right w:val="nil"/>
            </w:tcBorders>
            <w:shd w:val="clear" w:color="000000" w:fill="FFFF99"/>
            <w:noWrap/>
            <w:vAlign w:val="bottom"/>
            <w:hideMark/>
          </w:tcPr>
          <w:p w14:paraId="0539333E"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E6F8B71"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845578D" w14:textId="77777777" w:rsidR="004127F0" w:rsidRPr="004127F0" w:rsidRDefault="004127F0" w:rsidP="004127F0">
            <w:pPr>
              <w:spacing w:after="0" w:line="240" w:lineRule="auto"/>
              <w:jc w:val="right"/>
              <w:rPr>
                <w:rFonts w:ascii="Times New Roman" w:eastAsia="Times New Roman" w:hAnsi="Times New Roman"/>
                <w:b/>
                <w:bCs/>
                <w:color w:val="000000"/>
                <w:sz w:val="20"/>
                <w:szCs w:val="20"/>
                <w:lang w:eastAsia="hr-HR"/>
              </w:rPr>
            </w:pPr>
            <w:r w:rsidRPr="004127F0">
              <w:rPr>
                <w:rFonts w:ascii="Times New Roman" w:eastAsia="Times New Roman" w:hAnsi="Times New Roman"/>
                <w:b/>
                <w:bCs/>
                <w:color w:val="000000"/>
                <w:sz w:val="20"/>
                <w:szCs w:val="20"/>
                <w:lang w:eastAsia="hr-HR"/>
              </w:rPr>
              <w:t>100,00</w:t>
            </w:r>
          </w:p>
        </w:tc>
      </w:tr>
    </w:tbl>
    <w:p w14:paraId="0AD2C71F" w14:textId="77777777" w:rsidR="0078176E" w:rsidRPr="00AF6367" w:rsidRDefault="0078176E" w:rsidP="0078176E">
      <w:pPr>
        <w:spacing w:after="0"/>
        <w:jc w:val="both"/>
      </w:pPr>
    </w:p>
    <w:p w14:paraId="532D9A4C" w14:textId="3F157CCB" w:rsidR="0078176E" w:rsidRPr="00AC6F69" w:rsidRDefault="0078176E" w:rsidP="0078176E">
      <w:pPr>
        <w:autoSpaceDE w:val="0"/>
        <w:autoSpaceDN w:val="0"/>
        <w:adjustRightInd w:val="0"/>
        <w:spacing w:before="120" w:after="120" w:line="240" w:lineRule="auto"/>
        <w:jc w:val="both"/>
        <w:rPr>
          <w:rFonts w:ascii="Times New Roman" w:hAnsi="Times New Roman"/>
          <w:b/>
          <w:bCs/>
          <w:sz w:val="24"/>
          <w:szCs w:val="24"/>
        </w:rPr>
      </w:pPr>
      <w:r w:rsidRPr="00AC6F69">
        <w:rPr>
          <w:rFonts w:ascii="Times New Roman" w:hAnsi="Times New Roman"/>
          <w:b/>
          <w:bCs/>
          <w:sz w:val="24"/>
          <w:szCs w:val="24"/>
        </w:rPr>
        <w:t xml:space="preserve">U razdjelu Jedinstveni upravni odjel planira se ukupno </w:t>
      </w:r>
      <w:r>
        <w:rPr>
          <w:rFonts w:ascii="Times New Roman" w:hAnsi="Times New Roman"/>
          <w:b/>
          <w:bCs/>
          <w:sz w:val="24"/>
          <w:szCs w:val="24"/>
        </w:rPr>
        <w:t xml:space="preserve">povećanje rashoda za </w:t>
      </w:r>
      <w:r w:rsidR="00AC2F2F">
        <w:rPr>
          <w:rFonts w:ascii="Times New Roman" w:hAnsi="Times New Roman"/>
          <w:b/>
          <w:bCs/>
          <w:sz w:val="24"/>
          <w:szCs w:val="24"/>
        </w:rPr>
        <w:t xml:space="preserve">25,13 </w:t>
      </w:r>
      <w:r>
        <w:rPr>
          <w:rFonts w:ascii="Times New Roman" w:hAnsi="Times New Roman"/>
          <w:b/>
          <w:bCs/>
          <w:sz w:val="24"/>
          <w:szCs w:val="24"/>
        </w:rPr>
        <w:t>%</w:t>
      </w:r>
      <w:r w:rsidR="00AC2F2F">
        <w:rPr>
          <w:rFonts w:ascii="Times New Roman" w:hAnsi="Times New Roman"/>
          <w:b/>
          <w:bCs/>
          <w:sz w:val="24"/>
          <w:szCs w:val="24"/>
        </w:rPr>
        <w:t xml:space="preserve"> (+94.085,62 eura).</w:t>
      </w:r>
    </w:p>
    <w:p w14:paraId="17852BA1" w14:textId="77777777" w:rsidR="0078176E" w:rsidRDefault="0078176E" w:rsidP="0078176E">
      <w:pPr>
        <w:autoSpaceDE w:val="0"/>
        <w:autoSpaceDN w:val="0"/>
        <w:adjustRightInd w:val="0"/>
        <w:spacing w:before="120" w:after="120" w:line="240" w:lineRule="auto"/>
        <w:jc w:val="both"/>
        <w:rPr>
          <w:rFonts w:ascii="Times New Roman" w:hAnsi="Times New Roman"/>
          <w:b/>
          <w:bCs/>
          <w:sz w:val="24"/>
          <w:szCs w:val="24"/>
        </w:rPr>
      </w:pPr>
      <w:r w:rsidRPr="00AC6F69">
        <w:rPr>
          <w:rFonts w:ascii="Times New Roman" w:hAnsi="Times New Roman"/>
          <w:b/>
          <w:bCs/>
          <w:sz w:val="24"/>
          <w:szCs w:val="24"/>
        </w:rPr>
        <w:t>Najznačajnije izmjene se odnose na sljedeće aktivnosti;</w:t>
      </w:r>
    </w:p>
    <w:p w14:paraId="6AE7870B" w14:textId="7B66C716" w:rsidR="0078176E" w:rsidRPr="00D33658" w:rsidRDefault="0078176E" w:rsidP="0078176E">
      <w:pPr>
        <w:pStyle w:val="Odlomakpopisa"/>
        <w:numPr>
          <w:ilvl w:val="0"/>
          <w:numId w:val="30"/>
        </w:numPr>
        <w:autoSpaceDE w:val="0"/>
        <w:autoSpaceDN w:val="0"/>
        <w:adjustRightInd w:val="0"/>
        <w:spacing w:before="120" w:after="120" w:line="240" w:lineRule="auto"/>
        <w:jc w:val="both"/>
        <w:rPr>
          <w:rFonts w:ascii="Times New Roman" w:hAnsi="Times New Roman"/>
          <w:sz w:val="24"/>
          <w:szCs w:val="24"/>
        </w:rPr>
      </w:pPr>
      <w:r w:rsidRPr="00D33658">
        <w:rPr>
          <w:rFonts w:ascii="Times New Roman" w:hAnsi="Times New Roman"/>
          <w:sz w:val="24"/>
          <w:szCs w:val="24"/>
        </w:rPr>
        <w:t xml:space="preserve">Aktivnost A100001 Materijalno financijski rashodi povećava se za </w:t>
      </w:r>
      <w:r w:rsidR="00AC2F2F">
        <w:rPr>
          <w:rFonts w:ascii="Times New Roman" w:hAnsi="Times New Roman"/>
          <w:sz w:val="24"/>
          <w:szCs w:val="24"/>
        </w:rPr>
        <w:t>63.485,62</w:t>
      </w:r>
      <w:r w:rsidRPr="00D33658">
        <w:rPr>
          <w:rFonts w:ascii="Times New Roman" w:hAnsi="Times New Roman"/>
          <w:sz w:val="24"/>
          <w:szCs w:val="24"/>
        </w:rPr>
        <w:t xml:space="preserve"> eura</w:t>
      </w:r>
      <w:r w:rsidR="00AC2F2F">
        <w:rPr>
          <w:rFonts w:ascii="Times New Roman" w:hAnsi="Times New Roman"/>
          <w:sz w:val="24"/>
          <w:szCs w:val="24"/>
        </w:rPr>
        <w:t xml:space="preserve"> zbog usklađenja potreba do kraja godine.</w:t>
      </w:r>
    </w:p>
    <w:p w14:paraId="4F349CBE" w14:textId="5E4CF522" w:rsidR="0078176E" w:rsidRPr="00D33658" w:rsidRDefault="0078176E" w:rsidP="0078176E">
      <w:pPr>
        <w:pStyle w:val="Odlomakpopisa"/>
        <w:numPr>
          <w:ilvl w:val="0"/>
          <w:numId w:val="30"/>
        </w:numPr>
        <w:autoSpaceDE w:val="0"/>
        <w:autoSpaceDN w:val="0"/>
        <w:adjustRightInd w:val="0"/>
        <w:spacing w:before="120" w:after="120" w:line="240" w:lineRule="auto"/>
        <w:jc w:val="both"/>
        <w:rPr>
          <w:rFonts w:ascii="Times New Roman" w:hAnsi="Times New Roman"/>
          <w:sz w:val="24"/>
          <w:szCs w:val="24"/>
        </w:rPr>
      </w:pPr>
      <w:r w:rsidRPr="00D33658">
        <w:rPr>
          <w:rFonts w:ascii="Times New Roman" w:hAnsi="Times New Roman"/>
          <w:sz w:val="24"/>
          <w:szCs w:val="24"/>
        </w:rPr>
        <w:t>Aktivnost A10015</w:t>
      </w:r>
      <w:r w:rsidR="00AC2F2F">
        <w:rPr>
          <w:rFonts w:ascii="Times New Roman" w:hAnsi="Times New Roman"/>
          <w:sz w:val="24"/>
          <w:szCs w:val="24"/>
        </w:rPr>
        <w:t>6</w:t>
      </w:r>
      <w:r w:rsidRPr="00D33658">
        <w:rPr>
          <w:rFonts w:ascii="Times New Roman" w:hAnsi="Times New Roman"/>
          <w:sz w:val="24"/>
          <w:szCs w:val="24"/>
        </w:rPr>
        <w:t xml:space="preserve"> </w:t>
      </w:r>
      <w:r w:rsidR="00AC2F2F">
        <w:rPr>
          <w:rFonts w:ascii="Times New Roman" w:hAnsi="Times New Roman"/>
          <w:sz w:val="24"/>
          <w:szCs w:val="24"/>
        </w:rPr>
        <w:t>Tekuće i investicijsko održavanje zgrade Gradske uprave</w:t>
      </w:r>
      <w:r w:rsidRPr="00D33658">
        <w:rPr>
          <w:rFonts w:ascii="Times New Roman" w:hAnsi="Times New Roman"/>
          <w:sz w:val="24"/>
          <w:szCs w:val="24"/>
        </w:rPr>
        <w:t xml:space="preserve"> povećava se u iznosu od </w:t>
      </w:r>
      <w:r w:rsidR="00AC2F2F">
        <w:rPr>
          <w:rFonts w:ascii="Times New Roman" w:hAnsi="Times New Roman"/>
          <w:sz w:val="24"/>
          <w:szCs w:val="24"/>
        </w:rPr>
        <w:t>20</w:t>
      </w:r>
      <w:r w:rsidRPr="00D33658">
        <w:rPr>
          <w:rFonts w:ascii="Times New Roman" w:hAnsi="Times New Roman"/>
          <w:sz w:val="24"/>
          <w:szCs w:val="24"/>
        </w:rPr>
        <w:t xml:space="preserve">.000,00 eura, a odnosi se na </w:t>
      </w:r>
      <w:r w:rsidR="00AC2F2F">
        <w:rPr>
          <w:rFonts w:ascii="Times New Roman" w:hAnsi="Times New Roman"/>
          <w:sz w:val="24"/>
          <w:szCs w:val="24"/>
        </w:rPr>
        <w:t>planirane soboslikarske radove u zgradi.</w:t>
      </w:r>
    </w:p>
    <w:p w14:paraId="306E06A8" w14:textId="714CCA3D" w:rsidR="0078176E" w:rsidRPr="00794C65" w:rsidRDefault="0078176E" w:rsidP="0078176E">
      <w:pPr>
        <w:spacing w:after="0" w:line="240" w:lineRule="auto"/>
        <w:jc w:val="both"/>
        <w:rPr>
          <w:rFonts w:ascii="Times New Roman" w:hAnsi="Times New Roman"/>
          <w:b/>
          <w:sz w:val="24"/>
          <w:szCs w:val="24"/>
        </w:rPr>
      </w:pPr>
      <w:r w:rsidRPr="00AC6F69">
        <w:rPr>
          <w:rFonts w:ascii="Times New Roman" w:hAnsi="Times New Roman"/>
          <w:b/>
          <w:sz w:val="24"/>
          <w:szCs w:val="24"/>
        </w:rPr>
        <w:t xml:space="preserve">Akt. A100379 – Vrlo važno Ulaganje u poboljšanje zdravstvene zaštite građana Grada Metkovića, </w:t>
      </w:r>
      <w:r w:rsidR="00794C65">
        <w:rPr>
          <w:rFonts w:ascii="Times New Roman" w:hAnsi="Times New Roman"/>
          <w:b/>
          <w:sz w:val="24"/>
          <w:szCs w:val="24"/>
          <w:u w:val="single"/>
        </w:rPr>
        <w:t>povećano je s planiranih 66.360,00 eura na 72.810,00 eura</w:t>
      </w:r>
      <w:r>
        <w:rPr>
          <w:rFonts w:ascii="Times New Roman" w:hAnsi="Times New Roman"/>
          <w:b/>
          <w:sz w:val="24"/>
          <w:szCs w:val="24"/>
          <w:u w:val="single"/>
        </w:rPr>
        <w:t>.</w:t>
      </w:r>
      <w:r w:rsidR="00794C65">
        <w:rPr>
          <w:rFonts w:ascii="Times New Roman" w:hAnsi="Times New Roman"/>
          <w:b/>
          <w:sz w:val="24"/>
          <w:szCs w:val="24"/>
          <w:u w:val="single"/>
        </w:rPr>
        <w:t xml:space="preserve"> </w:t>
      </w:r>
      <w:r w:rsidR="00794C65" w:rsidRPr="00794C65">
        <w:rPr>
          <w:rFonts w:ascii="Times New Roman" w:hAnsi="Times New Roman"/>
          <w:b/>
          <w:sz w:val="24"/>
          <w:szCs w:val="24"/>
        </w:rPr>
        <w:t>Povećani iznos odnosi se na kupovinu AVD uređaja za naše sportske terene.</w:t>
      </w:r>
    </w:p>
    <w:p w14:paraId="780463EA" w14:textId="77777777" w:rsidR="00794C65" w:rsidRPr="00794C65" w:rsidRDefault="00794C65" w:rsidP="00794C65">
      <w:pPr>
        <w:spacing w:after="0" w:line="240" w:lineRule="auto"/>
        <w:jc w:val="both"/>
        <w:rPr>
          <w:rFonts w:ascii="Times New Roman" w:eastAsia="Times New Roman" w:hAnsi="Times New Roman"/>
          <w:bCs/>
          <w:sz w:val="24"/>
          <w:szCs w:val="24"/>
          <w:lang w:eastAsia="hr-HR"/>
        </w:rPr>
      </w:pPr>
      <w:r w:rsidRPr="00794C65">
        <w:rPr>
          <w:rFonts w:ascii="Times New Roman" w:eastAsia="Times New Roman" w:hAnsi="Times New Roman"/>
          <w:bCs/>
          <w:sz w:val="24"/>
          <w:szCs w:val="24"/>
          <w:lang w:eastAsia="hr-HR"/>
        </w:rPr>
        <w:lastRenderedPageBreak/>
        <w:t>Automatski vanjski defibrilator (AVD) je jednostavan prijenosni uređaj koji spašava ljudske živote isporukom kontroliranog električnog šoka osobama sa srčanim zastojem. Za njih AVD predstavlja najbolji lijek.</w:t>
      </w:r>
    </w:p>
    <w:p w14:paraId="15218F9C" w14:textId="278A19D7" w:rsidR="00794C65" w:rsidRDefault="00794C65" w:rsidP="00794C65">
      <w:pPr>
        <w:spacing w:after="0" w:line="240" w:lineRule="auto"/>
        <w:jc w:val="both"/>
        <w:rPr>
          <w:rFonts w:ascii="Times New Roman" w:eastAsia="Times New Roman" w:hAnsi="Times New Roman"/>
          <w:bCs/>
          <w:sz w:val="24"/>
          <w:szCs w:val="24"/>
          <w:lang w:eastAsia="hr-HR"/>
        </w:rPr>
      </w:pPr>
      <w:r w:rsidRPr="00794C65">
        <w:rPr>
          <w:rFonts w:ascii="Times New Roman" w:eastAsia="Times New Roman" w:hAnsi="Times New Roman"/>
          <w:bCs/>
          <w:sz w:val="24"/>
          <w:szCs w:val="24"/>
          <w:lang w:eastAsia="hr-HR"/>
        </w:rPr>
        <w:t>Srce se zbog električnog šoka može ponovno pokrenuti i život osobe može biti spašen.</w:t>
      </w:r>
    </w:p>
    <w:p w14:paraId="4D80D70F" w14:textId="5CA0E459" w:rsidR="00794C65" w:rsidRDefault="00794C65" w:rsidP="00794C65">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Više o kampanji na;</w:t>
      </w:r>
    </w:p>
    <w:p w14:paraId="772CA8D5" w14:textId="3A0FBDD7" w:rsidR="00794C65" w:rsidRDefault="00000000" w:rsidP="00794C65">
      <w:pPr>
        <w:spacing w:after="0" w:line="240" w:lineRule="auto"/>
        <w:jc w:val="both"/>
        <w:rPr>
          <w:rFonts w:ascii="Times New Roman" w:eastAsia="Times New Roman" w:hAnsi="Times New Roman"/>
          <w:bCs/>
          <w:sz w:val="24"/>
          <w:szCs w:val="24"/>
          <w:lang w:eastAsia="hr-HR"/>
        </w:rPr>
      </w:pPr>
      <w:hyperlink r:id="rId9" w:history="1">
        <w:r w:rsidR="00794C65" w:rsidRPr="00E27632">
          <w:rPr>
            <w:rStyle w:val="Hiperveza"/>
            <w:rFonts w:ascii="Times New Roman" w:eastAsia="Times New Roman" w:hAnsi="Times New Roman"/>
            <w:bCs/>
            <w:sz w:val="24"/>
            <w:szCs w:val="24"/>
            <w:lang w:eastAsia="hr-HR"/>
          </w:rPr>
          <w:t>https://ozivi.me/o-kampanji/</w:t>
        </w:r>
      </w:hyperlink>
    </w:p>
    <w:p w14:paraId="55CCA503" w14:textId="77777777" w:rsidR="00794C65" w:rsidRPr="00794C65" w:rsidRDefault="00794C65" w:rsidP="00794C65">
      <w:pPr>
        <w:spacing w:after="0" w:line="240" w:lineRule="auto"/>
        <w:jc w:val="both"/>
        <w:rPr>
          <w:rFonts w:ascii="Times New Roman" w:eastAsia="Times New Roman" w:hAnsi="Times New Roman"/>
          <w:bCs/>
          <w:sz w:val="24"/>
          <w:szCs w:val="24"/>
          <w:lang w:eastAsia="hr-HR"/>
        </w:rPr>
      </w:pPr>
    </w:p>
    <w:p w14:paraId="5670228C" w14:textId="77777777" w:rsidR="00794C65"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U 2023. Grad je financirao 2.375,00 eura za pripremu terena za helikoptersku službu, 33.180,70 eura Dubrovačko-neretvanskoj županiji temeljem Sporazuma o zajedničkom ulaganju u provedbu Projekta „Centar za djecu s poteškoćama u razvoju – Ruka prijatelja“. </w:t>
      </w:r>
    </w:p>
    <w:p w14:paraId="26EA3DFC" w14:textId="77777777" w:rsidR="00794C65" w:rsidRPr="00CC347A"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sz w:val="24"/>
          <w:szCs w:val="24"/>
          <w:lang w:eastAsia="hr-HR"/>
        </w:rPr>
      </w:pPr>
      <w:r w:rsidRPr="00CC347A">
        <w:rPr>
          <w:rFonts w:ascii="Times New Roman" w:eastAsia="Times New Roman" w:hAnsi="Times New Roman"/>
          <w:bCs/>
          <w:sz w:val="24"/>
          <w:szCs w:val="24"/>
          <w:lang w:eastAsia="hr-HR"/>
        </w:rPr>
        <w:t>Centar će biti smješten u neiskorištenome dijelu zgrade Dnevne bolnice Metković, a u njemu će se pružati usluge djeci s poteškoćama u razvoju iz Metkovića i doline Neretve, ali i iz ostalih dijelova Dubrovačko-neretvanske županije.</w:t>
      </w:r>
    </w:p>
    <w:p w14:paraId="0358C052" w14:textId="77777777" w:rsidR="00794C65" w:rsidRPr="00CC347A"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sz w:val="24"/>
          <w:szCs w:val="24"/>
          <w:lang w:eastAsia="hr-HR"/>
        </w:rPr>
      </w:pPr>
      <w:r w:rsidRPr="00CC347A">
        <w:rPr>
          <w:rFonts w:ascii="Times New Roman" w:eastAsia="Times New Roman" w:hAnsi="Times New Roman"/>
          <w:bCs/>
          <w:sz w:val="24"/>
          <w:szCs w:val="24"/>
          <w:lang w:eastAsia="hr-HR"/>
        </w:rPr>
        <w:t>Vrijednost investicije je oko 398.168,42 eura (3 milijuna kuna). Veći dio sufinancira Dubrovačko-neretvanska županija, Grad Metković participira s 33.180,70 eura (250 tisuća kn), a dio sredstava je osigurano putem natječaja Ministarstva regionalnoga razvoja i fondova EU.</w:t>
      </w:r>
    </w:p>
    <w:p w14:paraId="7ED6C01C" w14:textId="77777777" w:rsidR="00794C65"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
          <w:sz w:val="24"/>
          <w:szCs w:val="24"/>
          <w:lang w:eastAsia="hr-HR"/>
        </w:rPr>
      </w:pPr>
    </w:p>
    <w:p w14:paraId="0F94E677" w14:textId="77777777" w:rsidR="00794C65"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
          <w:sz w:val="24"/>
          <w:szCs w:val="24"/>
          <w:lang w:eastAsia="hr-HR"/>
        </w:rPr>
        <w:t xml:space="preserve">33.179,27 eura Domu zdravlja Metković </w:t>
      </w:r>
      <w:r w:rsidRPr="00DE34C3">
        <w:rPr>
          <w:rFonts w:ascii="Times New Roman" w:eastAsia="Times New Roman" w:hAnsi="Times New Roman"/>
          <w:bCs/>
          <w:sz w:val="24"/>
          <w:szCs w:val="24"/>
          <w:lang w:eastAsia="hr-HR"/>
        </w:rPr>
        <w:t>za troškove nadzora laboratorijskih nalaza od strane Opće bolnice Zadar</w:t>
      </w:r>
      <w:r>
        <w:rPr>
          <w:rFonts w:ascii="Times New Roman" w:eastAsia="Times New Roman" w:hAnsi="Times New Roman"/>
          <w:bCs/>
          <w:sz w:val="24"/>
          <w:szCs w:val="24"/>
          <w:lang w:eastAsia="hr-HR"/>
        </w:rPr>
        <w:t xml:space="preserve"> </w:t>
      </w:r>
      <w:r w:rsidRPr="00DE34C3">
        <w:rPr>
          <w:rFonts w:ascii="Times New Roman" w:eastAsia="Times New Roman" w:hAnsi="Times New Roman"/>
          <w:bCs/>
          <w:sz w:val="24"/>
          <w:szCs w:val="24"/>
          <w:lang w:eastAsia="hr-HR"/>
        </w:rPr>
        <w:t xml:space="preserve">- ukupan iznos za 2023. godinu 16.669,80 </w:t>
      </w:r>
      <w:proofErr w:type="spellStart"/>
      <w:r>
        <w:rPr>
          <w:rFonts w:ascii="Times New Roman" w:eastAsia="Times New Roman" w:hAnsi="Times New Roman"/>
          <w:bCs/>
          <w:sz w:val="24"/>
          <w:szCs w:val="24"/>
          <w:lang w:eastAsia="hr-HR"/>
        </w:rPr>
        <w:t>eur</w:t>
      </w:r>
      <w:proofErr w:type="spellEnd"/>
      <w:r w:rsidRPr="00DE34C3">
        <w:rPr>
          <w:rFonts w:ascii="Times New Roman" w:eastAsia="Times New Roman" w:hAnsi="Times New Roman"/>
          <w:bCs/>
          <w:sz w:val="24"/>
          <w:szCs w:val="24"/>
          <w:lang w:eastAsia="hr-HR"/>
        </w:rPr>
        <w:t xml:space="preserve">,  troškove najma stanova dr. </w:t>
      </w:r>
      <w:proofErr w:type="spellStart"/>
      <w:r w:rsidRPr="00DE34C3">
        <w:rPr>
          <w:rFonts w:ascii="Times New Roman" w:eastAsia="Times New Roman" w:hAnsi="Times New Roman"/>
          <w:bCs/>
          <w:sz w:val="24"/>
          <w:szCs w:val="24"/>
          <w:lang w:eastAsia="hr-HR"/>
        </w:rPr>
        <w:t>Delev</w:t>
      </w:r>
      <w:proofErr w:type="spellEnd"/>
      <w:r w:rsidRPr="00DE34C3">
        <w:rPr>
          <w:rFonts w:ascii="Times New Roman" w:eastAsia="Times New Roman" w:hAnsi="Times New Roman"/>
          <w:bCs/>
          <w:sz w:val="24"/>
          <w:szCs w:val="24"/>
          <w:lang w:eastAsia="hr-HR"/>
        </w:rPr>
        <w:t xml:space="preserve">, dr. Marić, dr. </w:t>
      </w:r>
      <w:proofErr w:type="spellStart"/>
      <w:r w:rsidRPr="00DE34C3">
        <w:rPr>
          <w:rFonts w:ascii="Times New Roman" w:eastAsia="Times New Roman" w:hAnsi="Times New Roman"/>
          <w:bCs/>
          <w:sz w:val="24"/>
          <w:szCs w:val="24"/>
          <w:lang w:eastAsia="hr-HR"/>
        </w:rPr>
        <w:t>Buntić</w:t>
      </w:r>
      <w:proofErr w:type="spellEnd"/>
      <w:r w:rsidRPr="00DE34C3">
        <w:rPr>
          <w:rFonts w:ascii="Times New Roman" w:eastAsia="Times New Roman" w:hAnsi="Times New Roman"/>
          <w:bCs/>
          <w:sz w:val="24"/>
          <w:szCs w:val="24"/>
          <w:lang w:eastAsia="hr-HR"/>
        </w:rPr>
        <w:t xml:space="preserve">, dr. </w:t>
      </w:r>
      <w:proofErr w:type="spellStart"/>
      <w:r w:rsidRPr="00DE34C3">
        <w:rPr>
          <w:rFonts w:ascii="Times New Roman" w:eastAsia="Times New Roman" w:hAnsi="Times New Roman"/>
          <w:bCs/>
          <w:sz w:val="24"/>
          <w:szCs w:val="24"/>
          <w:lang w:eastAsia="hr-HR"/>
        </w:rPr>
        <w:t>Gubeljić</w:t>
      </w:r>
      <w:proofErr w:type="spellEnd"/>
      <w:r w:rsidRPr="00DE34C3">
        <w:rPr>
          <w:rFonts w:ascii="Times New Roman" w:eastAsia="Times New Roman" w:hAnsi="Times New Roman"/>
          <w:bCs/>
          <w:sz w:val="24"/>
          <w:szCs w:val="24"/>
          <w:lang w:eastAsia="hr-HR"/>
        </w:rPr>
        <w:t xml:space="preserve"> – ukupan iznos 10.940,52 </w:t>
      </w:r>
      <w:proofErr w:type="spellStart"/>
      <w:r>
        <w:rPr>
          <w:rFonts w:ascii="Times New Roman" w:eastAsia="Times New Roman" w:hAnsi="Times New Roman"/>
          <w:bCs/>
          <w:sz w:val="24"/>
          <w:szCs w:val="24"/>
          <w:lang w:eastAsia="hr-HR"/>
        </w:rPr>
        <w:t>eur</w:t>
      </w:r>
      <w:proofErr w:type="spellEnd"/>
      <w:r>
        <w:rPr>
          <w:rFonts w:ascii="Times New Roman" w:eastAsia="Times New Roman" w:hAnsi="Times New Roman"/>
          <w:bCs/>
          <w:sz w:val="24"/>
          <w:szCs w:val="24"/>
          <w:lang w:eastAsia="hr-HR"/>
        </w:rPr>
        <w:t>, te</w:t>
      </w:r>
      <w:r w:rsidRPr="00DE34C3">
        <w:rPr>
          <w:rFonts w:ascii="Times New Roman" w:eastAsia="Times New Roman" w:hAnsi="Times New Roman"/>
          <w:bCs/>
          <w:sz w:val="24"/>
          <w:szCs w:val="24"/>
          <w:lang w:eastAsia="hr-HR"/>
        </w:rPr>
        <w:t xml:space="preserve"> troškove pripravnosti djelatnika sanitetskog prijevoza –5.568,95 </w:t>
      </w:r>
      <w:r>
        <w:rPr>
          <w:rFonts w:ascii="Times New Roman" w:eastAsia="Times New Roman" w:hAnsi="Times New Roman"/>
          <w:bCs/>
          <w:sz w:val="24"/>
          <w:szCs w:val="24"/>
          <w:lang w:eastAsia="hr-HR"/>
        </w:rPr>
        <w:t>eura.</w:t>
      </w:r>
    </w:p>
    <w:p w14:paraId="5E5A131C" w14:textId="77777777" w:rsidR="00794C65" w:rsidRPr="00E825A5"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
          <w:sz w:val="24"/>
          <w:szCs w:val="24"/>
          <w:lang w:eastAsia="hr-HR"/>
        </w:rPr>
      </w:pPr>
      <w:r w:rsidRPr="00DE34C3">
        <w:rPr>
          <w:rFonts w:ascii="Times New Roman" w:eastAsia="Times New Roman" w:hAnsi="Times New Roman"/>
          <w:b/>
          <w:sz w:val="24"/>
          <w:szCs w:val="24"/>
          <w:lang w:eastAsia="hr-HR"/>
        </w:rPr>
        <w:t>S 33.180,73 eura</w:t>
      </w:r>
      <w:r>
        <w:rPr>
          <w:rFonts w:ascii="Times New Roman" w:eastAsia="Times New Roman" w:hAnsi="Times New Roman"/>
          <w:bCs/>
          <w:sz w:val="24"/>
          <w:szCs w:val="24"/>
          <w:lang w:eastAsia="hr-HR"/>
        </w:rPr>
        <w:t xml:space="preserve"> </w:t>
      </w:r>
      <w:r w:rsidRPr="00DE34C3">
        <w:rPr>
          <w:rFonts w:ascii="Times New Roman" w:eastAsia="Times New Roman" w:hAnsi="Times New Roman"/>
          <w:bCs/>
          <w:sz w:val="24"/>
          <w:szCs w:val="24"/>
          <w:lang w:eastAsia="hr-HR"/>
        </w:rPr>
        <w:t xml:space="preserve"> financiran </w:t>
      </w:r>
      <w:r>
        <w:rPr>
          <w:rFonts w:ascii="Times New Roman" w:eastAsia="Times New Roman" w:hAnsi="Times New Roman"/>
          <w:bCs/>
          <w:sz w:val="24"/>
          <w:szCs w:val="24"/>
          <w:lang w:eastAsia="hr-HR"/>
        </w:rPr>
        <w:t xml:space="preserve">je </w:t>
      </w:r>
      <w:r w:rsidRPr="00DE34C3">
        <w:rPr>
          <w:rFonts w:ascii="Times New Roman" w:eastAsia="Times New Roman" w:hAnsi="Times New Roman"/>
          <w:bCs/>
          <w:sz w:val="24"/>
          <w:szCs w:val="24"/>
          <w:lang w:eastAsia="hr-HR"/>
        </w:rPr>
        <w:t xml:space="preserve">nad-standard </w:t>
      </w:r>
      <w:r w:rsidRPr="00DE34C3">
        <w:rPr>
          <w:rFonts w:ascii="Times New Roman" w:eastAsia="Times New Roman" w:hAnsi="Times New Roman"/>
          <w:b/>
          <w:sz w:val="24"/>
          <w:szCs w:val="24"/>
          <w:lang w:eastAsia="hr-HR"/>
        </w:rPr>
        <w:t>Hitne medicinske službe u Metkoviću.</w:t>
      </w:r>
    </w:p>
    <w:p w14:paraId="409BF5A2" w14:textId="77777777" w:rsidR="00794C65" w:rsidRPr="00EC51FC"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sz w:val="24"/>
          <w:szCs w:val="24"/>
          <w:lang w:eastAsia="hr-HR"/>
        </w:rPr>
      </w:pPr>
    </w:p>
    <w:p w14:paraId="3A2B273C" w14:textId="77777777" w:rsidR="00794C65" w:rsidRPr="00EC51FC"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color w:val="000000" w:themeColor="text1"/>
          <w:sz w:val="24"/>
          <w:szCs w:val="24"/>
          <w:lang w:eastAsia="hr-HR"/>
        </w:rPr>
      </w:pPr>
      <w:r w:rsidRPr="00EC51FC">
        <w:rPr>
          <w:rFonts w:ascii="Times New Roman" w:eastAsia="Times New Roman" w:hAnsi="Times New Roman"/>
          <w:bCs/>
          <w:color w:val="000000" w:themeColor="text1"/>
          <w:sz w:val="24"/>
          <w:szCs w:val="24"/>
          <w:lang w:eastAsia="hr-HR"/>
        </w:rPr>
        <w:t xml:space="preserve">Grad uz financiranje nad-standarda Hitne medicinske službe (249.996,00 kuna), je financirao u </w:t>
      </w:r>
      <w:r w:rsidRPr="00EC51FC">
        <w:rPr>
          <w:rFonts w:ascii="Times New Roman" w:eastAsia="Times New Roman" w:hAnsi="Times New Roman"/>
          <w:b/>
          <w:color w:val="000000" w:themeColor="text1"/>
          <w:sz w:val="24"/>
          <w:szCs w:val="24"/>
          <w:lang w:eastAsia="hr-HR"/>
        </w:rPr>
        <w:t xml:space="preserve">2022. godini  </w:t>
      </w:r>
      <w:r w:rsidRPr="00EC51FC">
        <w:rPr>
          <w:rFonts w:ascii="Times New Roman" w:eastAsia="Times New Roman" w:hAnsi="Times New Roman"/>
          <w:bCs/>
          <w:color w:val="000000" w:themeColor="text1"/>
          <w:sz w:val="24"/>
          <w:szCs w:val="24"/>
          <w:lang w:eastAsia="hr-HR"/>
        </w:rPr>
        <w:t xml:space="preserve">i troškove nadzora laboratorijskih nalaza od strane Opće bolnice Zadar u vrijednosti 151.022,34 kn,  troškove najma stanova za liječnike ( </w:t>
      </w:r>
      <w:proofErr w:type="spellStart"/>
      <w:r w:rsidRPr="00EC51FC">
        <w:rPr>
          <w:rFonts w:ascii="Times New Roman" w:eastAsia="Times New Roman" w:hAnsi="Times New Roman"/>
          <w:bCs/>
          <w:color w:val="000000" w:themeColor="text1"/>
          <w:sz w:val="24"/>
          <w:szCs w:val="24"/>
          <w:lang w:eastAsia="hr-HR"/>
        </w:rPr>
        <w:t>Delev</w:t>
      </w:r>
      <w:proofErr w:type="spellEnd"/>
      <w:r w:rsidRPr="00EC51FC">
        <w:rPr>
          <w:rFonts w:ascii="Times New Roman" w:eastAsia="Times New Roman" w:hAnsi="Times New Roman"/>
          <w:bCs/>
          <w:color w:val="000000" w:themeColor="text1"/>
          <w:sz w:val="24"/>
          <w:szCs w:val="24"/>
          <w:lang w:eastAsia="hr-HR"/>
        </w:rPr>
        <w:t xml:space="preserve">, Stojanovski, </w:t>
      </w:r>
      <w:proofErr w:type="spellStart"/>
      <w:r w:rsidRPr="00EC51FC">
        <w:rPr>
          <w:rFonts w:ascii="Times New Roman" w:eastAsia="Times New Roman" w:hAnsi="Times New Roman"/>
          <w:bCs/>
          <w:color w:val="000000" w:themeColor="text1"/>
          <w:sz w:val="24"/>
          <w:szCs w:val="24"/>
          <w:lang w:eastAsia="hr-HR"/>
        </w:rPr>
        <w:t>Gubeljić</w:t>
      </w:r>
      <w:proofErr w:type="spellEnd"/>
      <w:r w:rsidRPr="00EC51FC">
        <w:rPr>
          <w:rFonts w:ascii="Times New Roman" w:eastAsia="Times New Roman" w:hAnsi="Times New Roman"/>
          <w:bCs/>
          <w:color w:val="000000" w:themeColor="text1"/>
          <w:sz w:val="24"/>
          <w:szCs w:val="24"/>
          <w:lang w:eastAsia="hr-HR"/>
        </w:rPr>
        <w:t>) u vrijednosti  49.600,00 kn, troškove pripravnosti djelatnika sanitetskog prijevoza ( prijevoz COVID pacijenata neradnim danima) u vrijednosti 49.377,66 kn (ukupno 250.000,00 kn).</w:t>
      </w:r>
    </w:p>
    <w:p w14:paraId="248D0B68" w14:textId="77777777" w:rsidR="00794C65" w:rsidRPr="00EC51FC"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sz w:val="24"/>
          <w:szCs w:val="24"/>
          <w:lang w:eastAsia="hr-HR"/>
        </w:rPr>
      </w:pPr>
      <w:r w:rsidRPr="00EC51FC">
        <w:rPr>
          <w:rFonts w:ascii="Times New Roman" w:eastAsia="Times New Roman" w:hAnsi="Times New Roman"/>
          <w:b/>
          <w:sz w:val="24"/>
          <w:szCs w:val="24"/>
          <w:lang w:eastAsia="hr-HR"/>
        </w:rPr>
        <w:t>U 2021. godini</w:t>
      </w:r>
      <w:r w:rsidRPr="00EC51FC">
        <w:rPr>
          <w:rFonts w:ascii="Times New Roman" w:eastAsia="Times New Roman" w:hAnsi="Times New Roman"/>
          <w:bCs/>
          <w:sz w:val="24"/>
          <w:szCs w:val="24"/>
          <w:lang w:eastAsia="hr-HR"/>
        </w:rPr>
        <w:t xml:space="preserve"> osigurao se novac za plaćanje jedne specijalizacije Domu zdravlja Metković, sufinanciranje troškova nabavke klima uređaja za Hitnu pomoć Metković, te sufinanciranje nabavke opreme u Domu zdravlja - stomatološka stolica (</w:t>
      </w:r>
      <w:r w:rsidRPr="00EC51FC">
        <w:rPr>
          <w:rFonts w:ascii="Times New Roman" w:eastAsia="Times New Roman" w:hAnsi="Times New Roman"/>
          <w:b/>
          <w:sz w:val="24"/>
          <w:szCs w:val="24"/>
          <w:u w:val="single"/>
          <w:lang w:eastAsia="hr-HR"/>
        </w:rPr>
        <w:t>ukupno 497.105,68 kn</w:t>
      </w:r>
      <w:r w:rsidRPr="00EC51FC">
        <w:rPr>
          <w:rFonts w:ascii="Times New Roman" w:eastAsia="Times New Roman" w:hAnsi="Times New Roman"/>
          <w:bCs/>
          <w:sz w:val="24"/>
          <w:szCs w:val="24"/>
          <w:lang w:eastAsia="hr-HR"/>
        </w:rPr>
        <w:t>).</w:t>
      </w:r>
    </w:p>
    <w:p w14:paraId="51FB49C1" w14:textId="77777777" w:rsidR="00794C65" w:rsidRPr="00EC51FC"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
          <w:sz w:val="24"/>
          <w:szCs w:val="24"/>
          <w:u w:val="single"/>
          <w:lang w:eastAsia="hr-HR"/>
        </w:rPr>
      </w:pPr>
      <w:r w:rsidRPr="00EC51FC">
        <w:rPr>
          <w:rFonts w:ascii="Times New Roman" w:eastAsia="Times New Roman" w:hAnsi="Times New Roman"/>
          <w:b/>
          <w:sz w:val="24"/>
          <w:szCs w:val="24"/>
          <w:lang w:eastAsia="hr-HR"/>
        </w:rPr>
        <w:t>2020. godine</w:t>
      </w:r>
      <w:r w:rsidRPr="00EC51FC">
        <w:rPr>
          <w:rFonts w:ascii="Times New Roman" w:eastAsia="Times New Roman" w:hAnsi="Times New Roman"/>
          <w:bCs/>
          <w:sz w:val="24"/>
          <w:szCs w:val="24"/>
          <w:lang w:eastAsia="hr-HR"/>
        </w:rPr>
        <w:t xml:space="preserve"> Grad je uz financiranje nad-standarda Hitne medicinske službe, financirao i smještaj voditelju medicinsko-biokemijskog laboratorija Doma zdravlja Metković, te je drugom dijelu godine osigurao prelazak prijeko potrebnog ginekologa (isplaćeni troškovi specijalizacije Domu zdravlja Virovitica). </w:t>
      </w:r>
      <w:r w:rsidRPr="00EC51FC">
        <w:rPr>
          <w:rFonts w:ascii="Times New Roman" w:eastAsia="Times New Roman" w:hAnsi="Times New Roman"/>
          <w:b/>
          <w:sz w:val="24"/>
          <w:szCs w:val="24"/>
          <w:lang w:eastAsia="hr-HR"/>
        </w:rPr>
        <w:t xml:space="preserve">Ukupno isplaćeno </w:t>
      </w:r>
      <w:r w:rsidRPr="00EC51FC">
        <w:rPr>
          <w:rFonts w:ascii="Times New Roman" w:eastAsia="Times New Roman" w:hAnsi="Times New Roman"/>
          <w:b/>
          <w:sz w:val="24"/>
          <w:szCs w:val="24"/>
          <w:u w:val="single"/>
          <w:lang w:eastAsia="hr-HR"/>
        </w:rPr>
        <w:t>546.744,72 kuna.</w:t>
      </w:r>
    </w:p>
    <w:p w14:paraId="30495B10" w14:textId="77777777" w:rsidR="00794C65" w:rsidRPr="00EC51FC"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sz w:val="24"/>
          <w:szCs w:val="24"/>
          <w:lang w:eastAsia="hr-HR"/>
        </w:rPr>
      </w:pPr>
      <w:r w:rsidRPr="00EC51FC">
        <w:rPr>
          <w:rFonts w:ascii="Times New Roman" w:eastAsia="Times New Roman" w:hAnsi="Times New Roman"/>
          <w:b/>
          <w:sz w:val="24"/>
          <w:szCs w:val="24"/>
          <w:lang w:eastAsia="hr-HR"/>
        </w:rPr>
        <w:t xml:space="preserve">2019. godine </w:t>
      </w:r>
      <w:r w:rsidRPr="00EC51FC">
        <w:rPr>
          <w:rFonts w:ascii="Times New Roman" w:eastAsia="Times New Roman" w:hAnsi="Times New Roman"/>
          <w:bCs/>
          <w:sz w:val="24"/>
          <w:szCs w:val="24"/>
          <w:lang w:eastAsia="hr-HR"/>
        </w:rPr>
        <w:t xml:space="preserve">Grad je izdvojio ukupno 505 tisuća kuna za poboljšanje zdravstvene zaštite. S 200 tisuća kuna smo financirali kupnju inkubatora za hitan prijevoz vitalno ugrožene novorođenčadi i dojenčadi do 6 kilograma težine. Inkubator, koji uz sebe ima i </w:t>
      </w:r>
      <w:proofErr w:type="spellStart"/>
      <w:r w:rsidRPr="00EC51FC">
        <w:rPr>
          <w:rFonts w:ascii="Times New Roman" w:eastAsia="Times New Roman" w:hAnsi="Times New Roman"/>
          <w:bCs/>
          <w:sz w:val="24"/>
          <w:szCs w:val="24"/>
          <w:lang w:eastAsia="hr-HR"/>
        </w:rPr>
        <w:t>transkutanibilirubinometar</w:t>
      </w:r>
      <w:proofErr w:type="spellEnd"/>
      <w:r w:rsidRPr="00EC51FC">
        <w:rPr>
          <w:rFonts w:ascii="Times New Roman" w:eastAsia="Times New Roman" w:hAnsi="Times New Roman"/>
          <w:bCs/>
          <w:sz w:val="24"/>
          <w:szCs w:val="24"/>
          <w:lang w:eastAsia="hr-HR"/>
        </w:rPr>
        <w:t xml:space="preserve"> i </w:t>
      </w:r>
      <w:proofErr w:type="spellStart"/>
      <w:r w:rsidRPr="00EC51FC">
        <w:rPr>
          <w:rFonts w:ascii="Times New Roman" w:eastAsia="Times New Roman" w:hAnsi="Times New Roman"/>
          <w:bCs/>
          <w:sz w:val="24"/>
          <w:szCs w:val="24"/>
          <w:lang w:eastAsia="hr-HR"/>
        </w:rPr>
        <w:t>pulsnioksimetar</w:t>
      </w:r>
      <w:proofErr w:type="spellEnd"/>
      <w:r w:rsidRPr="00EC51FC">
        <w:rPr>
          <w:rFonts w:ascii="Times New Roman" w:eastAsia="Times New Roman" w:hAnsi="Times New Roman"/>
          <w:bCs/>
          <w:sz w:val="24"/>
          <w:szCs w:val="24"/>
          <w:lang w:eastAsia="hr-HR"/>
        </w:rPr>
        <w:t xml:space="preserve"> znatno će unaprijediti zdravstvenu zaštitu u Domu zdravlja u Metkoviću i šire. Od velike je pomoći za naše pedijatre, za naše ginekologe, kao i za hitnu službu. Kupljen je i hematološki analizator s potrebnim reagensima za potrebe dežurne ambulante i 2 CRP analizatora s potrebnim testovima za potrebe pedijatrijskih ambulanti. Dodatnih 200 tisuća kuna je iskoristio Zavod za hitnu medicinu za sufinanciranje nabavke vozila za hitnu pomoć.</w:t>
      </w:r>
    </w:p>
    <w:p w14:paraId="09374883" w14:textId="77777777" w:rsidR="00794C65"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i/>
          <w:iCs/>
          <w:sz w:val="24"/>
          <w:szCs w:val="24"/>
          <w:lang w:eastAsia="hr-HR"/>
        </w:rPr>
      </w:pPr>
    </w:p>
    <w:p w14:paraId="28E578F2" w14:textId="20922F2A" w:rsidR="00794C65" w:rsidRDefault="00794C65" w:rsidP="00794C6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bCs/>
          <w:i/>
          <w:iCs/>
          <w:sz w:val="24"/>
          <w:szCs w:val="24"/>
          <w:lang w:eastAsia="hr-HR"/>
        </w:rPr>
      </w:pPr>
      <w:r>
        <w:rPr>
          <w:rFonts w:ascii="Times New Roman" w:eastAsia="Times New Roman" w:hAnsi="Times New Roman"/>
          <w:bCs/>
          <w:i/>
          <w:iCs/>
          <w:sz w:val="24"/>
          <w:szCs w:val="24"/>
          <w:lang w:eastAsia="hr-HR"/>
        </w:rPr>
        <w:t>Tablica br. 1</w:t>
      </w:r>
      <w:r w:rsidR="001D750C">
        <w:rPr>
          <w:rFonts w:ascii="Times New Roman" w:eastAsia="Times New Roman" w:hAnsi="Times New Roman"/>
          <w:bCs/>
          <w:i/>
          <w:iCs/>
          <w:sz w:val="24"/>
          <w:szCs w:val="24"/>
          <w:lang w:eastAsia="hr-HR"/>
        </w:rPr>
        <w:t>0</w:t>
      </w:r>
      <w:r>
        <w:rPr>
          <w:rFonts w:ascii="Times New Roman" w:eastAsia="Times New Roman" w:hAnsi="Times New Roman"/>
          <w:bCs/>
          <w:i/>
          <w:iCs/>
          <w:sz w:val="24"/>
          <w:szCs w:val="24"/>
          <w:lang w:eastAsia="hr-HR"/>
        </w:rPr>
        <w:t>. Ukupna ulaganja u zdravstvo u 5 godina: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60"/>
        <w:gridCol w:w="4536"/>
      </w:tblGrid>
      <w:tr w:rsidR="00794C65" w:rsidRPr="00487C77" w14:paraId="52E78C3C" w14:textId="77777777" w:rsidTr="00794C65">
        <w:trPr>
          <w:trHeight w:val="313"/>
        </w:trPr>
        <w:tc>
          <w:tcPr>
            <w:tcW w:w="9776" w:type="dxa"/>
            <w:gridSpan w:val="3"/>
            <w:shd w:val="clear" w:color="000000" w:fill="D9D9D9"/>
            <w:vAlign w:val="bottom"/>
            <w:hideMark/>
          </w:tcPr>
          <w:p w14:paraId="065DADF7" w14:textId="77777777" w:rsidR="00794C65" w:rsidRPr="00642FC6" w:rsidRDefault="00794C65" w:rsidP="003717C8">
            <w:pPr>
              <w:spacing w:after="0" w:line="240" w:lineRule="auto"/>
              <w:jc w:val="center"/>
              <w:rPr>
                <w:rFonts w:ascii="Times New Roman" w:eastAsia="Times New Roman" w:hAnsi="Times New Roman"/>
                <w:b/>
                <w:bCs/>
                <w:color w:val="000000"/>
                <w:lang w:eastAsia="hr-HR"/>
              </w:rPr>
            </w:pPr>
            <w:r w:rsidRPr="00642FC6">
              <w:rPr>
                <w:rFonts w:ascii="Times New Roman" w:eastAsia="Times New Roman" w:hAnsi="Times New Roman"/>
                <w:b/>
                <w:bCs/>
                <w:color w:val="FF0000"/>
                <w:lang w:eastAsia="hr-HR"/>
              </w:rPr>
              <w:t>Ulaganje u zdravstvenu zaštitu u Gradu Metkoviću 2019. – 2023. g.</w:t>
            </w:r>
          </w:p>
        </w:tc>
      </w:tr>
      <w:tr w:rsidR="00794C65" w:rsidRPr="00487C77" w14:paraId="3439C669" w14:textId="77777777" w:rsidTr="00794C65">
        <w:trPr>
          <w:trHeight w:val="300"/>
        </w:trPr>
        <w:tc>
          <w:tcPr>
            <w:tcW w:w="1980" w:type="dxa"/>
            <w:shd w:val="clear" w:color="auto" w:fill="auto"/>
            <w:noWrap/>
            <w:vAlign w:val="bottom"/>
            <w:hideMark/>
          </w:tcPr>
          <w:p w14:paraId="17FBB9C8"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c>
          <w:tcPr>
            <w:tcW w:w="3260" w:type="dxa"/>
            <w:shd w:val="clear" w:color="auto" w:fill="auto"/>
            <w:noWrap/>
            <w:vAlign w:val="bottom"/>
            <w:hideMark/>
          </w:tcPr>
          <w:p w14:paraId="2F12FB49" w14:textId="77777777" w:rsidR="00794C65" w:rsidRPr="00487C77" w:rsidRDefault="00794C65" w:rsidP="003717C8">
            <w:pPr>
              <w:spacing w:after="0" w:line="240" w:lineRule="auto"/>
              <w:jc w:val="right"/>
              <w:rPr>
                <w:rFonts w:ascii="Times New Roman" w:eastAsia="Times New Roman" w:hAnsi="Times New Roman"/>
                <w:color w:val="000000"/>
                <w:lang w:eastAsia="hr-HR"/>
              </w:rPr>
            </w:pPr>
            <w:r w:rsidRPr="00487C77">
              <w:rPr>
                <w:rFonts w:ascii="Times New Roman" w:eastAsia="Times New Roman" w:hAnsi="Times New Roman"/>
                <w:color w:val="000000"/>
                <w:lang w:eastAsia="hr-HR"/>
              </w:rPr>
              <w:t>U eurima</w:t>
            </w:r>
          </w:p>
        </w:tc>
        <w:tc>
          <w:tcPr>
            <w:tcW w:w="4536" w:type="dxa"/>
            <w:shd w:val="clear" w:color="auto" w:fill="auto"/>
            <w:noWrap/>
            <w:vAlign w:val="bottom"/>
            <w:hideMark/>
          </w:tcPr>
          <w:p w14:paraId="063ED9E4"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r>
      <w:tr w:rsidR="00794C65" w:rsidRPr="00487C77" w14:paraId="758A9A78" w14:textId="77777777" w:rsidTr="00794C65">
        <w:trPr>
          <w:trHeight w:val="300"/>
        </w:trPr>
        <w:tc>
          <w:tcPr>
            <w:tcW w:w="1980" w:type="dxa"/>
            <w:shd w:val="clear" w:color="000000" w:fill="92D050"/>
            <w:noWrap/>
            <w:vAlign w:val="bottom"/>
            <w:hideMark/>
          </w:tcPr>
          <w:p w14:paraId="277D8808"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Godina</w:t>
            </w:r>
          </w:p>
        </w:tc>
        <w:tc>
          <w:tcPr>
            <w:tcW w:w="3260" w:type="dxa"/>
            <w:shd w:val="clear" w:color="000000" w:fill="92D050"/>
            <w:noWrap/>
            <w:vAlign w:val="bottom"/>
            <w:hideMark/>
          </w:tcPr>
          <w:p w14:paraId="15D8653D" w14:textId="77777777" w:rsidR="00794C65" w:rsidRPr="00487C77" w:rsidRDefault="00794C65" w:rsidP="003717C8">
            <w:pPr>
              <w:spacing w:after="0" w:line="240" w:lineRule="auto"/>
              <w:jc w:val="right"/>
              <w:rPr>
                <w:rFonts w:ascii="Times New Roman" w:eastAsia="Times New Roman" w:hAnsi="Times New Roman"/>
                <w:color w:val="000000"/>
                <w:lang w:eastAsia="hr-HR"/>
              </w:rPr>
            </w:pPr>
            <w:r w:rsidRPr="00487C77">
              <w:rPr>
                <w:rFonts w:ascii="Times New Roman" w:eastAsia="Times New Roman" w:hAnsi="Times New Roman"/>
                <w:color w:val="000000"/>
                <w:lang w:eastAsia="hr-HR"/>
              </w:rPr>
              <w:t>Iznos</w:t>
            </w:r>
          </w:p>
        </w:tc>
        <w:tc>
          <w:tcPr>
            <w:tcW w:w="4536" w:type="dxa"/>
            <w:shd w:val="clear" w:color="auto" w:fill="auto"/>
            <w:noWrap/>
            <w:vAlign w:val="bottom"/>
            <w:hideMark/>
          </w:tcPr>
          <w:p w14:paraId="29B08FD5"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r>
      <w:tr w:rsidR="00794C65" w:rsidRPr="00487C77" w14:paraId="708BA8D0" w14:textId="77777777" w:rsidTr="00794C65">
        <w:trPr>
          <w:trHeight w:val="300"/>
        </w:trPr>
        <w:tc>
          <w:tcPr>
            <w:tcW w:w="1980" w:type="dxa"/>
            <w:shd w:val="clear" w:color="auto" w:fill="auto"/>
            <w:noWrap/>
            <w:vAlign w:val="bottom"/>
            <w:hideMark/>
          </w:tcPr>
          <w:p w14:paraId="6154E15B"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2019.</w:t>
            </w:r>
          </w:p>
        </w:tc>
        <w:tc>
          <w:tcPr>
            <w:tcW w:w="3260" w:type="dxa"/>
            <w:shd w:val="clear" w:color="auto" w:fill="auto"/>
            <w:noWrap/>
            <w:vAlign w:val="bottom"/>
            <w:hideMark/>
          </w:tcPr>
          <w:p w14:paraId="10565254" w14:textId="77777777" w:rsidR="00794C65" w:rsidRPr="00487C77" w:rsidRDefault="00794C65" w:rsidP="003717C8">
            <w:pPr>
              <w:spacing w:after="0" w:line="240" w:lineRule="auto"/>
              <w:jc w:val="right"/>
              <w:rPr>
                <w:rFonts w:ascii="Times New Roman" w:eastAsia="Times New Roman" w:hAnsi="Times New Roman"/>
                <w:color w:val="000000"/>
                <w:lang w:eastAsia="hr-HR"/>
              </w:rPr>
            </w:pPr>
            <w:r w:rsidRPr="00487C77">
              <w:rPr>
                <w:rFonts w:ascii="Times New Roman" w:eastAsia="Times New Roman" w:hAnsi="Times New Roman"/>
                <w:color w:val="000000"/>
                <w:lang w:eastAsia="hr-HR"/>
              </w:rPr>
              <w:t>67.025,02</w:t>
            </w:r>
          </w:p>
        </w:tc>
        <w:tc>
          <w:tcPr>
            <w:tcW w:w="4536" w:type="dxa"/>
            <w:shd w:val="clear" w:color="auto" w:fill="auto"/>
            <w:noWrap/>
            <w:vAlign w:val="bottom"/>
            <w:hideMark/>
          </w:tcPr>
          <w:p w14:paraId="5AA11411"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r>
      <w:tr w:rsidR="00794C65" w:rsidRPr="00487C77" w14:paraId="48C115D7" w14:textId="77777777" w:rsidTr="00794C65">
        <w:trPr>
          <w:trHeight w:val="300"/>
        </w:trPr>
        <w:tc>
          <w:tcPr>
            <w:tcW w:w="1980" w:type="dxa"/>
            <w:shd w:val="clear" w:color="auto" w:fill="auto"/>
            <w:noWrap/>
            <w:vAlign w:val="bottom"/>
            <w:hideMark/>
          </w:tcPr>
          <w:p w14:paraId="38D82F32"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2020.</w:t>
            </w:r>
          </w:p>
        </w:tc>
        <w:tc>
          <w:tcPr>
            <w:tcW w:w="3260" w:type="dxa"/>
            <w:shd w:val="clear" w:color="auto" w:fill="auto"/>
            <w:noWrap/>
            <w:vAlign w:val="bottom"/>
            <w:hideMark/>
          </w:tcPr>
          <w:p w14:paraId="58975FEA" w14:textId="77777777" w:rsidR="00794C65" w:rsidRPr="00487C77" w:rsidRDefault="00794C65" w:rsidP="003717C8">
            <w:pPr>
              <w:spacing w:after="0" w:line="240" w:lineRule="auto"/>
              <w:jc w:val="right"/>
              <w:rPr>
                <w:rFonts w:ascii="Times New Roman" w:eastAsia="Times New Roman" w:hAnsi="Times New Roman"/>
                <w:color w:val="000000"/>
                <w:lang w:eastAsia="hr-HR"/>
              </w:rPr>
            </w:pPr>
            <w:r w:rsidRPr="00487C77">
              <w:rPr>
                <w:rFonts w:ascii="Times New Roman" w:eastAsia="Times New Roman" w:hAnsi="Times New Roman"/>
                <w:color w:val="000000"/>
                <w:lang w:eastAsia="hr-HR"/>
              </w:rPr>
              <w:t>72.565,49</w:t>
            </w:r>
          </w:p>
        </w:tc>
        <w:tc>
          <w:tcPr>
            <w:tcW w:w="4536" w:type="dxa"/>
            <w:shd w:val="clear" w:color="auto" w:fill="auto"/>
            <w:noWrap/>
            <w:vAlign w:val="bottom"/>
            <w:hideMark/>
          </w:tcPr>
          <w:p w14:paraId="42476A2D"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r>
      <w:tr w:rsidR="00794C65" w:rsidRPr="00487C77" w14:paraId="1513347D" w14:textId="77777777" w:rsidTr="00794C65">
        <w:trPr>
          <w:trHeight w:val="300"/>
        </w:trPr>
        <w:tc>
          <w:tcPr>
            <w:tcW w:w="1980" w:type="dxa"/>
            <w:shd w:val="clear" w:color="auto" w:fill="auto"/>
            <w:noWrap/>
            <w:vAlign w:val="bottom"/>
            <w:hideMark/>
          </w:tcPr>
          <w:p w14:paraId="326FBC9D"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2021.</w:t>
            </w:r>
          </w:p>
        </w:tc>
        <w:tc>
          <w:tcPr>
            <w:tcW w:w="3260" w:type="dxa"/>
            <w:shd w:val="clear" w:color="auto" w:fill="auto"/>
            <w:noWrap/>
            <w:vAlign w:val="bottom"/>
            <w:hideMark/>
          </w:tcPr>
          <w:p w14:paraId="03A38EE8" w14:textId="77777777" w:rsidR="00794C65" w:rsidRPr="00487C77" w:rsidRDefault="00794C65" w:rsidP="003717C8">
            <w:pPr>
              <w:spacing w:after="0" w:line="240" w:lineRule="auto"/>
              <w:jc w:val="right"/>
              <w:rPr>
                <w:rFonts w:ascii="Times New Roman" w:eastAsia="Times New Roman" w:hAnsi="Times New Roman"/>
                <w:color w:val="000000"/>
                <w:lang w:eastAsia="hr-HR"/>
              </w:rPr>
            </w:pPr>
            <w:r w:rsidRPr="00487C77">
              <w:rPr>
                <w:rFonts w:ascii="Times New Roman" w:eastAsia="Times New Roman" w:hAnsi="Times New Roman"/>
                <w:color w:val="000000"/>
                <w:lang w:eastAsia="hr-HR"/>
              </w:rPr>
              <w:t>65.977,26</w:t>
            </w:r>
          </w:p>
        </w:tc>
        <w:tc>
          <w:tcPr>
            <w:tcW w:w="4536" w:type="dxa"/>
            <w:shd w:val="clear" w:color="auto" w:fill="auto"/>
            <w:noWrap/>
            <w:vAlign w:val="bottom"/>
            <w:hideMark/>
          </w:tcPr>
          <w:p w14:paraId="34AE12C7"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r>
      <w:tr w:rsidR="00794C65" w:rsidRPr="00487C77" w14:paraId="0338AC57" w14:textId="77777777" w:rsidTr="00794C65">
        <w:trPr>
          <w:trHeight w:val="300"/>
        </w:trPr>
        <w:tc>
          <w:tcPr>
            <w:tcW w:w="1980" w:type="dxa"/>
            <w:shd w:val="clear" w:color="auto" w:fill="auto"/>
            <w:noWrap/>
            <w:vAlign w:val="bottom"/>
            <w:hideMark/>
          </w:tcPr>
          <w:p w14:paraId="1CD14ADF"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2022.</w:t>
            </w:r>
          </w:p>
        </w:tc>
        <w:tc>
          <w:tcPr>
            <w:tcW w:w="3260" w:type="dxa"/>
            <w:shd w:val="clear" w:color="auto" w:fill="auto"/>
            <w:noWrap/>
            <w:vAlign w:val="bottom"/>
            <w:hideMark/>
          </w:tcPr>
          <w:p w14:paraId="24320DFA" w14:textId="77777777" w:rsidR="00794C65" w:rsidRPr="00487C77" w:rsidRDefault="00794C65" w:rsidP="003717C8">
            <w:pPr>
              <w:spacing w:after="0" w:line="240" w:lineRule="auto"/>
              <w:jc w:val="right"/>
              <w:rPr>
                <w:rFonts w:ascii="Times New Roman" w:eastAsia="Times New Roman" w:hAnsi="Times New Roman"/>
                <w:color w:val="000000"/>
                <w:lang w:eastAsia="hr-HR"/>
              </w:rPr>
            </w:pPr>
            <w:r w:rsidRPr="00487C77">
              <w:rPr>
                <w:rFonts w:ascii="Times New Roman" w:eastAsia="Times New Roman" w:hAnsi="Times New Roman"/>
                <w:color w:val="000000"/>
                <w:lang w:eastAsia="hr-HR"/>
              </w:rPr>
              <w:t>66.360,87</w:t>
            </w:r>
          </w:p>
        </w:tc>
        <w:tc>
          <w:tcPr>
            <w:tcW w:w="4536" w:type="dxa"/>
            <w:shd w:val="clear" w:color="auto" w:fill="auto"/>
            <w:noWrap/>
            <w:vAlign w:val="bottom"/>
            <w:hideMark/>
          </w:tcPr>
          <w:p w14:paraId="2F4EF5CE"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r>
      <w:tr w:rsidR="00794C65" w:rsidRPr="00487C77" w14:paraId="401538A1" w14:textId="77777777" w:rsidTr="00794C65">
        <w:trPr>
          <w:trHeight w:val="300"/>
        </w:trPr>
        <w:tc>
          <w:tcPr>
            <w:tcW w:w="1980" w:type="dxa"/>
            <w:shd w:val="clear" w:color="auto" w:fill="auto"/>
            <w:noWrap/>
            <w:vAlign w:val="bottom"/>
            <w:hideMark/>
          </w:tcPr>
          <w:p w14:paraId="30384A8A"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lastRenderedPageBreak/>
              <w:t>2023.</w:t>
            </w:r>
          </w:p>
        </w:tc>
        <w:tc>
          <w:tcPr>
            <w:tcW w:w="3260" w:type="dxa"/>
            <w:shd w:val="clear" w:color="auto" w:fill="auto"/>
            <w:noWrap/>
            <w:vAlign w:val="bottom"/>
            <w:hideMark/>
          </w:tcPr>
          <w:p w14:paraId="7A906E2B" w14:textId="77777777" w:rsidR="00794C65" w:rsidRPr="00487C77" w:rsidRDefault="00794C65" w:rsidP="003717C8">
            <w:pPr>
              <w:spacing w:after="0" w:line="240" w:lineRule="auto"/>
              <w:jc w:val="right"/>
              <w:rPr>
                <w:rFonts w:ascii="Times New Roman" w:eastAsia="Times New Roman" w:hAnsi="Times New Roman"/>
                <w:color w:val="000000"/>
                <w:lang w:eastAsia="hr-HR"/>
              </w:rPr>
            </w:pPr>
            <w:r w:rsidRPr="00487C77">
              <w:rPr>
                <w:rFonts w:ascii="Times New Roman" w:eastAsia="Times New Roman" w:hAnsi="Times New Roman"/>
                <w:color w:val="000000"/>
                <w:lang w:eastAsia="hr-HR"/>
              </w:rPr>
              <w:t>101.915,70</w:t>
            </w:r>
          </w:p>
        </w:tc>
        <w:tc>
          <w:tcPr>
            <w:tcW w:w="4536" w:type="dxa"/>
            <w:shd w:val="clear" w:color="auto" w:fill="auto"/>
            <w:noWrap/>
            <w:vAlign w:val="bottom"/>
            <w:hideMark/>
          </w:tcPr>
          <w:p w14:paraId="11DF56E5" w14:textId="77777777" w:rsidR="00794C65" w:rsidRPr="00487C77" w:rsidRDefault="00794C65" w:rsidP="003717C8">
            <w:pPr>
              <w:spacing w:after="0" w:line="240" w:lineRule="auto"/>
              <w:rPr>
                <w:rFonts w:ascii="Times New Roman" w:eastAsia="Times New Roman" w:hAnsi="Times New Roman"/>
                <w:color w:val="000000"/>
                <w:lang w:eastAsia="hr-HR"/>
              </w:rPr>
            </w:pPr>
            <w:r w:rsidRPr="00487C77">
              <w:rPr>
                <w:rFonts w:ascii="Times New Roman" w:eastAsia="Times New Roman" w:hAnsi="Times New Roman"/>
                <w:color w:val="000000"/>
                <w:lang w:eastAsia="hr-HR"/>
              </w:rPr>
              <w:t> </w:t>
            </w:r>
          </w:p>
        </w:tc>
      </w:tr>
      <w:tr w:rsidR="00794C65" w:rsidRPr="00D82075" w14:paraId="3A31CDDC" w14:textId="77777777" w:rsidTr="00794C65">
        <w:trPr>
          <w:trHeight w:val="300"/>
        </w:trPr>
        <w:tc>
          <w:tcPr>
            <w:tcW w:w="1980" w:type="dxa"/>
            <w:shd w:val="clear" w:color="auto" w:fill="auto"/>
            <w:noWrap/>
            <w:vAlign w:val="bottom"/>
            <w:hideMark/>
          </w:tcPr>
          <w:p w14:paraId="092A3D20" w14:textId="77777777" w:rsidR="00794C65" w:rsidRPr="00D82075" w:rsidRDefault="00794C65" w:rsidP="003717C8">
            <w:pPr>
              <w:spacing w:after="0" w:line="240" w:lineRule="auto"/>
              <w:rPr>
                <w:rFonts w:ascii="Times New Roman" w:eastAsia="Times New Roman" w:hAnsi="Times New Roman"/>
                <w:b/>
                <w:bCs/>
                <w:color w:val="000000"/>
                <w:lang w:eastAsia="hr-HR"/>
              </w:rPr>
            </w:pPr>
            <w:r w:rsidRPr="00D82075">
              <w:rPr>
                <w:rFonts w:ascii="Times New Roman" w:eastAsia="Times New Roman" w:hAnsi="Times New Roman"/>
                <w:b/>
                <w:bCs/>
                <w:color w:val="000000"/>
                <w:lang w:eastAsia="hr-HR"/>
              </w:rPr>
              <w:t>Ukupno: </w:t>
            </w:r>
          </w:p>
        </w:tc>
        <w:tc>
          <w:tcPr>
            <w:tcW w:w="3260" w:type="dxa"/>
            <w:shd w:val="clear" w:color="000000" w:fill="92D050"/>
            <w:noWrap/>
            <w:vAlign w:val="bottom"/>
            <w:hideMark/>
          </w:tcPr>
          <w:p w14:paraId="3477B6CA" w14:textId="77777777" w:rsidR="00794C65" w:rsidRPr="00D82075" w:rsidRDefault="00794C65" w:rsidP="003717C8">
            <w:pPr>
              <w:spacing w:after="0" w:line="240" w:lineRule="auto"/>
              <w:jc w:val="right"/>
              <w:rPr>
                <w:rFonts w:ascii="Times New Roman" w:eastAsia="Times New Roman" w:hAnsi="Times New Roman"/>
                <w:b/>
                <w:bCs/>
                <w:i/>
                <w:iCs/>
                <w:color w:val="000000"/>
                <w:lang w:eastAsia="hr-HR"/>
              </w:rPr>
            </w:pPr>
            <w:r w:rsidRPr="00D82075">
              <w:rPr>
                <w:rFonts w:ascii="Times New Roman" w:eastAsia="Times New Roman" w:hAnsi="Times New Roman"/>
                <w:b/>
                <w:bCs/>
                <w:i/>
                <w:iCs/>
                <w:color w:val="000000"/>
                <w:lang w:eastAsia="hr-HR"/>
              </w:rPr>
              <w:t>373.844,35</w:t>
            </w:r>
          </w:p>
        </w:tc>
        <w:tc>
          <w:tcPr>
            <w:tcW w:w="4536" w:type="dxa"/>
            <w:shd w:val="clear" w:color="000000" w:fill="92D050"/>
            <w:noWrap/>
            <w:vAlign w:val="bottom"/>
            <w:hideMark/>
          </w:tcPr>
          <w:p w14:paraId="6FAC25C4" w14:textId="77777777" w:rsidR="00794C65" w:rsidRPr="00D82075" w:rsidRDefault="00794C65" w:rsidP="003717C8">
            <w:pPr>
              <w:spacing w:after="0" w:line="240" w:lineRule="auto"/>
              <w:rPr>
                <w:rFonts w:ascii="Times New Roman" w:eastAsia="Times New Roman" w:hAnsi="Times New Roman"/>
                <w:b/>
                <w:bCs/>
                <w:i/>
                <w:iCs/>
                <w:color w:val="000000"/>
                <w:lang w:eastAsia="hr-HR"/>
              </w:rPr>
            </w:pPr>
            <w:r w:rsidRPr="00D82075">
              <w:rPr>
                <w:rFonts w:ascii="Times New Roman" w:eastAsia="Times New Roman" w:hAnsi="Times New Roman"/>
                <w:b/>
                <w:bCs/>
                <w:i/>
                <w:iCs/>
                <w:color w:val="000000"/>
                <w:lang w:eastAsia="hr-HR"/>
              </w:rPr>
              <w:t>eura</w:t>
            </w:r>
          </w:p>
        </w:tc>
      </w:tr>
      <w:tr w:rsidR="00794C65" w:rsidRPr="00D82075" w14:paraId="50C90143" w14:textId="77777777" w:rsidTr="00794C65">
        <w:trPr>
          <w:trHeight w:val="300"/>
        </w:trPr>
        <w:tc>
          <w:tcPr>
            <w:tcW w:w="1980" w:type="dxa"/>
            <w:shd w:val="clear" w:color="auto" w:fill="auto"/>
            <w:noWrap/>
            <w:vAlign w:val="bottom"/>
            <w:hideMark/>
          </w:tcPr>
          <w:p w14:paraId="23B33BED" w14:textId="77777777" w:rsidR="00794C65" w:rsidRPr="00D82075" w:rsidRDefault="00794C65" w:rsidP="003717C8">
            <w:pPr>
              <w:spacing w:after="0" w:line="240" w:lineRule="auto"/>
              <w:rPr>
                <w:rFonts w:ascii="Times New Roman" w:eastAsia="Times New Roman" w:hAnsi="Times New Roman"/>
                <w:b/>
                <w:bCs/>
                <w:color w:val="000000"/>
                <w:lang w:eastAsia="hr-HR"/>
              </w:rPr>
            </w:pPr>
            <w:r w:rsidRPr="00D82075">
              <w:rPr>
                <w:rFonts w:ascii="Times New Roman" w:eastAsia="Times New Roman" w:hAnsi="Times New Roman"/>
                <w:b/>
                <w:bCs/>
                <w:color w:val="000000"/>
                <w:lang w:eastAsia="hr-HR"/>
              </w:rPr>
              <w:t> </w:t>
            </w:r>
          </w:p>
        </w:tc>
        <w:tc>
          <w:tcPr>
            <w:tcW w:w="3260" w:type="dxa"/>
            <w:shd w:val="clear" w:color="000000" w:fill="92D050"/>
            <w:noWrap/>
            <w:vAlign w:val="bottom"/>
            <w:hideMark/>
          </w:tcPr>
          <w:p w14:paraId="2E0EC61F" w14:textId="77777777" w:rsidR="00794C65" w:rsidRPr="00D82075" w:rsidRDefault="00794C65" w:rsidP="003717C8">
            <w:pPr>
              <w:spacing w:after="0" w:line="240" w:lineRule="auto"/>
              <w:jc w:val="right"/>
              <w:rPr>
                <w:rFonts w:ascii="Times New Roman" w:eastAsia="Times New Roman" w:hAnsi="Times New Roman"/>
                <w:b/>
                <w:bCs/>
                <w:i/>
                <w:iCs/>
                <w:color w:val="000000"/>
                <w:lang w:eastAsia="hr-HR"/>
              </w:rPr>
            </w:pPr>
            <w:r w:rsidRPr="00D82075">
              <w:rPr>
                <w:rFonts w:ascii="Times New Roman" w:eastAsia="Times New Roman" w:hAnsi="Times New Roman"/>
                <w:b/>
                <w:bCs/>
                <w:i/>
                <w:iCs/>
                <w:color w:val="000000"/>
                <w:lang w:eastAsia="hr-HR"/>
              </w:rPr>
              <w:t>2.816.730,24</w:t>
            </w:r>
          </w:p>
        </w:tc>
        <w:tc>
          <w:tcPr>
            <w:tcW w:w="4536" w:type="dxa"/>
            <w:shd w:val="clear" w:color="000000" w:fill="92D050"/>
            <w:noWrap/>
            <w:vAlign w:val="bottom"/>
            <w:hideMark/>
          </w:tcPr>
          <w:p w14:paraId="07D350A2" w14:textId="77777777" w:rsidR="00794C65" w:rsidRPr="00D82075" w:rsidRDefault="00794C65" w:rsidP="003717C8">
            <w:pPr>
              <w:spacing w:after="0" w:line="240" w:lineRule="auto"/>
              <w:rPr>
                <w:rFonts w:ascii="Times New Roman" w:eastAsia="Times New Roman" w:hAnsi="Times New Roman"/>
                <w:b/>
                <w:bCs/>
                <w:i/>
                <w:iCs/>
                <w:color w:val="000000"/>
                <w:lang w:eastAsia="hr-HR"/>
              </w:rPr>
            </w:pPr>
            <w:r w:rsidRPr="00D82075">
              <w:rPr>
                <w:rFonts w:ascii="Times New Roman" w:eastAsia="Times New Roman" w:hAnsi="Times New Roman"/>
                <w:b/>
                <w:bCs/>
                <w:i/>
                <w:iCs/>
                <w:color w:val="000000"/>
                <w:lang w:eastAsia="hr-HR"/>
              </w:rPr>
              <w:t>kn</w:t>
            </w:r>
          </w:p>
        </w:tc>
      </w:tr>
    </w:tbl>
    <w:p w14:paraId="3B1C61F3" w14:textId="77777777" w:rsidR="0078176E" w:rsidRPr="00AF6367" w:rsidRDefault="0078176E" w:rsidP="0078176E">
      <w:pPr>
        <w:autoSpaceDE w:val="0"/>
        <w:autoSpaceDN w:val="0"/>
        <w:adjustRightInd w:val="0"/>
        <w:spacing w:after="0" w:line="240" w:lineRule="auto"/>
        <w:jc w:val="both"/>
        <w:rPr>
          <w:bCs/>
        </w:rPr>
      </w:pPr>
    </w:p>
    <w:p w14:paraId="4AE66BC3" w14:textId="77777777" w:rsidR="0078176E" w:rsidRPr="00AC6F69" w:rsidRDefault="0078176E" w:rsidP="0078176E">
      <w:pPr>
        <w:numPr>
          <w:ilvl w:val="0"/>
          <w:numId w:val="15"/>
        </w:numPr>
        <w:autoSpaceDE w:val="0"/>
        <w:autoSpaceDN w:val="0"/>
        <w:adjustRightInd w:val="0"/>
        <w:spacing w:after="0" w:line="240" w:lineRule="auto"/>
        <w:ind w:left="0" w:firstLine="0"/>
        <w:jc w:val="both"/>
        <w:rPr>
          <w:rFonts w:ascii="Times New Roman" w:hAnsi="Times New Roman"/>
          <w:b/>
          <w:bCs/>
          <w:sz w:val="24"/>
          <w:szCs w:val="24"/>
        </w:rPr>
      </w:pPr>
      <w:bookmarkStart w:id="5" w:name="OLE_LINK22"/>
      <w:bookmarkStart w:id="6" w:name="OLE_LINK23"/>
      <w:r w:rsidRPr="00AC6F69">
        <w:rPr>
          <w:rFonts w:ascii="Times New Roman" w:hAnsi="Times New Roman"/>
          <w:b/>
          <w:bCs/>
          <w:sz w:val="24"/>
          <w:szCs w:val="24"/>
        </w:rPr>
        <w:t>Posebni dio Proračuna iz nadležnosti razdjela 004 Odsjek za upravno-pravne poslove, društvene djelatnosti i opće poslove</w:t>
      </w:r>
    </w:p>
    <w:bookmarkEnd w:id="5"/>
    <w:bookmarkEnd w:id="6"/>
    <w:p w14:paraId="04C0F26F" w14:textId="77777777" w:rsidR="0078176E" w:rsidRPr="00AC6F69" w:rsidRDefault="0078176E" w:rsidP="0078176E">
      <w:pPr>
        <w:autoSpaceDE w:val="0"/>
        <w:autoSpaceDN w:val="0"/>
        <w:adjustRightInd w:val="0"/>
        <w:spacing w:after="0" w:line="240" w:lineRule="auto"/>
        <w:jc w:val="both"/>
        <w:rPr>
          <w:rFonts w:ascii="Times New Roman" w:hAnsi="Times New Roman"/>
          <w:bCs/>
          <w:sz w:val="24"/>
          <w:szCs w:val="24"/>
        </w:rPr>
      </w:pPr>
    </w:p>
    <w:p w14:paraId="79213096" w14:textId="2E64F5D7" w:rsidR="0078176E" w:rsidRPr="00AC6F69" w:rsidRDefault="0078176E" w:rsidP="00EC51FC">
      <w:pPr>
        <w:numPr>
          <w:ilvl w:val="0"/>
          <w:numId w:val="36"/>
        </w:numPr>
        <w:autoSpaceDE w:val="0"/>
        <w:autoSpaceDN w:val="0"/>
        <w:adjustRightInd w:val="0"/>
        <w:spacing w:after="0" w:line="240" w:lineRule="auto"/>
        <w:ind w:left="0" w:firstLine="0"/>
        <w:jc w:val="both"/>
        <w:rPr>
          <w:rFonts w:ascii="Times New Roman" w:hAnsi="Times New Roman"/>
          <w:bCs/>
          <w:sz w:val="24"/>
          <w:szCs w:val="24"/>
        </w:rPr>
      </w:pPr>
      <w:r w:rsidRPr="00AC6F69">
        <w:rPr>
          <w:rFonts w:ascii="Times New Roman" w:hAnsi="Times New Roman"/>
          <w:bCs/>
          <w:sz w:val="24"/>
          <w:szCs w:val="24"/>
        </w:rPr>
        <w:t>Izmjene i dopune financijskog plana Odsjeka za upravno-pravne poslove, društvene djelatnosti i opće poslove su prikazani detaljno u tablici br.</w:t>
      </w:r>
      <w:r w:rsidR="001D750C">
        <w:rPr>
          <w:rFonts w:ascii="Times New Roman" w:hAnsi="Times New Roman"/>
          <w:bCs/>
          <w:sz w:val="24"/>
          <w:szCs w:val="24"/>
        </w:rPr>
        <w:t xml:space="preserve"> 11</w:t>
      </w:r>
      <w:r w:rsidRPr="00AC6F69">
        <w:rPr>
          <w:rFonts w:ascii="Times New Roman" w:hAnsi="Times New Roman"/>
          <w:bCs/>
          <w:sz w:val="24"/>
          <w:szCs w:val="24"/>
        </w:rPr>
        <w:t>.</w:t>
      </w:r>
    </w:p>
    <w:p w14:paraId="0951E767" w14:textId="77777777" w:rsidR="0078176E" w:rsidRPr="00AC6F69" w:rsidRDefault="0078176E" w:rsidP="0078176E">
      <w:pPr>
        <w:autoSpaceDE w:val="0"/>
        <w:autoSpaceDN w:val="0"/>
        <w:adjustRightInd w:val="0"/>
        <w:spacing w:after="0" w:line="240" w:lineRule="auto"/>
        <w:ind w:left="1080"/>
        <w:jc w:val="both"/>
        <w:rPr>
          <w:rFonts w:ascii="Times New Roman" w:hAnsi="Times New Roman"/>
          <w:bCs/>
          <w:sz w:val="24"/>
          <w:szCs w:val="24"/>
        </w:rPr>
      </w:pPr>
    </w:p>
    <w:p w14:paraId="2627061A" w14:textId="059E1488" w:rsidR="0078176E" w:rsidRDefault="0078176E" w:rsidP="0078176E">
      <w:pPr>
        <w:autoSpaceDE w:val="0"/>
        <w:autoSpaceDN w:val="0"/>
        <w:adjustRightInd w:val="0"/>
        <w:spacing w:after="0" w:line="240" w:lineRule="auto"/>
        <w:jc w:val="both"/>
        <w:rPr>
          <w:rFonts w:ascii="Times New Roman" w:hAnsi="Times New Roman"/>
          <w:bCs/>
          <w:i/>
          <w:sz w:val="24"/>
          <w:szCs w:val="24"/>
        </w:rPr>
      </w:pPr>
      <w:r w:rsidRPr="00AC6F69">
        <w:rPr>
          <w:rFonts w:ascii="Times New Roman" w:hAnsi="Times New Roman"/>
          <w:i/>
          <w:sz w:val="24"/>
          <w:szCs w:val="24"/>
        </w:rPr>
        <w:t xml:space="preserve">Tablica </w:t>
      </w:r>
      <w:r w:rsidR="001D750C">
        <w:rPr>
          <w:rFonts w:ascii="Times New Roman" w:hAnsi="Times New Roman"/>
          <w:i/>
          <w:sz w:val="24"/>
          <w:szCs w:val="24"/>
        </w:rPr>
        <w:t>11</w:t>
      </w:r>
      <w:r w:rsidRPr="00AC6F69">
        <w:rPr>
          <w:rFonts w:ascii="Times New Roman" w:hAnsi="Times New Roman"/>
          <w:i/>
          <w:sz w:val="24"/>
          <w:szCs w:val="24"/>
        </w:rPr>
        <w:t xml:space="preserve">. Izmjene planiranih rashoda i izdataka </w:t>
      </w:r>
      <w:r w:rsidRPr="00AC6F69">
        <w:rPr>
          <w:rFonts w:ascii="Times New Roman" w:hAnsi="Times New Roman"/>
          <w:bCs/>
          <w:i/>
          <w:sz w:val="24"/>
          <w:szCs w:val="24"/>
        </w:rPr>
        <w:t>Odsjeka za upravno-pravne poslove, društvene djelatnosti i opće poslove</w:t>
      </w:r>
    </w:p>
    <w:tbl>
      <w:tblPr>
        <w:tblW w:w="9789" w:type="dxa"/>
        <w:tblLook w:val="04A0" w:firstRow="1" w:lastRow="0" w:firstColumn="1" w:lastColumn="0" w:noHBand="0" w:noVBand="1"/>
      </w:tblPr>
      <w:tblGrid>
        <w:gridCol w:w="2442"/>
        <w:gridCol w:w="1315"/>
        <w:gridCol w:w="638"/>
        <w:gridCol w:w="1428"/>
        <w:gridCol w:w="1350"/>
        <w:gridCol w:w="1350"/>
        <w:gridCol w:w="1266"/>
      </w:tblGrid>
      <w:tr w:rsidR="00794C65" w:rsidRPr="00794C65" w14:paraId="53D61EEE" w14:textId="77777777" w:rsidTr="00794C65">
        <w:trPr>
          <w:trHeight w:val="765"/>
        </w:trPr>
        <w:tc>
          <w:tcPr>
            <w:tcW w:w="2442" w:type="dxa"/>
            <w:tcBorders>
              <w:top w:val="nil"/>
              <w:left w:val="nil"/>
              <w:bottom w:val="nil"/>
              <w:right w:val="nil"/>
            </w:tcBorders>
            <w:shd w:val="clear" w:color="000000" w:fill="D9D9D9"/>
            <w:noWrap/>
            <w:vAlign w:val="bottom"/>
            <w:hideMark/>
          </w:tcPr>
          <w:p w14:paraId="46D176D2" w14:textId="77777777" w:rsidR="00794C65" w:rsidRPr="00794C65" w:rsidRDefault="00794C65" w:rsidP="00794C65">
            <w:pPr>
              <w:spacing w:after="0" w:line="240" w:lineRule="auto"/>
              <w:rPr>
                <w:rFonts w:ascii="Times New Roman" w:eastAsia="Times New Roman" w:hAnsi="Times New Roman"/>
                <w:b/>
                <w:bCs/>
                <w:sz w:val="20"/>
                <w:szCs w:val="20"/>
                <w:lang w:eastAsia="hr-HR"/>
              </w:rPr>
            </w:pPr>
            <w:r w:rsidRPr="00794C65">
              <w:rPr>
                <w:rFonts w:ascii="Times New Roman" w:eastAsia="Times New Roman" w:hAnsi="Times New Roman"/>
                <w:b/>
                <w:bCs/>
                <w:sz w:val="20"/>
                <w:szCs w:val="20"/>
                <w:lang w:eastAsia="hr-HR"/>
              </w:rPr>
              <w:t> </w:t>
            </w:r>
          </w:p>
        </w:tc>
        <w:tc>
          <w:tcPr>
            <w:tcW w:w="1315" w:type="dxa"/>
            <w:tcBorders>
              <w:top w:val="nil"/>
              <w:left w:val="nil"/>
              <w:bottom w:val="nil"/>
              <w:right w:val="nil"/>
            </w:tcBorders>
            <w:shd w:val="clear" w:color="000000" w:fill="D9D9D9"/>
            <w:vAlign w:val="bottom"/>
            <w:hideMark/>
          </w:tcPr>
          <w:p w14:paraId="6CC83991" w14:textId="77777777" w:rsidR="00794C65" w:rsidRPr="00794C65" w:rsidRDefault="00794C65" w:rsidP="00794C65">
            <w:pPr>
              <w:spacing w:after="0" w:line="240" w:lineRule="auto"/>
              <w:rPr>
                <w:rFonts w:ascii="Times New Roman" w:eastAsia="Times New Roman" w:hAnsi="Times New Roman"/>
                <w:b/>
                <w:bCs/>
                <w:sz w:val="20"/>
                <w:szCs w:val="20"/>
                <w:lang w:eastAsia="hr-HR"/>
              </w:rPr>
            </w:pPr>
            <w:r w:rsidRPr="00794C65">
              <w:rPr>
                <w:rFonts w:ascii="Times New Roman" w:eastAsia="Times New Roman" w:hAnsi="Times New Roman"/>
                <w:b/>
                <w:bCs/>
                <w:sz w:val="20"/>
                <w:szCs w:val="20"/>
                <w:lang w:eastAsia="hr-HR"/>
              </w:rPr>
              <w:t> </w:t>
            </w:r>
          </w:p>
        </w:tc>
        <w:tc>
          <w:tcPr>
            <w:tcW w:w="638" w:type="dxa"/>
            <w:tcBorders>
              <w:top w:val="nil"/>
              <w:left w:val="nil"/>
              <w:bottom w:val="nil"/>
              <w:right w:val="nil"/>
            </w:tcBorders>
            <w:shd w:val="clear" w:color="000000" w:fill="D9D9D9"/>
            <w:noWrap/>
            <w:vAlign w:val="bottom"/>
            <w:hideMark/>
          </w:tcPr>
          <w:p w14:paraId="5855635D" w14:textId="77777777" w:rsidR="00794C65" w:rsidRPr="00794C65" w:rsidRDefault="00794C65" w:rsidP="00794C65">
            <w:pPr>
              <w:spacing w:after="0" w:line="240" w:lineRule="auto"/>
              <w:rPr>
                <w:rFonts w:ascii="Times New Roman" w:eastAsia="Times New Roman" w:hAnsi="Times New Roman"/>
                <w:b/>
                <w:bCs/>
                <w:sz w:val="20"/>
                <w:szCs w:val="20"/>
                <w:lang w:eastAsia="hr-HR"/>
              </w:rPr>
            </w:pPr>
            <w:r w:rsidRPr="00794C65">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5ED1D202" w14:textId="77777777" w:rsidR="00794C65" w:rsidRPr="00794C65" w:rsidRDefault="00794C65" w:rsidP="00794C65">
            <w:pPr>
              <w:spacing w:after="0" w:line="240" w:lineRule="auto"/>
              <w:jc w:val="center"/>
              <w:rPr>
                <w:rFonts w:ascii="Times New Roman" w:eastAsia="Times New Roman" w:hAnsi="Times New Roman"/>
                <w:b/>
                <w:bCs/>
                <w:sz w:val="20"/>
                <w:szCs w:val="20"/>
                <w:lang w:eastAsia="hr-HR"/>
              </w:rPr>
            </w:pPr>
            <w:r w:rsidRPr="00794C65">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32726DCB" w14:textId="77777777" w:rsidR="00794C65" w:rsidRPr="00794C65" w:rsidRDefault="00794C65" w:rsidP="00794C65">
            <w:pPr>
              <w:spacing w:after="0" w:line="240" w:lineRule="auto"/>
              <w:jc w:val="center"/>
              <w:rPr>
                <w:rFonts w:ascii="Times New Roman" w:eastAsia="Times New Roman" w:hAnsi="Times New Roman"/>
                <w:b/>
                <w:bCs/>
                <w:sz w:val="20"/>
                <w:szCs w:val="20"/>
                <w:lang w:eastAsia="hr-HR"/>
              </w:rPr>
            </w:pPr>
            <w:r w:rsidRPr="00794C65">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6AEAE121" w14:textId="77777777" w:rsidR="00794C65" w:rsidRPr="00794C65" w:rsidRDefault="00794C65" w:rsidP="00794C65">
            <w:pPr>
              <w:spacing w:after="0" w:line="240" w:lineRule="auto"/>
              <w:rPr>
                <w:rFonts w:ascii="Times New Roman" w:eastAsia="Times New Roman" w:hAnsi="Times New Roman"/>
                <w:b/>
                <w:bCs/>
                <w:sz w:val="20"/>
                <w:szCs w:val="20"/>
                <w:lang w:eastAsia="hr-HR"/>
              </w:rPr>
            </w:pPr>
            <w:r w:rsidRPr="00794C65">
              <w:rPr>
                <w:rFonts w:ascii="Times New Roman" w:eastAsia="Times New Roman" w:hAnsi="Times New Roman"/>
                <w:b/>
                <w:bCs/>
                <w:sz w:val="20"/>
                <w:szCs w:val="20"/>
                <w:lang w:eastAsia="hr-HR"/>
              </w:rPr>
              <w:t xml:space="preserve">PROMJENA </w:t>
            </w:r>
            <w:r w:rsidRPr="00794C65">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000000" w:fill="D9D9D9"/>
            <w:vAlign w:val="bottom"/>
            <w:hideMark/>
          </w:tcPr>
          <w:p w14:paraId="4FCBADC4" w14:textId="77777777" w:rsidR="00794C65" w:rsidRPr="00794C65" w:rsidRDefault="00794C65" w:rsidP="00794C65">
            <w:pPr>
              <w:spacing w:after="0" w:line="240" w:lineRule="auto"/>
              <w:jc w:val="center"/>
              <w:rPr>
                <w:rFonts w:ascii="Times New Roman" w:eastAsia="Times New Roman" w:hAnsi="Times New Roman"/>
                <w:b/>
                <w:bCs/>
                <w:sz w:val="20"/>
                <w:szCs w:val="20"/>
                <w:lang w:eastAsia="hr-HR"/>
              </w:rPr>
            </w:pPr>
            <w:r w:rsidRPr="00794C65">
              <w:rPr>
                <w:rFonts w:ascii="Times New Roman" w:eastAsia="Times New Roman" w:hAnsi="Times New Roman"/>
                <w:b/>
                <w:bCs/>
                <w:sz w:val="20"/>
                <w:szCs w:val="20"/>
                <w:lang w:eastAsia="hr-HR"/>
              </w:rPr>
              <w:t>NOVI IZNOS PLANA ZA 2024.</w:t>
            </w:r>
          </w:p>
        </w:tc>
      </w:tr>
      <w:tr w:rsidR="00794C65" w:rsidRPr="00794C65" w14:paraId="200BD60A" w14:textId="77777777" w:rsidTr="00794C65">
        <w:trPr>
          <w:trHeight w:val="255"/>
        </w:trPr>
        <w:tc>
          <w:tcPr>
            <w:tcW w:w="4395" w:type="dxa"/>
            <w:gridSpan w:val="3"/>
            <w:tcBorders>
              <w:top w:val="nil"/>
              <w:left w:val="nil"/>
              <w:bottom w:val="nil"/>
              <w:right w:val="nil"/>
            </w:tcBorders>
            <w:shd w:val="clear" w:color="000000" w:fill="000080"/>
            <w:noWrap/>
            <w:vAlign w:val="bottom"/>
            <w:hideMark/>
          </w:tcPr>
          <w:p w14:paraId="586D6B6C" w14:textId="77777777" w:rsidR="00794C65" w:rsidRPr="00794C65" w:rsidRDefault="00794C65" w:rsidP="00794C65">
            <w:pPr>
              <w:spacing w:after="0" w:line="240" w:lineRule="auto"/>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Razdjel 004 ODSJEK ZA UPRAVNO-PRAVNE POSLOVE, DRUŠTVENE DJELATNOSTI I OPĆE POSLOVE</w:t>
            </w:r>
          </w:p>
        </w:tc>
        <w:tc>
          <w:tcPr>
            <w:tcW w:w="1428" w:type="dxa"/>
            <w:tcBorders>
              <w:top w:val="nil"/>
              <w:left w:val="nil"/>
              <w:bottom w:val="nil"/>
              <w:right w:val="nil"/>
            </w:tcBorders>
            <w:shd w:val="clear" w:color="000000" w:fill="000080"/>
            <w:noWrap/>
            <w:vAlign w:val="bottom"/>
            <w:hideMark/>
          </w:tcPr>
          <w:p w14:paraId="78BEFBB4"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4.962.203,00</w:t>
            </w:r>
          </w:p>
        </w:tc>
        <w:tc>
          <w:tcPr>
            <w:tcW w:w="1350" w:type="dxa"/>
            <w:tcBorders>
              <w:top w:val="nil"/>
              <w:left w:val="nil"/>
              <w:bottom w:val="nil"/>
              <w:right w:val="nil"/>
            </w:tcBorders>
            <w:shd w:val="clear" w:color="000000" w:fill="000080"/>
            <w:noWrap/>
            <w:vAlign w:val="bottom"/>
            <w:hideMark/>
          </w:tcPr>
          <w:p w14:paraId="51CB10B1"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1.533.654,73</w:t>
            </w:r>
          </w:p>
        </w:tc>
        <w:tc>
          <w:tcPr>
            <w:tcW w:w="1350" w:type="dxa"/>
            <w:tcBorders>
              <w:top w:val="nil"/>
              <w:left w:val="nil"/>
              <w:bottom w:val="nil"/>
              <w:right w:val="nil"/>
            </w:tcBorders>
            <w:shd w:val="clear" w:color="000000" w:fill="000080"/>
            <w:noWrap/>
            <w:vAlign w:val="bottom"/>
            <w:hideMark/>
          </w:tcPr>
          <w:p w14:paraId="764C2A24"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30,91</w:t>
            </w:r>
          </w:p>
        </w:tc>
        <w:tc>
          <w:tcPr>
            <w:tcW w:w="1266" w:type="dxa"/>
            <w:tcBorders>
              <w:top w:val="nil"/>
              <w:left w:val="nil"/>
              <w:bottom w:val="nil"/>
              <w:right w:val="nil"/>
            </w:tcBorders>
            <w:shd w:val="clear" w:color="000000" w:fill="000080"/>
            <w:noWrap/>
            <w:vAlign w:val="bottom"/>
            <w:hideMark/>
          </w:tcPr>
          <w:p w14:paraId="62F9B118"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6.495.857,73</w:t>
            </w:r>
          </w:p>
        </w:tc>
      </w:tr>
      <w:tr w:rsidR="00794C65" w:rsidRPr="00794C65" w14:paraId="2D7199BA" w14:textId="77777777" w:rsidTr="00794C65">
        <w:trPr>
          <w:trHeight w:val="255"/>
        </w:trPr>
        <w:tc>
          <w:tcPr>
            <w:tcW w:w="4395" w:type="dxa"/>
            <w:gridSpan w:val="3"/>
            <w:tcBorders>
              <w:top w:val="nil"/>
              <w:left w:val="nil"/>
              <w:bottom w:val="nil"/>
              <w:right w:val="nil"/>
            </w:tcBorders>
            <w:shd w:val="clear" w:color="000000" w:fill="0000FF"/>
            <w:noWrap/>
            <w:vAlign w:val="bottom"/>
            <w:hideMark/>
          </w:tcPr>
          <w:p w14:paraId="011EFBD4" w14:textId="77777777" w:rsidR="00794C65" w:rsidRPr="00794C65" w:rsidRDefault="00794C65" w:rsidP="00794C65">
            <w:pPr>
              <w:spacing w:after="0" w:line="240" w:lineRule="auto"/>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Glava 00401 ODSJEK ZA UPRAVNO-PRAVNE POSLOVE, DRUŠTVENE DJELATNOSTI I OPĆE POSLOVE</w:t>
            </w:r>
          </w:p>
        </w:tc>
        <w:tc>
          <w:tcPr>
            <w:tcW w:w="1428" w:type="dxa"/>
            <w:tcBorders>
              <w:top w:val="nil"/>
              <w:left w:val="nil"/>
              <w:bottom w:val="nil"/>
              <w:right w:val="nil"/>
            </w:tcBorders>
            <w:shd w:val="clear" w:color="000000" w:fill="0000FF"/>
            <w:noWrap/>
            <w:vAlign w:val="bottom"/>
            <w:hideMark/>
          </w:tcPr>
          <w:p w14:paraId="1CAF9E5A"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1.945.253,00</w:t>
            </w:r>
          </w:p>
        </w:tc>
        <w:tc>
          <w:tcPr>
            <w:tcW w:w="1350" w:type="dxa"/>
            <w:tcBorders>
              <w:top w:val="nil"/>
              <w:left w:val="nil"/>
              <w:bottom w:val="nil"/>
              <w:right w:val="nil"/>
            </w:tcBorders>
            <w:shd w:val="clear" w:color="000000" w:fill="0000FF"/>
            <w:noWrap/>
            <w:vAlign w:val="bottom"/>
            <w:hideMark/>
          </w:tcPr>
          <w:p w14:paraId="185AAE3A"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840.792,09</w:t>
            </w:r>
          </w:p>
        </w:tc>
        <w:tc>
          <w:tcPr>
            <w:tcW w:w="1350" w:type="dxa"/>
            <w:tcBorders>
              <w:top w:val="nil"/>
              <w:left w:val="nil"/>
              <w:bottom w:val="nil"/>
              <w:right w:val="nil"/>
            </w:tcBorders>
            <w:shd w:val="clear" w:color="000000" w:fill="0000FF"/>
            <w:noWrap/>
            <w:vAlign w:val="bottom"/>
            <w:hideMark/>
          </w:tcPr>
          <w:p w14:paraId="69DAA9A4"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43,22</w:t>
            </w:r>
          </w:p>
        </w:tc>
        <w:tc>
          <w:tcPr>
            <w:tcW w:w="1266" w:type="dxa"/>
            <w:tcBorders>
              <w:top w:val="nil"/>
              <w:left w:val="nil"/>
              <w:bottom w:val="nil"/>
              <w:right w:val="nil"/>
            </w:tcBorders>
            <w:shd w:val="clear" w:color="000000" w:fill="0000FF"/>
            <w:noWrap/>
            <w:vAlign w:val="bottom"/>
            <w:hideMark/>
          </w:tcPr>
          <w:p w14:paraId="04AAF47A" w14:textId="77777777" w:rsidR="00794C65" w:rsidRPr="00794C65" w:rsidRDefault="00794C65" w:rsidP="00794C65">
            <w:pPr>
              <w:spacing w:after="0" w:line="240" w:lineRule="auto"/>
              <w:jc w:val="right"/>
              <w:rPr>
                <w:rFonts w:ascii="Times New Roman" w:eastAsia="Times New Roman" w:hAnsi="Times New Roman"/>
                <w:b/>
                <w:bCs/>
                <w:color w:val="FFFFFF"/>
                <w:sz w:val="20"/>
                <w:szCs w:val="20"/>
                <w:lang w:eastAsia="hr-HR"/>
              </w:rPr>
            </w:pPr>
            <w:r w:rsidRPr="00794C65">
              <w:rPr>
                <w:rFonts w:ascii="Times New Roman" w:eastAsia="Times New Roman" w:hAnsi="Times New Roman"/>
                <w:b/>
                <w:bCs/>
                <w:color w:val="FFFFFF"/>
                <w:sz w:val="20"/>
                <w:szCs w:val="20"/>
                <w:lang w:eastAsia="hr-HR"/>
              </w:rPr>
              <w:t>2.786.045,09</w:t>
            </w:r>
          </w:p>
        </w:tc>
      </w:tr>
      <w:tr w:rsidR="00794C65" w:rsidRPr="00794C65" w14:paraId="112C96A9"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7A235141"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1010 PROGRAM JAVNIH POTREBA U KULTURI</w:t>
            </w:r>
          </w:p>
        </w:tc>
        <w:tc>
          <w:tcPr>
            <w:tcW w:w="1428" w:type="dxa"/>
            <w:tcBorders>
              <w:top w:val="nil"/>
              <w:left w:val="nil"/>
              <w:bottom w:val="nil"/>
              <w:right w:val="nil"/>
            </w:tcBorders>
            <w:shd w:val="clear" w:color="000000" w:fill="9999FF"/>
            <w:noWrap/>
            <w:vAlign w:val="bottom"/>
            <w:hideMark/>
          </w:tcPr>
          <w:p w14:paraId="37F11EE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85.500,00</w:t>
            </w:r>
          </w:p>
        </w:tc>
        <w:tc>
          <w:tcPr>
            <w:tcW w:w="1350" w:type="dxa"/>
            <w:tcBorders>
              <w:top w:val="nil"/>
              <w:left w:val="nil"/>
              <w:bottom w:val="nil"/>
              <w:right w:val="nil"/>
            </w:tcBorders>
            <w:shd w:val="clear" w:color="000000" w:fill="9999FF"/>
            <w:noWrap/>
            <w:vAlign w:val="bottom"/>
            <w:hideMark/>
          </w:tcPr>
          <w:p w14:paraId="383B5A2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40.530,00</w:t>
            </w:r>
          </w:p>
        </w:tc>
        <w:tc>
          <w:tcPr>
            <w:tcW w:w="1350" w:type="dxa"/>
            <w:tcBorders>
              <w:top w:val="nil"/>
              <w:left w:val="nil"/>
              <w:bottom w:val="nil"/>
              <w:right w:val="nil"/>
            </w:tcBorders>
            <w:shd w:val="clear" w:color="000000" w:fill="9999FF"/>
            <w:noWrap/>
            <w:vAlign w:val="bottom"/>
            <w:hideMark/>
          </w:tcPr>
          <w:p w14:paraId="57FEB35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47,40</w:t>
            </w:r>
          </w:p>
        </w:tc>
        <w:tc>
          <w:tcPr>
            <w:tcW w:w="1266" w:type="dxa"/>
            <w:tcBorders>
              <w:top w:val="nil"/>
              <w:left w:val="nil"/>
              <w:bottom w:val="nil"/>
              <w:right w:val="nil"/>
            </w:tcBorders>
            <w:shd w:val="clear" w:color="000000" w:fill="9999FF"/>
            <w:noWrap/>
            <w:vAlign w:val="bottom"/>
            <w:hideMark/>
          </w:tcPr>
          <w:p w14:paraId="6133897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126.030,00</w:t>
            </w:r>
          </w:p>
        </w:tc>
      </w:tr>
      <w:tr w:rsidR="00794C65" w:rsidRPr="00794C65" w14:paraId="2944FFE1"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769C865E"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A100297 POTPORE KORISNICIMA KROZ PROGRAM JAVNIH POTREBA U KULTURI</w:t>
            </w:r>
          </w:p>
        </w:tc>
        <w:tc>
          <w:tcPr>
            <w:tcW w:w="1428" w:type="dxa"/>
            <w:tcBorders>
              <w:top w:val="nil"/>
              <w:left w:val="nil"/>
              <w:bottom w:val="nil"/>
              <w:right w:val="nil"/>
            </w:tcBorders>
            <w:shd w:val="clear" w:color="000000" w:fill="CCCCFF"/>
            <w:noWrap/>
            <w:vAlign w:val="bottom"/>
            <w:hideMark/>
          </w:tcPr>
          <w:p w14:paraId="6DDBAE1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1FB2C8E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1.330,00</w:t>
            </w:r>
          </w:p>
        </w:tc>
        <w:tc>
          <w:tcPr>
            <w:tcW w:w="1350" w:type="dxa"/>
            <w:tcBorders>
              <w:top w:val="nil"/>
              <w:left w:val="nil"/>
              <w:bottom w:val="nil"/>
              <w:right w:val="nil"/>
            </w:tcBorders>
            <w:shd w:val="clear" w:color="000000" w:fill="CCCCFF"/>
            <w:noWrap/>
            <w:vAlign w:val="bottom"/>
            <w:hideMark/>
          </w:tcPr>
          <w:p w14:paraId="28D30FD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2,66</w:t>
            </w:r>
          </w:p>
        </w:tc>
        <w:tc>
          <w:tcPr>
            <w:tcW w:w="1266" w:type="dxa"/>
            <w:tcBorders>
              <w:top w:val="nil"/>
              <w:left w:val="nil"/>
              <w:bottom w:val="nil"/>
              <w:right w:val="nil"/>
            </w:tcBorders>
            <w:shd w:val="clear" w:color="000000" w:fill="CCCCFF"/>
            <w:noWrap/>
            <w:vAlign w:val="bottom"/>
            <w:hideMark/>
          </w:tcPr>
          <w:p w14:paraId="441308C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51.330,00</w:t>
            </w:r>
          </w:p>
        </w:tc>
      </w:tr>
      <w:tr w:rsidR="00794C65" w:rsidRPr="00794C65" w14:paraId="34AA3154"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5719340D"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7CEEC45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FFFF99"/>
            <w:noWrap/>
            <w:vAlign w:val="bottom"/>
            <w:hideMark/>
          </w:tcPr>
          <w:p w14:paraId="6EEF33D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1.330,00</w:t>
            </w:r>
          </w:p>
        </w:tc>
        <w:tc>
          <w:tcPr>
            <w:tcW w:w="1350" w:type="dxa"/>
            <w:tcBorders>
              <w:top w:val="nil"/>
              <w:left w:val="nil"/>
              <w:bottom w:val="nil"/>
              <w:right w:val="nil"/>
            </w:tcBorders>
            <w:shd w:val="clear" w:color="000000" w:fill="FFFF99"/>
            <w:noWrap/>
            <w:vAlign w:val="bottom"/>
            <w:hideMark/>
          </w:tcPr>
          <w:p w14:paraId="69A4B13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2,66</w:t>
            </w:r>
          </w:p>
        </w:tc>
        <w:tc>
          <w:tcPr>
            <w:tcW w:w="1266" w:type="dxa"/>
            <w:tcBorders>
              <w:top w:val="nil"/>
              <w:left w:val="nil"/>
              <w:bottom w:val="nil"/>
              <w:right w:val="nil"/>
            </w:tcBorders>
            <w:shd w:val="clear" w:color="000000" w:fill="FFFF99"/>
            <w:noWrap/>
            <w:vAlign w:val="bottom"/>
            <w:hideMark/>
          </w:tcPr>
          <w:p w14:paraId="6E2FA3C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51.330,00</w:t>
            </w:r>
          </w:p>
        </w:tc>
      </w:tr>
      <w:tr w:rsidR="00794C65" w:rsidRPr="00794C65" w14:paraId="1FFB98DD"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00333411"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A100464 POKLADNE SVEČANOSTI</w:t>
            </w:r>
          </w:p>
        </w:tc>
        <w:tc>
          <w:tcPr>
            <w:tcW w:w="1428" w:type="dxa"/>
            <w:tcBorders>
              <w:top w:val="nil"/>
              <w:left w:val="nil"/>
              <w:bottom w:val="nil"/>
              <w:right w:val="nil"/>
            </w:tcBorders>
            <w:shd w:val="clear" w:color="000000" w:fill="CCCCFF"/>
            <w:noWrap/>
            <w:vAlign w:val="bottom"/>
            <w:hideMark/>
          </w:tcPr>
          <w:p w14:paraId="47612DC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5.500,00</w:t>
            </w:r>
          </w:p>
        </w:tc>
        <w:tc>
          <w:tcPr>
            <w:tcW w:w="1350" w:type="dxa"/>
            <w:tcBorders>
              <w:top w:val="nil"/>
              <w:left w:val="nil"/>
              <w:bottom w:val="nil"/>
              <w:right w:val="nil"/>
            </w:tcBorders>
            <w:shd w:val="clear" w:color="000000" w:fill="CCCCFF"/>
            <w:noWrap/>
            <w:vAlign w:val="bottom"/>
            <w:hideMark/>
          </w:tcPr>
          <w:p w14:paraId="76259DE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-800,00</w:t>
            </w:r>
          </w:p>
        </w:tc>
        <w:tc>
          <w:tcPr>
            <w:tcW w:w="1350" w:type="dxa"/>
            <w:tcBorders>
              <w:top w:val="nil"/>
              <w:left w:val="nil"/>
              <w:bottom w:val="nil"/>
              <w:right w:val="nil"/>
            </w:tcBorders>
            <w:shd w:val="clear" w:color="000000" w:fill="CCCCFF"/>
            <w:noWrap/>
            <w:vAlign w:val="bottom"/>
            <w:hideMark/>
          </w:tcPr>
          <w:p w14:paraId="1C26BBA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-14,55</w:t>
            </w:r>
          </w:p>
        </w:tc>
        <w:tc>
          <w:tcPr>
            <w:tcW w:w="1266" w:type="dxa"/>
            <w:tcBorders>
              <w:top w:val="nil"/>
              <w:left w:val="nil"/>
              <w:bottom w:val="nil"/>
              <w:right w:val="nil"/>
            </w:tcBorders>
            <w:shd w:val="clear" w:color="000000" w:fill="CCCCFF"/>
            <w:noWrap/>
            <w:vAlign w:val="bottom"/>
            <w:hideMark/>
          </w:tcPr>
          <w:p w14:paraId="14F8986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4.700,00</w:t>
            </w:r>
          </w:p>
        </w:tc>
      </w:tr>
      <w:tr w:rsidR="00794C65" w:rsidRPr="00794C65" w14:paraId="563AB858"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122409EA"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B9D0F4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5.500,00</w:t>
            </w:r>
          </w:p>
        </w:tc>
        <w:tc>
          <w:tcPr>
            <w:tcW w:w="1350" w:type="dxa"/>
            <w:tcBorders>
              <w:top w:val="nil"/>
              <w:left w:val="nil"/>
              <w:bottom w:val="nil"/>
              <w:right w:val="nil"/>
            </w:tcBorders>
            <w:shd w:val="clear" w:color="000000" w:fill="FFFF99"/>
            <w:noWrap/>
            <w:vAlign w:val="bottom"/>
            <w:hideMark/>
          </w:tcPr>
          <w:p w14:paraId="235F01C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-800,00</w:t>
            </w:r>
          </w:p>
        </w:tc>
        <w:tc>
          <w:tcPr>
            <w:tcW w:w="1350" w:type="dxa"/>
            <w:tcBorders>
              <w:top w:val="nil"/>
              <w:left w:val="nil"/>
              <w:bottom w:val="nil"/>
              <w:right w:val="nil"/>
            </w:tcBorders>
            <w:shd w:val="clear" w:color="000000" w:fill="FFFF99"/>
            <w:noWrap/>
            <w:vAlign w:val="bottom"/>
            <w:hideMark/>
          </w:tcPr>
          <w:p w14:paraId="0ED364D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-14,55</w:t>
            </w:r>
          </w:p>
        </w:tc>
        <w:tc>
          <w:tcPr>
            <w:tcW w:w="1266" w:type="dxa"/>
            <w:tcBorders>
              <w:top w:val="nil"/>
              <w:left w:val="nil"/>
              <w:bottom w:val="nil"/>
              <w:right w:val="nil"/>
            </w:tcBorders>
            <w:shd w:val="clear" w:color="000000" w:fill="FFFF99"/>
            <w:noWrap/>
            <w:vAlign w:val="bottom"/>
            <w:hideMark/>
          </w:tcPr>
          <w:p w14:paraId="5ECF6AA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4.700,00</w:t>
            </w:r>
          </w:p>
        </w:tc>
      </w:tr>
      <w:tr w:rsidR="00794C65" w:rsidRPr="00794C65" w14:paraId="401EA82B"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5BEEC99"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Kapitalni projekt K100008 ZAMJENA I SANACIJA DOTRAJALIH DRVENIH OTVORA NA ZGRADI "VAGE"</w:t>
            </w:r>
          </w:p>
        </w:tc>
        <w:tc>
          <w:tcPr>
            <w:tcW w:w="1428" w:type="dxa"/>
            <w:tcBorders>
              <w:top w:val="nil"/>
              <w:left w:val="nil"/>
              <w:bottom w:val="nil"/>
              <w:right w:val="nil"/>
            </w:tcBorders>
            <w:shd w:val="clear" w:color="000000" w:fill="CCCCFF"/>
            <w:noWrap/>
            <w:vAlign w:val="bottom"/>
            <w:hideMark/>
          </w:tcPr>
          <w:p w14:paraId="2887814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71763BA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FDB79D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1DE16D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20.000,00</w:t>
            </w:r>
          </w:p>
        </w:tc>
      </w:tr>
      <w:tr w:rsidR="00794C65" w:rsidRPr="00794C65" w14:paraId="5F754E70"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73265BB4"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2198F05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03482AD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2A15F8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03DA0EC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20.000,00</w:t>
            </w:r>
          </w:p>
        </w:tc>
      </w:tr>
      <w:tr w:rsidR="00794C65" w:rsidRPr="00794C65" w14:paraId="4FFA105A"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324EFDB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Kapitalni projekt K100021 ZAMJENA SUSTAVA GRIJANJA I HLAĐENJA U ZGRADI "VAGE"</w:t>
            </w:r>
          </w:p>
        </w:tc>
        <w:tc>
          <w:tcPr>
            <w:tcW w:w="1428" w:type="dxa"/>
            <w:tcBorders>
              <w:top w:val="nil"/>
              <w:left w:val="nil"/>
              <w:bottom w:val="nil"/>
              <w:right w:val="nil"/>
            </w:tcBorders>
            <w:shd w:val="clear" w:color="000000" w:fill="CCCCFF"/>
            <w:noWrap/>
            <w:vAlign w:val="bottom"/>
            <w:hideMark/>
          </w:tcPr>
          <w:p w14:paraId="1B6805B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CCCCFF"/>
            <w:noWrap/>
            <w:vAlign w:val="bottom"/>
            <w:hideMark/>
          </w:tcPr>
          <w:p w14:paraId="00B0D63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CCCCFF"/>
            <w:noWrap/>
            <w:vAlign w:val="bottom"/>
            <w:hideMark/>
          </w:tcPr>
          <w:p w14:paraId="1B17ACF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w:t>
            </w:r>
          </w:p>
        </w:tc>
        <w:tc>
          <w:tcPr>
            <w:tcW w:w="1266" w:type="dxa"/>
            <w:tcBorders>
              <w:top w:val="nil"/>
              <w:left w:val="nil"/>
              <w:bottom w:val="nil"/>
              <w:right w:val="nil"/>
            </w:tcBorders>
            <w:shd w:val="clear" w:color="000000" w:fill="CCCCFF"/>
            <w:noWrap/>
            <w:vAlign w:val="bottom"/>
            <w:hideMark/>
          </w:tcPr>
          <w:p w14:paraId="765257A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r>
      <w:tr w:rsidR="00794C65" w:rsidRPr="00794C65" w14:paraId="2ACBEC3A"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47522B08"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36499FA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417FC4E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FFFF99"/>
            <w:noWrap/>
            <w:vAlign w:val="bottom"/>
            <w:hideMark/>
          </w:tcPr>
          <w:p w14:paraId="5DB0D07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w:t>
            </w:r>
          </w:p>
        </w:tc>
        <w:tc>
          <w:tcPr>
            <w:tcW w:w="1266" w:type="dxa"/>
            <w:tcBorders>
              <w:top w:val="nil"/>
              <w:left w:val="nil"/>
              <w:bottom w:val="nil"/>
              <w:right w:val="nil"/>
            </w:tcBorders>
            <w:shd w:val="clear" w:color="000000" w:fill="FFFF99"/>
            <w:noWrap/>
            <w:vAlign w:val="bottom"/>
            <w:hideMark/>
          </w:tcPr>
          <w:p w14:paraId="63395DA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r>
      <w:tr w:rsidR="00794C65" w:rsidRPr="00794C65" w14:paraId="69FE0F2F"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6C3224E4"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1012 PROGRAM JAVNIH POTREBA U SPORTU</w:t>
            </w:r>
          </w:p>
        </w:tc>
        <w:tc>
          <w:tcPr>
            <w:tcW w:w="1428" w:type="dxa"/>
            <w:tcBorders>
              <w:top w:val="nil"/>
              <w:left w:val="nil"/>
              <w:bottom w:val="nil"/>
              <w:right w:val="nil"/>
            </w:tcBorders>
            <w:shd w:val="clear" w:color="000000" w:fill="9999FF"/>
            <w:noWrap/>
            <w:vAlign w:val="bottom"/>
            <w:hideMark/>
          </w:tcPr>
          <w:p w14:paraId="5ABE250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737.822,00</w:t>
            </w:r>
          </w:p>
        </w:tc>
        <w:tc>
          <w:tcPr>
            <w:tcW w:w="1350" w:type="dxa"/>
            <w:tcBorders>
              <w:top w:val="nil"/>
              <w:left w:val="nil"/>
              <w:bottom w:val="nil"/>
              <w:right w:val="nil"/>
            </w:tcBorders>
            <w:shd w:val="clear" w:color="000000" w:fill="9999FF"/>
            <w:noWrap/>
            <w:vAlign w:val="bottom"/>
            <w:hideMark/>
          </w:tcPr>
          <w:p w14:paraId="4B9F747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273.187,37</w:t>
            </w:r>
          </w:p>
        </w:tc>
        <w:tc>
          <w:tcPr>
            <w:tcW w:w="1350" w:type="dxa"/>
            <w:tcBorders>
              <w:top w:val="nil"/>
              <w:left w:val="nil"/>
              <w:bottom w:val="nil"/>
              <w:right w:val="nil"/>
            </w:tcBorders>
            <w:shd w:val="clear" w:color="000000" w:fill="9999FF"/>
            <w:noWrap/>
            <w:vAlign w:val="bottom"/>
            <w:hideMark/>
          </w:tcPr>
          <w:p w14:paraId="3F436A1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37,03</w:t>
            </w:r>
          </w:p>
        </w:tc>
        <w:tc>
          <w:tcPr>
            <w:tcW w:w="1266" w:type="dxa"/>
            <w:tcBorders>
              <w:top w:val="nil"/>
              <w:left w:val="nil"/>
              <w:bottom w:val="nil"/>
              <w:right w:val="nil"/>
            </w:tcBorders>
            <w:shd w:val="clear" w:color="000000" w:fill="9999FF"/>
            <w:noWrap/>
            <w:vAlign w:val="bottom"/>
            <w:hideMark/>
          </w:tcPr>
          <w:p w14:paraId="184A006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1.011.009,37</w:t>
            </w:r>
          </w:p>
        </w:tc>
      </w:tr>
      <w:tr w:rsidR="00794C65" w:rsidRPr="00794C65" w14:paraId="2CA617FD"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52997EE0"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A100172 SPORTSKA ZAJEDNICA GRADA METKOVIĆA</w:t>
            </w:r>
          </w:p>
        </w:tc>
        <w:tc>
          <w:tcPr>
            <w:tcW w:w="1428" w:type="dxa"/>
            <w:tcBorders>
              <w:top w:val="nil"/>
              <w:left w:val="nil"/>
              <w:bottom w:val="nil"/>
              <w:right w:val="nil"/>
            </w:tcBorders>
            <w:shd w:val="clear" w:color="000000" w:fill="CCCCFF"/>
            <w:noWrap/>
            <w:vAlign w:val="bottom"/>
            <w:hideMark/>
          </w:tcPr>
          <w:p w14:paraId="65A53A6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496.822,00</w:t>
            </w:r>
          </w:p>
        </w:tc>
        <w:tc>
          <w:tcPr>
            <w:tcW w:w="1350" w:type="dxa"/>
            <w:tcBorders>
              <w:top w:val="nil"/>
              <w:left w:val="nil"/>
              <w:bottom w:val="nil"/>
              <w:right w:val="nil"/>
            </w:tcBorders>
            <w:shd w:val="clear" w:color="000000" w:fill="CCCCFF"/>
            <w:noWrap/>
            <w:vAlign w:val="bottom"/>
            <w:hideMark/>
          </w:tcPr>
          <w:p w14:paraId="0EBF6CC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158.050,00</w:t>
            </w:r>
          </w:p>
        </w:tc>
        <w:tc>
          <w:tcPr>
            <w:tcW w:w="1350" w:type="dxa"/>
            <w:tcBorders>
              <w:top w:val="nil"/>
              <w:left w:val="nil"/>
              <w:bottom w:val="nil"/>
              <w:right w:val="nil"/>
            </w:tcBorders>
            <w:shd w:val="clear" w:color="000000" w:fill="CCCCFF"/>
            <w:noWrap/>
            <w:vAlign w:val="bottom"/>
            <w:hideMark/>
          </w:tcPr>
          <w:p w14:paraId="60BBAC9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31,81</w:t>
            </w:r>
          </w:p>
        </w:tc>
        <w:tc>
          <w:tcPr>
            <w:tcW w:w="1266" w:type="dxa"/>
            <w:tcBorders>
              <w:top w:val="nil"/>
              <w:left w:val="nil"/>
              <w:bottom w:val="nil"/>
              <w:right w:val="nil"/>
            </w:tcBorders>
            <w:shd w:val="clear" w:color="000000" w:fill="CCCCFF"/>
            <w:noWrap/>
            <w:vAlign w:val="bottom"/>
            <w:hideMark/>
          </w:tcPr>
          <w:p w14:paraId="1AD9B29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654.872,00</w:t>
            </w:r>
          </w:p>
        </w:tc>
      </w:tr>
      <w:tr w:rsidR="00794C65" w:rsidRPr="00794C65" w14:paraId="3A6F732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7AF30E69"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97CD99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52.864,00</w:t>
            </w:r>
          </w:p>
        </w:tc>
        <w:tc>
          <w:tcPr>
            <w:tcW w:w="1350" w:type="dxa"/>
            <w:tcBorders>
              <w:top w:val="nil"/>
              <w:left w:val="nil"/>
              <w:bottom w:val="nil"/>
              <w:right w:val="nil"/>
            </w:tcBorders>
            <w:shd w:val="clear" w:color="000000" w:fill="FFFF99"/>
            <w:noWrap/>
            <w:vAlign w:val="bottom"/>
            <w:hideMark/>
          </w:tcPr>
          <w:p w14:paraId="25B5457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278.512,05</w:t>
            </w:r>
          </w:p>
        </w:tc>
        <w:tc>
          <w:tcPr>
            <w:tcW w:w="1350" w:type="dxa"/>
            <w:tcBorders>
              <w:top w:val="nil"/>
              <w:left w:val="nil"/>
              <w:bottom w:val="nil"/>
              <w:right w:val="nil"/>
            </w:tcBorders>
            <w:shd w:val="clear" w:color="000000" w:fill="FFFF99"/>
            <w:noWrap/>
            <w:vAlign w:val="bottom"/>
            <w:hideMark/>
          </w:tcPr>
          <w:p w14:paraId="3636892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526,85</w:t>
            </w:r>
          </w:p>
        </w:tc>
        <w:tc>
          <w:tcPr>
            <w:tcW w:w="1266" w:type="dxa"/>
            <w:tcBorders>
              <w:top w:val="nil"/>
              <w:left w:val="nil"/>
              <w:bottom w:val="nil"/>
              <w:right w:val="nil"/>
            </w:tcBorders>
            <w:shd w:val="clear" w:color="000000" w:fill="FFFF99"/>
            <w:noWrap/>
            <w:vAlign w:val="bottom"/>
            <w:hideMark/>
          </w:tcPr>
          <w:p w14:paraId="6538430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331.376,05</w:t>
            </w:r>
          </w:p>
        </w:tc>
      </w:tr>
      <w:tr w:rsidR="00794C65" w:rsidRPr="00794C65" w14:paraId="6ACCC5EF"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60A1675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2B05B1E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443.958,00</w:t>
            </w:r>
          </w:p>
        </w:tc>
        <w:tc>
          <w:tcPr>
            <w:tcW w:w="1350" w:type="dxa"/>
            <w:tcBorders>
              <w:top w:val="nil"/>
              <w:left w:val="nil"/>
              <w:bottom w:val="nil"/>
              <w:right w:val="nil"/>
            </w:tcBorders>
            <w:shd w:val="clear" w:color="000000" w:fill="FFFF99"/>
            <w:noWrap/>
            <w:vAlign w:val="bottom"/>
            <w:hideMark/>
          </w:tcPr>
          <w:p w14:paraId="14876B4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-125.462,05</w:t>
            </w:r>
          </w:p>
        </w:tc>
        <w:tc>
          <w:tcPr>
            <w:tcW w:w="1350" w:type="dxa"/>
            <w:tcBorders>
              <w:top w:val="nil"/>
              <w:left w:val="nil"/>
              <w:bottom w:val="nil"/>
              <w:right w:val="nil"/>
            </w:tcBorders>
            <w:shd w:val="clear" w:color="000000" w:fill="FFFF99"/>
            <w:noWrap/>
            <w:vAlign w:val="bottom"/>
            <w:hideMark/>
          </w:tcPr>
          <w:p w14:paraId="2A2A38C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-28,26</w:t>
            </w:r>
          </w:p>
        </w:tc>
        <w:tc>
          <w:tcPr>
            <w:tcW w:w="1266" w:type="dxa"/>
            <w:tcBorders>
              <w:top w:val="nil"/>
              <w:left w:val="nil"/>
              <w:bottom w:val="nil"/>
              <w:right w:val="nil"/>
            </w:tcBorders>
            <w:shd w:val="clear" w:color="000000" w:fill="FFFF99"/>
            <w:noWrap/>
            <w:vAlign w:val="bottom"/>
            <w:hideMark/>
          </w:tcPr>
          <w:p w14:paraId="30D15C4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318.495,95</w:t>
            </w:r>
          </w:p>
        </w:tc>
      </w:tr>
      <w:tr w:rsidR="00794C65" w:rsidRPr="00794C65" w14:paraId="3DF309F7" w14:textId="77777777" w:rsidTr="00794C65">
        <w:trPr>
          <w:trHeight w:val="255"/>
        </w:trPr>
        <w:tc>
          <w:tcPr>
            <w:tcW w:w="3757" w:type="dxa"/>
            <w:gridSpan w:val="2"/>
            <w:tcBorders>
              <w:top w:val="nil"/>
              <w:left w:val="nil"/>
              <w:bottom w:val="nil"/>
              <w:right w:val="nil"/>
            </w:tcBorders>
            <w:shd w:val="clear" w:color="000000" w:fill="FFFF99"/>
            <w:noWrap/>
            <w:vAlign w:val="bottom"/>
            <w:hideMark/>
          </w:tcPr>
          <w:p w14:paraId="4CD254FD"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6.1. Donacije</w:t>
            </w:r>
          </w:p>
        </w:tc>
        <w:tc>
          <w:tcPr>
            <w:tcW w:w="638" w:type="dxa"/>
            <w:tcBorders>
              <w:top w:val="nil"/>
              <w:left w:val="nil"/>
              <w:bottom w:val="nil"/>
              <w:right w:val="nil"/>
            </w:tcBorders>
            <w:shd w:val="clear" w:color="000000" w:fill="FFFF99"/>
            <w:noWrap/>
            <w:vAlign w:val="bottom"/>
            <w:hideMark/>
          </w:tcPr>
          <w:p w14:paraId="3C134ECB"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w:t>
            </w:r>
          </w:p>
        </w:tc>
        <w:tc>
          <w:tcPr>
            <w:tcW w:w="1428" w:type="dxa"/>
            <w:tcBorders>
              <w:top w:val="nil"/>
              <w:left w:val="nil"/>
              <w:bottom w:val="nil"/>
              <w:right w:val="nil"/>
            </w:tcBorders>
            <w:shd w:val="clear" w:color="000000" w:fill="FFFF99"/>
            <w:noWrap/>
            <w:vAlign w:val="bottom"/>
            <w:hideMark/>
          </w:tcPr>
          <w:p w14:paraId="4BC2964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30B845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FFFF99"/>
            <w:noWrap/>
            <w:vAlign w:val="bottom"/>
            <w:hideMark/>
          </w:tcPr>
          <w:p w14:paraId="6BE1156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34FF372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w:t>
            </w:r>
          </w:p>
        </w:tc>
      </w:tr>
      <w:tr w:rsidR="00794C65" w:rsidRPr="00794C65" w14:paraId="7ED93D57"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FD210D0"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A100499 SVJETSKO PRVENSTVO U KAJAK-KANU NA MIRNIM VODAMA</w:t>
            </w:r>
          </w:p>
        </w:tc>
        <w:tc>
          <w:tcPr>
            <w:tcW w:w="1428" w:type="dxa"/>
            <w:tcBorders>
              <w:top w:val="nil"/>
              <w:left w:val="nil"/>
              <w:bottom w:val="nil"/>
              <w:right w:val="nil"/>
            </w:tcBorders>
            <w:shd w:val="clear" w:color="000000" w:fill="CCCCFF"/>
            <w:noWrap/>
            <w:vAlign w:val="bottom"/>
            <w:hideMark/>
          </w:tcPr>
          <w:p w14:paraId="28DBCB5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000000" w:fill="CCCCFF"/>
            <w:noWrap/>
            <w:vAlign w:val="bottom"/>
            <w:hideMark/>
          </w:tcPr>
          <w:p w14:paraId="1315736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45.000,00</w:t>
            </w:r>
          </w:p>
        </w:tc>
        <w:tc>
          <w:tcPr>
            <w:tcW w:w="1350" w:type="dxa"/>
            <w:tcBorders>
              <w:top w:val="nil"/>
              <w:left w:val="nil"/>
              <w:bottom w:val="nil"/>
              <w:right w:val="nil"/>
            </w:tcBorders>
            <w:shd w:val="clear" w:color="000000" w:fill="CCCCFF"/>
            <w:noWrap/>
            <w:vAlign w:val="bottom"/>
            <w:hideMark/>
          </w:tcPr>
          <w:p w14:paraId="38F9B86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128,57</w:t>
            </w:r>
          </w:p>
        </w:tc>
        <w:tc>
          <w:tcPr>
            <w:tcW w:w="1266" w:type="dxa"/>
            <w:tcBorders>
              <w:top w:val="nil"/>
              <w:left w:val="nil"/>
              <w:bottom w:val="nil"/>
              <w:right w:val="nil"/>
            </w:tcBorders>
            <w:shd w:val="clear" w:color="000000" w:fill="CCCCFF"/>
            <w:noWrap/>
            <w:vAlign w:val="bottom"/>
            <w:hideMark/>
          </w:tcPr>
          <w:p w14:paraId="5F23E37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80.000,00</w:t>
            </w:r>
          </w:p>
        </w:tc>
      </w:tr>
      <w:tr w:rsidR="00794C65" w:rsidRPr="00794C65" w14:paraId="1EF81035"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6F1323E5"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C54FA9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000000" w:fill="FFFF99"/>
            <w:noWrap/>
            <w:vAlign w:val="bottom"/>
            <w:hideMark/>
          </w:tcPr>
          <w:p w14:paraId="731EF43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45.000,00</w:t>
            </w:r>
          </w:p>
        </w:tc>
        <w:tc>
          <w:tcPr>
            <w:tcW w:w="1350" w:type="dxa"/>
            <w:tcBorders>
              <w:top w:val="nil"/>
              <w:left w:val="nil"/>
              <w:bottom w:val="nil"/>
              <w:right w:val="nil"/>
            </w:tcBorders>
            <w:shd w:val="clear" w:color="000000" w:fill="FFFF99"/>
            <w:noWrap/>
            <w:vAlign w:val="bottom"/>
            <w:hideMark/>
          </w:tcPr>
          <w:p w14:paraId="058C792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128,57</w:t>
            </w:r>
          </w:p>
        </w:tc>
        <w:tc>
          <w:tcPr>
            <w:tcW w:w="1266" w:type="dxa"/>
            <w:tcBorders>
              <w:top w:val="nil"/>
              <w:left w:val="nil"/>
              <w:bottom w:val="nil"/>
              <w:right w:val="nil"/>
            </w:tcBorders>
            <w:shd w:val="clear" w:color="000000" w:fill="FFFF99"/>
            <w:noWrap/>
            <w:vAlign w:val="bottom"/>
            <w:hideMark/>
          </w:tcPr>
          <w:p w14:paraId="7911124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80.000,00</w:t>
            </w:r>
          </w:p>
        </w:tc>
      </w:tr>
      <w:tr w:rsidR="00794C65" w:rsidRPr="00794C65" w14:paraId="2F534E45"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D927B0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Kapitalni projekt K100022 PREUREĐENJE IGRALIŠTA UZ GLAVNI TEREN NK NERETVE</w:t>
            </w:r>
          </w:p>
        </w:tc>
        <w:tc>
          <w:tcPr>
            <w:tcW w:w="1428" w:type="dxa"/>
            <w:tcBorders>
              <w:top w:val="nil"/>
              <w:left w:val="nil"/>
              <w:bottom w:val="nil"/>
              <w:right w:val="nil"/>
            </w:tcBorders>
            <w:shd w:val="clear" w:color="000000" w:fill="CCCCFF"/>
            <w:noWrap/>
            <w:vAlign w:val="bottom"/>
            <w:hideMark/>
          </w:tcPr>
          <w:p w14:paraId="678670B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156.000,00</w:t>
            </w:r>
          </w:p>
        </w:tc>
        <w:tc>
          <w:tcPr>
            <w:tcW w:w="1350" w:type="dxa"/>
            <w:tcBorders>
              <w:top w:val="nil"/>
              <w:left w:val="nil"/>
              <w:bottom w:val="nil"/>
              <w:right w:val="nil"/>
            </w:tcBorders>
            <w:shd w:val="clear" w:color="000000" w:fill="CCCCFF"/>
            <w:noWrap/>
            <w:vAlign w:val="bottom"/>
            <w:hideMark/>
          </w:tcPr>
          <w:p w14:paraId="2BA0018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137,37</w:t>
            </w:r>
          </w:p>
        </w:tc>
        <w:tc>
          <w:tcPr>
            <w:tcW w:w="1350" w:type="dxa"/>
            <w:tcBorders>
              <w:top w:val="nil"/>
              <w:left w:val="nil"/>
              <w:bottom w:val="nil"/>
              <w:right w:val="nil"/>
            </w:tcBorders>
            <w:shd w:val="clear" w:color="000000" w:fill="CCCCFF"/>
            <w:noWrap/>
            <w:vAlign w:val="bottom"/>
            <w:hideMark/>
          </w:tcPr>
          <w:p w14:paraId="3466EC4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0,09</w:t>
            </w:r>
          </w:p>
        </w:tc>
        <w:tc>
          <w:tcPr>
            <w:tcW w:w="1266" w:type="dxa"/>
            <w:tcBorders>
              <w:top w:val="nil"/>
              <w:left w:val="nil"/>
              <w:bottom w:val="nil"/>
              <w:right w:val="nil"/>
            </w:tcBorders>
            <w:shd w:val="clear" w:color="000000" w:fill="CCCCFF"/>
            <w:noWrap/>
            <w:vAlign w:val="bottom"/>
            <w:hideMark/>
          </w:tcPr>
          <w:p w14:paraId="6B83835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156.137,37</w:t>
            </w:r>
          </w:p>
        </w:tc>
      </w:tr>
      <w:tr w:rsidR="00794C65" w:rsidRPr="00794C65" w14:paraId="028A17D8"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29EE6BA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3AA3F30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66.000,00</w:t>
            </w:r>
          </w:p>
        </w:tc>
        <w:tc>
          <w:tcPr>
            <w:tcW w:w="1350" w:type="dxa"/>
            <w:tcBorders>
              <w:top w:val="nil"/>
              <w:left w:val="nil"/>
              <w:bottom w:val="nil"/>
              <w:right w:val="nil"/>
            </w:tcBorders>
            <w:shd w:val="clear" w:color="000000" w:fill="FFFF99"/>
            <w:noWrap/>
            <w:vAlign w:val="bottom"/>
            <w:hideMark/>
          </w:tcPr>
          <w:p w14:paraId="3EAF30D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137,37</w:t>
            </w:r>
          </w:p>
        </w:tc>
        <w:tc>
          <w:tcPr>
            <w:tcW w:w="1350" w:type="dxa"/>
            <w:tcBorders>
              <w:top w:val="nil"/>
              <w:left w:val="nil"/>
              <w:bottom w:val="nil"/>
              <w:right w:val="nil"/>
            </w:tcBorders>
            <w:shd w:val="clear" w:color="000000" w:fill="FFFF99"/>
            <w:noWrap/>
            <w:vAlign w:val="bottom"/>
            <w:hideMark/>
          </w:tcPr>
          <w:p w14:paraId="61F1145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0,21</w:t>
            </w:r>
          </w:p>
        </w:tc>
        <w:tc>
          <w:tcPr>
            <w:tcW w:w="1266" w:type="dxa"/>
            <w:tcBorders>
              <w:top w:val="nil"/>
              <w:left w:val="nil"/>
              <w:bottom w:val="nil"/>
              <w:right w:val="nil"/>
            </w:tcBorders>
            <w:shd w:val="clear" w:color="000000" w:fill="FFFF99"/>
            <w:noWrap/>
            <w:vAlign w:val="bottom"/>
            <w:hideMark/>
          </w:tcPr>
          <w:p w14:paraId="78A58FC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66.137,37</w:t>
            </w:r>
          </w:p>
        </w:tc>
      </w:tr>
      <w:tr w:rsidR="00794C65" w:rsidRPr="00794C65" w14:paraId="185B2DE0"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6C17CD5"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99"/>
            <w:noWrap/>
            <w:vAlign w:val="bottom"/>
            <w:hideMark/>
          </w:tcPr>
          <w:p w14:paraId="47DEB62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FFFF99"/>
            <w:noWrap/>
            <w:vAlign w:val="bottom"/>
            <w:hideMark/>
          </w:tcPr>
          <w:p w14:paraId="45FF88B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72BF39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6C2D13B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15.000,00</w:t>
            </w:r>
          </w:p>
        </w:tc>
      </w:tr>
      <w:tr w:rsidR="00794C65" w:rsidRPr="00794C65" w14:paraId="3997150B"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7CFBB9B8"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6010D5C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75.000,00</w:t>
            </w:r>
          </w:p>
        </w:tc>
        <w:tc>
          <w:tcPr>
            <w:tcW w:w="1350" w:type="dxa"/>
            <w:tcBorders>
              <w:top w:val="nil"/>
              <w:left w:val="nil"/>
              <w:bottom w:val="nil"/>
              <w:right w:val="nil"/>
            </w:tcBorders>
            <w:shd w:val="clear" w:color="000000" w:fill="FFFF99"/>
            <w:noWrap/>
            <w:vAlign w:val="bottom"/>
            <w:hideMark/>
          </w:tcPr>
          <w:p w14:paraId="00E54E8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801EC0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7CC8ACB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75.000,00</w:t>
            </w:r>
          </w:p>
        </w:tc>
      </w:tr>
      <w:tr w:rsidR="00794C65" w:rsidRPr="00794C65" w14:paraId="1CCA99FB"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740F06C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lastRenderedPageBreak/>
              <w:t>Kapitalni projekt K100502 OBNOVA DJEČJEG IGRALIŠTA NA UNKI</w:t>
            </w:r>
          </w:p>
        </w:tc>
        <w:tc>
          <w:tcPr>
            <w:tcW w:w="1428" w:type="dxa"/>
            <w:tcBorders>
              <w:top w:val="nil"/>
              <w:left w:val="nil"/>
              <w:bottom w:val="nil"/>
              <w:right w:val="nil"/>
            </w:tcBorders>
            <w:shd w:val="clear" w:color="000000" w:fill="CCCCFF"/>
            <w:noWrap/>
            <w:vAlign w:val="bottom"/>
            <w:hideMark/>
          </w:tcPr>
          <w:p w14:paraId="7F83306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66E5611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000000" w:fill="CCCCFF"/>
            <w:noWrap/>
            <w:vAlign w:val="bottom"/>
            <w:hideMark/>
          </w:tcPr>
          <w:p w14:paraId="08CAC90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140,00</w:t>
            </w:r>
          </w:p>
        </w:tc>
        <w:tc>
          <w:tcPr>
            <w:tcW w:w="1266" w:type="dxa"/>
            <w:tcBorders>
              <w:top w:val="nil"/>
              <w:left w:val="nil"/>
              <w:bottom w:val="nil"/>
              <w:right w:val="nil"/>
            </w:tcBorders>
            <w:shd w:val="clear" w:color="000000" w:fill="CCCCFF"/>
            <w:noWrap/>
            <w:vAlign w:val="bottom"/>
            <w:hideMark/>
          </w:tcPr>
          <w:p w14:paraId="668F26A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120.000,00</w:t>
            </w:r>
          </w:p>
        </w:tc>
      </w:tr>
      <w:tr w:rsidR="00794C65" w:rsidRPr="00794C65" w14:paraId="2EBC089F"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2381E65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496E34E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FFFF99"/>
            <w:noWrap/>
            <w:vAlign w:val="bottom"/>
            <w:hideMark/>
          </w:tcPr>
          <w:p w14:paraId="23F05C9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000000" w:fill="FFFF99"/>
            <w:noWrap/>
            <w:vAlign w:val="bottom"/>
            <w:hideMark/>
          </w:tcPr>
          <w:p w14:paraId="571C91B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140,00</w:t>
            </w:r>
          </w:p>
        </w:tc>
        <w:tc>
          <w:tcPr>
            <w:tcW w:w="1266" w:type="dxa"/>
            <w:tcBorders>
              <w:top w:val="nil"/>
              <w:left w:val="nil"/>
              <w:bottom w:val="nil"/>
              <w:right w:val="nil"/>
            </w:tcBorders>
            <w:shd w:val="clear" w:color="000000" w:fill="FFFF99"/>
            <w:noWrap/>
            <w:vAlign w:val="bottom"/>
            <w:hideMark/>
          </w:tcPr>
          <w:p w14:paraId="7E0F5EF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120.000,00</w:t>
            </w:r>
          </w:p>
        </w:tc>
      </w:tr>
      <w:tr w:rsidR="00794C65" w:rsidRPr="00794C65" w14:paraId="3F42BEB0"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7EA3873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1013 PROGRAM JAVNIH POTREBA U SOCIJALNOJ SKRBI</w:t>
            </w:r>
          </w:p>
        </w:tc>
        <w:tc>
          <w:tcPr>
            <w:tcW w:w="1428" w:type="dxa"/>
            <w:tcBorders>
              <w:top w:val="nil"/>
              <w:left w:val="nil"/>
              <w:bottom w:val="nil"/>
              <w:right w:val="nil"/>
            </w:tcBorders>
            <w:shd w:val="clear" w:color="000000" w:fill="9999FF"/>
            <w:noWrap/>
            <w:vAlign w:val="bottom"/>
            <w:hideMark/>
          </w:tcPr>
          <w:p w14:paraId="62871F7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608.360,00</w:t>
            </w:r>
          </w:p>
        </w:tc>
        <w:tc>
          <w:tcPr>
            <w:tcW w:w="1350" w:type="dxa"/>
            <w:tcBorders>
              <w:top w:val="nil"/>
              <w:left w:val="nil"/>
              <w:bottom w:val="nil"/>
              <w:right w:val="nil"/>
            </w:tcBorders>
            <w:shd w:val="clear" w:color="000000" w:fill="9999FF"/>
            <w:noWrap/>
            <w:vAlign w:val="bottom"/>
            <w:hideMark/>
          </w:tcPr>
          <w:p w14:paraId="74CE49E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113.298,61</w:t>
            </w:r>
          </w:p>
        </w:tc>
        <w:tc>
          <w:tcPr>
            <w:tcW w:w="1350" w:type="dxa"/>
            <w:tcBorders>
              <w:top w:val="nil"/>
              <w:left w:val="nil"/>
              <w:bottom w:val="nil"/>
              <w:right w:val="nil"/>
            </w:tcBorders>
            <w:shd w:val="clear" w:color="000000" w:fill="9999FF"/>
            <w:noWrap/>
            <w:vAlign w:val="bottom"/>
            <w:hideMark/>
          </w:tcPr>
          <w:p w14:paraId="28F7106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18,62</w:t>
            </w:r>
          </w:p>
        </w:tc>
        <w:tc>
          <w:tcPr>
            <w:tcW w:w="1266" w:type="dxa"/>
            <w:tcBorders>
              <w:top w:val="nil"/>
              <w:left w:val="nil"/>
              <w:bottom w:val="nil"/>
              <w:right w:val="nil"/>
            </w:tcBorders>
            <w:shd w:val="clear" w:color="000000" w:fill="9999FF"/>
            <w:noWrap/>
            <w:vAlign w:val="bottom"/>
            <w:hideMark/>
          </w:tcPr>
          <w:p w14:paraId="293DB48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721.658,61</w:t>
            </w:r>
          </w:p>
        </w:tc>
      </w:tr>
      <w:tr w:rsidR="00794C65" w:rsidRPr="00794C65" w14:paraId="3EE78040"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7E9A2925"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A100026 SOCIJALNA SKRB O NEZAPOSLENIMA</w:t>
            </w:r>
          </w:p>
        </w:tc>
        <w:tc>
          <w:tcPr>
            <w:tcW w:w="1428" w:type="dxa"/>
            <w:tcBorders>
              <w:top w:val="nil"/>
              <w:left w:val="nil"/>
              <w:bottom w:val="nil"/>
              <w:right w:val="nil"/>
            </w:tcBorders>
            <w:shd w:val="clear" w:color="000000" w:fill="CCCCFF"/>
            <w:noWrap/>
            <w:vAlign w:val="bottom"/>
            <w:hideMark/>
          </w:tcPr>
          <w:p w14:paraId="7B296E0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17.900,00</w:t>
            </w:r>
          </w:p>
        </w:tc>
        <w:tc>
          <w:tcPr>
            <w:tcW w:w="1350" w:type="dxa"/>
            <w:tcBorders>
              <w:top w:val="nil"/>
              <w:left w:val="nil"/>
              <w:bottom w:val="nil"/>
              <w:right w:val="nil"/>
            </w:tcBorders>
            <w:shd w:val="clear" w:color="000000" w:fill="CCCCFF"/>
            <w:noWrap/>
            <w:vAlign w:val="bottom"/>
            <w:hideMark/>
          </w:tcPr>
          <w:p w14:paraId="7F6EA02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5202555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27,93</w:t>
            </w:r>
          </w:p>
        </w:tc>
        <w:tc>
          <w:tcPr>
            <w:tcW w:w="1266" w:type="dxa"/>
            <w:tcBorders>
              <w:top w:val="nil"/>
              <w:left w:val="nil"/>
              <w:bottom w:val="nil"/>
              <w:right w:val="nil"/>
            </w:tcBorders>
            <w:shd w:val="clear" w:color="000000" w:fill="CCCCFF"/>
            <w:noWrap/>
            <w:vAlign w:val="bottom"/>
            <w:hideMark/>
          </w:tcPr>
          <w:p w14:paraId="3E903FA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22.900,00</w:t>
            </w:r>
          </w:p>
        </w:tc>
      </w:tr>
      <w:tr w:rsidR="00794C65" w:rsidRPr="00794C65" w14:paraId="12EE8519"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522FFE20"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634FA8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17.900,00</w:t>
            </w:r>
          </w:p>
        </w:tc>
        <w:tc>
          <w:tcPr>
            <w:tcW w:w="1350" w:type="dxa"/>
            <w:tcBorders>
              <w:top w:val="nil"/>
              <w:left w:val="nil"/>
              <w:bottom w:val="nil"/>
              <w:right w:val="nil"/>
            </w:tcBorders>
            <w:shd w:val="clear" w:color="000000" w:fill="FFFF99"/>
            <w:noWrap/>
            <w:vAlign w:val="bottom"/>
            <w:hideMark/>
          </w:tcPr>
          <w:p w14:paraId="097BCBE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FFFF99"/>
            <w:noWrap/>
            <w:vAlign w:val="bottom"/>
            <w:hideMark/>
          </w:tcPr>
          <w:p w14:paraId="6D4A6C5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27,93</w:t>
            </w:r>
          </w:p>
        </w:tc>
        <w:tc>
          <w:tcPr>
            <w:tcW w:w="1266" w:type="dxa"/>
            <w:tcBorders>
              <w:top w:val="nil"/>
              <w:left w:val="nil"/>
              <w:bottom w:val="nil"/>
              <w:right w:val="nil"/>
            </w:tcBorders>
            <w:shd w:val="clear" w:color="000000" w:fill="FFFF99"/>
            <w:noWrap/>
            <w:vAlign w:val="bottom"/>
            <w:hideMark/>
          </w:tcPr>
          <w:p w14:paraId="5B2AC5A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22.900,00</w:t>
            </w:r>
          </w:p>
        </w:tc>
      </w:tr>
      <w:tr w:rsidR="00794C65" w:rsidRPr="00794C65" w14:paraId="55E77608"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6374BE3C"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A100180 GRADSKO DRUŠTVO CRVENOG KRIŽA METKOVIĆ</w:t>
            </w:r>
          </w:p>
        </w:tc>
        <w:tc>
          <w:tcPr>
            <w:tcW w:w="1428" w:type="dxa"/>
            <w:tcBorders>
              <w:top w:val="nil"/>
              <w:left w:val="nil"/>
              <w:bottom w:val="nil"/>
              <w:right w:val="nil"/>
            </w:tcBorders>
            <w:shd w:val="clear" w:color="000000" w:fill="CCCCFF"/>
            <w:noWrap/>
            <w:vAlign w:val="bottom"/>
            <w:hideMark/>
          </w:tcPr>
          <w:p w14:paraId="10B2FFC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28.000,00</w:t>
            </w:r>
          </w:p>
        </w:tc>
        <w:tc>
          <w:tcPr>
            <w:tcW w:w="1350" w:type="dxa"/>
            <w:tcBorders>
              <w:top w:val="nil"/>
              <w:left w:val="nil"/>
              <w:bottom w:val="nil"/>
              <w:right w:val="nil"/>
            </w:tcBorders>
            <w:shd w:val="clear" w:color="000000" w:fill="CCCCFF"/>
            <w:noWrap/>
            <w:vAlign w:val="bottom"/>
            <w:hideMark/>
          </w:tcPr>
          <w:p w14:paraId="3E0C4CE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8EF86F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81AC43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28.000,00</w:t>
            </w:r>
          </w:p>
        </w:tc>
      </w:tr>
      <w:tr w:rsidR="00794C65" w:rsidRPr="00794C65" w14:paraId="6FA0767D"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2BA8063F"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804639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28.000,00</w:t>
            </w:r>
          </w:p>
        </w:tc>
        <w:tc>
          <w:tcPr>
            <w:tcW w:w="1350" w:type="dxa"/>
            <w:tcBorders>
              <w:top w:val="nil"/>
              <w:left w:val="nil"/>
              <w:bottom w:val="nil"/>
              <w:right w:val="nil"/>
            </w:tcBorders>
            <w:shd w:val="clear" w:color="000000" w:fill="FFFF99"/>
            <w:noWrap/>
            <w:vAlign w:val="bottom"/>
            <w:hideMark/>
          </w:tcPr>
          <w:p w14:paraId="0B6DADB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9AE03C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73D28E0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28.000,00</w:t>
            </w:r>
          </w:p>
        </w:tc>
      </w:tr>
      <w:tr w:rsidR="00794C65" w:rsidRPr="00794C65" w14:paraId="0D44BBE0"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79EE9DA8"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A100230 NAKNADA TROŠKOVA STANOVANJA</w:t>
            </w:r>
          </w:p>
        </w:tc>
        <w:tc>
          <w:tcPr>
            <w:tcW w:w="1428" w:type="dxa"/>
            <w:tcBorders>
              <w:top w:val="nil"/>
              <w:left w:val="nil"/>
              <w:bottom w:val="nil"/>
              <w:right w:val="nil"/>
            </w:tcBorders>
            <w:shd w:val="clear" w:color="000000" w:fill="CCCCFF"/>
            <w:noWrap/>
            <w:vAlign w:val="bottom"/>
            <w:hideMark/>
          </w:tcPr>
          <w:p w14:paraId="522326C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73.300,00</w:t>
            </w:r>
          </w:p>
        </w:tc>
        <w:tc>
          <w:tcPr>
            <w:tcW w:w="1350" w:type="dxa"/>
            <w:tcBorders>
              <w:top w:val="nil"/>
              <w:left w:val="nil"/>
              <w:bottom w:val="nil"/>
              <w:right w:val="nil"/>
            </w:tcBorders>
            <w:shd w:val="clear" w:color="000000" w:fill="CCCCFF"/>
            <w:noWrap/>
            <w:vAlign w:val="bottom"/>
            <w:hideMark/>
          </w:tcPr>
          <w:p w14:paraId="2994483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8A2186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D8E0AE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73.300,00</w:t>
            </w:r>
          </w:p>
        </w:tc>
      </w:tr>
      <w:tr w:rsidR="00794C65" w:rsidRPr="00794C65" w14:paraId="29B9AAA8"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20E83B3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0833B73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73.300,00</w:t>
            </w:r>
          </w:p>
        </w:tc>
        <w:tc>
          <w:tcPr>
            <w:tcW w:w="1350" w:type="dxa"/>
            <w:tcBorders>
              <w:top w:val="nil"/>
              <w:left w:val="nil"/>
              <w:bottom w:val="nil"/>
              <w:right w:val="nil"/>
            </w:tcBorders>
            <w:shd w:val="clear" w:color="000000" w:fill="FFFF99"/>
            <w:noWrap/>
            <w:vAlign w:val="bottom"/>
            <w:hideMark/>
          </w:tcPr>
          <w:p w14:paraId="4307BE5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B1D42B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4C95CBD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73.300,00</w:t>
            </w:r>
          </w:p>
        </w:tc>
      </w:tr>
      <w:tr w:rsidR="00794C65" w:rsidRPr="00794C65" w14:paraId="700B80F3"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52D4C7AC"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A100298 POTPORE KORISNICIMA KROZ PROGRAM JAVNIH POTREBA U SOCIJALNOJ SKRBI</w:t>
            </w:r>
          </w:p>
        </w:tc>
        <w:tc>
          <w:tcPr>
            <w:tcW w:w="1428" w:type="dxa"/>
            <w:tcBorders>
              <w:top w:val="nil"/>
              <w:left w:val="nil"/>
              <w:bottom w:val="nil"/>
              <w:right w:val="nil"/>
            </w:tcBorders>
            <w:shd w:val="clear" w:color="000000" w:fill="CCCCFF"/>
            <w:noWrap/>
            <w:vAlign w:val="bottom"/>
            <w:hideMark/>
          </w:tcPr>
          <w:p w14:paraId="47FCE6C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4C2D48B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5.308,61</w:t>
            </w:r>
          </w:p>
        </w:tc>
        <w:tc>
          <w:tcPr>
            <w:tcW w:w="1350" w:type="dxa"/>
            <w:tcBorders>
              <w:top w:val="nil"/>
              <w:left w:val="nil"/>
              <w:bottom w:val="nil"/>
              <w:right w:val="nil"/>
            </w:tcBorders>
            <w:shd w:val="clear" w:color="000000" w:fill="CCCCFF"/>
            <w:noWrap/>
            <w:vAlign w:val="bottom"/>
            <w:hideMark/>
          </w:tcPr>
          <w:p w14:paraId="004B5CB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10,62</w:t>
            </w:r>
          </w:p>
        </w:tc>
        <w:tc>
          <w:tcPr>
            <w:tcW w:w="1266" w:type="dxa"/>
            <w:tcBorders>
              <w:top w:val="nil"/>
              <w:left w:val="nil"/>
              <w:bottom w:val="nil"/>
              <w:right w:val="nil"/>
            </w:tcBorders>
            <w:shd w:val="clear" w:color="000000" w:fill="CCCCFF"/>
            <w:noWrap/>
            <w:vAlign w:val="bottom"/>
            <w:hideMark/>
          </w:tcPr>
          <w:p w14:paraId="66308FD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55.308,61</w:t>
            </w:r>
          </w:p>
        </w:tc>
      </w:tr>
      <w:tr w:rsidR="00794C65" w:rsidRPr="00794C65" w14:paraId="011E68EA"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45EE1F1"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70E912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FFFF99"/>
            <w:noWrap/>
            <w:vAlign w:val="bottom"/>
            <w:hideMark/>
          </w:tcPr>
          <w:p w14:paraId="14E42EC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5.308,61</w:t>
            </w:r>
          </w:p>
        </w:tc>
        <w:tc>
          <w:tcPr>
            <w:tcW w:w="1350" w:type="dxa"/>
            <w:tcBorders>
              <w:top w:val="nil"/>
              <w:left w:val="nil"/>
              <w:bottom w:val="nil"/>
              <w:right w:val="nil"/>
            </w:tcBorders>
            <w:shd w:val="clear" w:color="000000" w:fill="FFFF99"/>
            <w:noWrap/>
            <w:vAlign w:val="bottom"/>
            <w:hideMark/>
          </w:tcPr>
          <w:p w14:paraId="10E39AC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10,62</w:t>
            </w:r>
          </w:p>
        </w:tc>
        <w:tc>
          <w:tcPr>
            <w:tcW w:w="1266" w:type="dxa"/>
            <w:tcBorders>
              <w:top w:val="nil"/>
              <w:left w:val="nil"/>
              <w:bottom w:val="nil"/>
              <w:right w:val="nil"/>
            </w:tcBorders>
            <w:shd w:val="clear" w:color="000000" w:fill="FFFF99"/>
            <w:noWrap/>
            <w:vAlign w:val="bottom"/>
            <w:hideMark/>
          </w:tcPr>
          <w:p w14:paraId="06B5A24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55.308,61</w:t>
            </w:r>
          </w:p>
        </w:tc>
      </w:tr>
      <w:tr w:rsidR="00794C65" w:rsidRPr="00794C65" w14:paraId="0A841E2C"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06AB8F8F"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A100356 JEDNOKRATNI UMIROVLJENIČKI DODATAK</w:t>
            </w:r>
          </w:p>
        </w:tc>
        <w:tc>
          <w:tcPr>
            <w:tcW w:w="1428" w:type="dxa"/>
            <w:tcBorders>
              <w:top w:val="nil"/>
              <w:left w:val="nil"/>
              <w:bottom w:val="nil"/>
              <w:right w:val="nil"/>
            </w:tcBorders>
            <w:shd w:val="clear" w:color="000000" w:fill="CCCCFF"/>
            <w:noWrap/>
            <w:vAlign w:val="bottom"/>
            <w:hideMark/>
          </w:tcPr>
          <w:p w14:paraId="7EAF1D6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80.000,00</w:t>
            </w:r>
          </w:p>
        </w:tc>
        <w:tc>
          <w:tcPr>
            <w:tcW w:w="1350" w:type="dxa"/>
            <w:tcBorders>
              <w:top w:val="nil"/>
              <w:left w:val="nil"/>
              <w:bottom w:val="nil"/>
              <w:right w:val="nil"/>
            </w:tcBorders>
            <w:shd w:val="clear" w:color="000000" w:fill="CCCCFF"/>
            <w:noWrap/>
            <w:vAlign w:val="bottom"/>
            <w:hideMark/>
          </w:tcPr>
          <w:p w14:paraId="1F08674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c>
          <w:tcPr>
            <w:tcW w:w="1350" w:type="dxa"/>
            <w:tcBorders>
              <w:top w:val="nil"/>
              <w:left w:val="nil"/>
              <w:bottom w:val="nil"/>
              <w:right w:val="nil"/>
            </w:tcBorders>
            <w:shd w:val="clear" w:color="000000" w:fill="CCCCFF"/>
            <w:noWrap/>
            <w:vAlign w:val="bottom"/>
            <w:hideMark/>
          </w:tcPr>
          <w:p w14:paraId="206DC08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75,00</w:t>
            </w:r>
          </w:p>
        </w:tc>
        <w:tc>
          <w:tcPr>
            <w:tcW w:w="1266" w:type="dxa"/>
            <w:tcBorders>
              <w:top w:val="nil"/>
              <w:left w:val="nil"/>
              <w:bottom w:val="nil"/>
              <w:right w:val="nil"/>
            </w:tcBorders>
            <w:shd w:val="clear" w:color="000000" w:fill="CCCCFF"/>
            <w:noWrap/>
            <w:vAlign w:val="bottom"/>
            <w:hideMark/>
          </w:tcPr>
          <w:p w14:paraId="2D7F5F9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140.000,00</w:t>
            </w:r>
          </w:p>
        </w:tc>
      </w:tr>
      <w:tr w:rsidR="00794C65" w:rsidRPr="00794C65" w14:paraId="28D9F4F1"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986356F"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7CBCA6A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80.000,00</w:t>
            </w:r>
          </w:p>
        </w:tc>
        <w:tc>
          <w:tcPr>
            <w:tcW w:w="1350" w:type="dxa"/>
            <w:tcBorders>
              <w:top w:val="nil"/>
              <w:left w:val="nil"/>
              <w:bottom w:val="nil"/>
              <w:right w:val="nil"/>
            </w:tcBorders>
            <w:shd w:val="clear" w:color="000000" w:fill="FFFF99"/>
            <w:noWrap/>
            <w:vAlign w:val="bottom"/>
            <w:hideMark/>
          </w:tcPr>
          <w:p w14:paraId="6C536CB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c>
          <w:tcPr>
            <w:tcW w:w="1350" w:type="dxa"/>
            <w:tcBorders>
              <w:top w:val="nil"/>
              <w:left w:val="nil"/>
              <w:bottom w:val="nil"/>
              <w:right w:val="nil"/>
            </w:tcBorders>
            <w:shd w:val="clear" w:color="000000" w:fill="FFFF99"/>
            <w:noWrap/>
            <w:vAlign w:val="bottom"/>
            <w:hideMark/>
          </w:tcPr>
          <w:p w14:paraId="577EFDC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75,00</w:t>
            </w:r>
          </w:p>
        </w:tc>
        <w:tc>
          <w:tcPr>
            <w:tcW w:w="1266" w:type="dxa"/>
            <w:tcBorders>
              <w:top w:val="nil"/>
              <w:left w:val="nil"/>
              <w:bottom w:val="nil"/>
              <w:right w:val="nil"/>
            </w:tcBorders>
            <w:shd w:val="clear" w:color="000000" w:fill="FFFF99"/>
            <w:noWrap/>
            <w:vAlign w:val="bottom"/>
            <w:hideMark/>
          </w:tcPr>
          <w:p w14:paraId="3DDB806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140.000,00</w:t>
            </w:r>
          </w:p>
        </w:tc>
      </w:tr>
      <w:tr w:rsidR="00794C65" w:rsidRPr="00794C65" w14:paraId="1028E9BE"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4C968F40"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A100362 SUFINANCIRANJE CIJENE JAVNE USLUGE SAKUPLJANJA KOMUNALNOG OTPADA</w:t>
            </w:r>
          </w:p>
        </w:tc>
        <w:tc>
          <w:tcPr>
            <w:tcW w:w="1428" w:type="dxa"/>
            <w:tcBorders>
              <w:top w:val="nil"/>
              <w:left w:val="nil"/>
              <w:bottom w:val="nil"/>
              <w:right w:val="nil"/>
            </w:tcBorders>
            <w:shd w:val="clear" w:color="000000" w:fill="CCCCFF"/>
            <w:noWrap/>
            <w:vAlign w:val="bottom"/>
            <w:hideMark/>
          </w:tcPr>
          <w:p w14:paraId="470271F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3DA601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c>
          <w:tcPr>
            <w:tcW w:w="1350" w:type="dxa"/>
            <w:tcBorders>
              <w:top w:val="nil"/>
              <w:left w:val="nil"/>
              <w:bottom w:val="nil"/>
              <w:right w:val="nil"/>
            </w:tcBorders>
            <w:shd w:val="clear" w:color="000000" w:fill="CCCCFF"/>
            <w:noWrap/>
            <w:vAlign w:val="bottom"/>
            <w:hideMark/>
          </w:tcPr>
          <w:p w14:paraId="2BA5A3B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0C861D9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r>
      <w:tr w:rsidR="00794C65" w:rsidRPr="00794C65" w14:paraId="74637F6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C9BDBFE"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2535B1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2D9731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c>
          <w:tcPr>
            <w:tcW w:w="1350" w:type="dxa"/>
            <w:tcBorders>
              <w:top w:val="nil"/>
              <w:left w:val="nil"/>
              <w:bottom w:val="nil"/>
              <w:right w:val="nil"/>
            </w:tcBorders>
            <w:shd w:val="clear" w:color="000000" w:fill="FFFF99"/>
            <w:noWrap/>
            <w:vAlign w:val="bottom"/>
            <w:hideMark/>
          </w:tcPr>
          <w:p w14:paraId="4B202F7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2CCA9FD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r>
      <w:tr w:rsidR="00794C65" w:rsidRPr="00794C65" w14:paraId="2043CA83"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81B935F"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A100460 Projekt "D-</w:t>
            </w:r>
            <w:proofErr w:type="spellStart"/>
            <w:r w:rsidRPr="00794C65">
              <w:rPr>
                <w:rFonts w:ascii="Times New Roman" w:eastAsia="Times New Roman" w:hAnsi="Times New Roman"/>
                <w:b/>
                <w:bCs/>
                <w:color w:val="000000"/>
                <w:sz w:val="20"/>
                <w:szCs w:val="20"/>
                <w:lang w:eastAsia="hr-HR"/>
              </w:rPr>
              <w:t>rural</w:t>
            </w:r>
            <w:proofErr w:type="spellEnd"/>
            <w:r w:rsidRPr="00794C65">
              <w:rPr>
                <w:rFonts w:ascii="Times New Roman" w:eastAsia="Times New Roman" w:hAnsi="Times New Roman"/>
                <w:b/>
                <w:bCs/>
                <w:color w:val="000000"/>
                <w:sz w:val="20"/>
                <w:szCs w:val="20"/>
                <w:lang w:eastAsia="hr-HR"/>
              </w:rPr>
              <w:t>" - inovativna ICT rješenja</w:t>
            </w:r>
          </w:p>
        </w:tc>
        <w:tc>
          <w:tcPr>
            <w:tcW w:w="1428" w:type="dxa"/>
            <w:tcBorders>
              <w:top w:val="nil"/>
              <w:left w:val="nil"/>
              <w:bottom w:val="nil"/>
              <w:right w:val="nil"/>
            </w:tcBorders>
            <w:shd w:val="clear" w:color="000000" w:fill="CCCCFF"/>
            <w:noWrap/>
            <w:vAlign w:val="bottom"/>
            <w:hideMark/>
          </w:tcPr>
          <w:p w14:paraId="44F16E3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48.340,00</w:t>
            </w:r>
          </w:p>
        </w:tc>
        <w:tc>
          <w:tcPr>
            <w:tcW w:w="1350" w:type="dxa"/>
            <w:tcBorders>
              <w:top w:val="nil"/>
              <w:left w:val="nil"/>
              <w:bottom w:val="nil"/>
              <w:right w:val="nil"/>
            </w:tcBorders>
            <w:shd w:val="clear" w:color="000000" w:fill="CCCCFF"/>
            <w:noWrap/>
            <w:vAlign w:val="bottom"/>
            <w:hideMark/>
          </w:tcPr>
          <w:p w14:paraId="7D1E117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15.660,00</w:t>
            </w:r>
          </w:p>
        </w:tc>
        <w:tc>
          <w:tcPr>
            <w:tcW w:w="1350" w:type="dxa"/>
            <w:tcBorders>
              <w:top w:val="nil"/>
              <w:left w:val="nil"/>
              <w:bottom w:val="nil"/>
              <w:right w:val="nil"/>
            </w:tcBorders>
            <w:shd w:val="clear" w:color="000000" w:fill="CCCCFF"/>
            <w:noWrap/>
            <w:vAlign w:val="bottom"/>
            <w:hideMark/>
          </w:tcPr>
          <w:p w14:paraId="0591DCA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32,40</w:t>
            </w:r>
          </w:p>
        </w:tc>
        <w:tc>
          <w:tcPr>
            <w:tcW w:w="1266" w:type="dxa"/>
            <w:tcBorders>
              <w:top w:val="nil"/>
              <w:left w:val="nil"/>
              <w:bottom w:val="nil"/>
              <w:right w:val="nil"/>
            </w:tcBorders>
            <w:shd w:val="clear" w:color="000000" w:fill="CCCCFF"/>
            <w:noWrap/>
            <w:vAlign w:val="bottom"/>
            <w:hideMark/>
          </w:tcPr>
          <w:p w14:paraId="47C9B57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64.000,00</w:t>
            </w:r>
          </w:p>
        </w:tc>
      </w:tr>
      <w:tr w:rsidR="00794C65" w:rsidRPr="00794C65" w14:paraId="7DA7946E"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63BCB81D"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5.4. </w:t>
            </w:r>
            <w:proofErr w:type="spellStart"/>
            <w:r w:rsidRPr="00794C65">
              <w:rPr>
                <w:rFonts w:ascii="Times New Roman" w:eastAsia="Times New Roman" w:hAnsi="Times New Roman"/>
                <w:b/>
                <w:bCs/>
                <w:color w:val="000000"/>
                <w:sz w:val="20"/>
                <w:szCs w:val="20"/>
                <w:lang w:eastAsia="hr-HR"/>
              </w:rPr>
              <w:t>Tek.i</w:t>
            </w:r>
            <w:proofErr w:type="spellEnd"/>
            <w:r w:rsidRPr="00794C65">
              <w:rPr>
                <w:rFonts w:ascii="Times New Roman" w:eastAsia="Times New Roman" w:hAnsi="Times New Roman"/>
                <w:b/>
                <w:bCs/>
                <w:color w:val="000000"/>
                <w:sz w:val="20"/>
                <w:szCs w:val="20"/>
                <w:lang w:eastAsia="hr-HR"/>
              </w:rPr>
              <w:t xml:space="preserve"> kap. pomoći iz </w:t>
            </w:r>
            <w:proofErr w:type="spellStart"/>
            <w:r w:rsidRPr="00794C65">
              <w:rPr>
                <w:rFonts w:ascii="Times New Roman" w:eastAsia="Times New Roman" w:hAnsi="Times New Roman"/>
                <w:b/>
                <w:bCs/>
                <w:color w:val="000000"/>
                <w:sz w:val="20"/>
                <w:szCs w:val="20"/>
                <w:lang w:eastAsia="hr-HR"/>
              </w:rPr>
              <w:t>drž.prorač.temeljem</w:t>
            </w:r>
            <w:proofErr w:type="spellEnd"/>
            <w:r w:rsidRPr="00794C65">
              <w:rPr>
                <w:rFonts w:ascii="Times New Roman" w:eastAsia="Times New Roman" w:hAnsi="Times New Roman"/>
                <w:b/>
                <w:bCs/>
                <w:color w:val="000000"/>
                <w:sz w:val="20"/>
                <w:szCs w:val="20"/>
                <w:lang w:eastAsia="hr-HR"/>
              </w:rPr>
              <w:t xml:space="preserve"> prijenosa EU </w:t>
            </w:r>
            <w:proofErr w:type="spellStart"/>
            <w:r w:rsidRPr="00794C65">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59F0170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48.340,00</w:t>
            </w:r>
          </w:p>
        </w:tc>
        <w:tc>
          <w:tcPr>
            <w:tcW w:w="1350" w:type="dxa"/>
            <w:tcBorders>
              <w:top w:val="nil"/>
              <w:left w:val="nil"/>
              <w:bottom w:val="nil"/>
              <w:right w:val="nil"/>
            </w:tcBorders>
            <w:shd w:val="clear" w:color="000000" w:fill="FFFF99"/>
            <w:noWrap/>
            <w:vAlign w:val="bottom"/>
            <w:hideMark/>
          </w:tcPr>
          <w:p w14:paraId="6AB0A0B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15.660,00</w:t>
            </w:r>
          </w:p>
        </w:tc>
        <w:tc>
          <w:tcPr>
            <w:tcW w:w="1350" w:type="dxa"/>
            <w:tcBorders>
              <w:top w:val="nil"/>
              <w:left w:val="nil"/>
              <w:bottom w:val="nil"/>
              <w:right w:val="nil"/>
            </w:tcBorders>
            <w:shd w:val="clear" w:color="000000" w:fill="FFFF99"/>
            <w:noWrap/>
            <w:vAlign w:val="bottom"/>
            <w:hideMark/>
          </w:tcPr>
          <w:p w14:paraId="151179C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32,40</w:t>
            </w:r>
          </w:p>
        </w:tc>
        <w:tc>
          <w:tcPr>
            <w:tcW w:w="1266" w:type="dxa"/>
            <w:tcBorders>
              <w:top w:val="nil"/>
              <w:left w:val="nil"/>
              <w:bottom w:val="nil"/>
              <w:right w:val="nil"/>
            </w:tcBorders>
            <w:shd w:val="clear" w:color="000000" w:fill="FFFF99"/>
            <w:noWrap/>
            <w:vAlign w:val="bottom"/>
            <w:hideMark/>
          </w:tcPr>
          <w:p w14:paraId="5A7961B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64.000,00</w:t>
            </w:r>
          </w:p>
        </w:tc>
      </w:tr>
      <w:tr w:rsidR="00794C65" w:rsidRPr="00794C65" w14:paraId="4A7A257D"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0F63B1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A100493 Projekt "ZAŽELI I UKLJUČI SE"</w:t>
            </w:r>
          </w:p>
        </w:tc>
        <w:tc>
          <w:tcPr>
            <w:tcW w:w="1428" w:type="dxa"/>
            <w:tcBorders>
              <w:top w:val="nil"/>
              <w:left w:val="nil"/>
              <w:bottom w:val="nil"/>
              <w:right w:val="nil"/>
            </w:tcBorders>
            <w:shd w:val="clear" w:color="000000" w:fill="CCCCFF"/>
            <w:noWrap/>
            <w:vAlign w:val="bottom"/>
            <w:hideMark/>
          </w:tcPr>
          <w:p w14:paraId="2144E5C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262.900,00</w:t>
            </w:r>
          </w:p>
        </w:tc>
        <w:tc>
          <w:tcPr>
            <w:tcW w:w="1350" w:type="dxa"/>
            <w:tcBorders>
              <w:top w:val="nil"/>
              <w:left w:val="nil"/>
              <w:bottom w:val="nil"/>
              <w:right w:val="nil"/>
            </w:tcBorders>
            <w:shd w:val="clear" w:color="000000" w:fill="CCCCFF"/>
            <w:noWrap/>
            <w:vAlign w:val="bottom"/>
            <w:hideMark/>
          </w:tcPr>
          <w:p w14:paraId="6B30AF2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-35.900,00</w:t>
            </w:r>
          </w:p>
        </w:tc>
        <w:tc>
          <w:tcPr>
            <w:tcW w:w="1350" w:type="dxa"/>
            <w:tcBorders>
              <w:top w:val="nil"/>
              <w:left w:val="nil"/>
              <w:bottom w:val="nil"/>
              <w:right w:val="nil"/>
            </w:tcBorders>
            <w:shd w:val="clear" w:color="000000" w:fill="CCCCFF"/>
            <w:noWrap/>
            <w:vAlign w:val="bottom"/>
            <w:hideMark/>
          </w:tcPr>
          <w:p w14:paraId="45BC688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-13,66</w:t>
            </w:r>
          </w:p>
        </w:tc>
        <w:tc>
          <w:tcPr>
            <w:tcW w:w="1266" w:type="dxa"/>
            <w:tcBorders>
              <w:top w:val="nil"/>
              <w:left w:val="nil"/>
              <w:bottom w:val="nil"/>
              <w:right w:val="nil"/>
            </w:tcBorders>
            <w:shd w:val="clear" w:color="000000" w:fill="CCCCFF"/>
            <w:noWrap/>
            <w:vAlign w:val="bottom"/>
            <w:hideMark/>
          </w:tcPr>
          <w:p w14:paraId="6802B22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227.000,00</w:t>
            </w:r>
          </w:p>
        </w:tc>
      </w:tr>
      <w:tr w:rsidR="00794C65" w:rsidRPr="00794C65" w14:paraId="466F03C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4AFD0EA4"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5.4. </w:t>
            </w:r>
            <w:proofErr w:type="spellStart"/>
            <w:r w:rsidRPr="00794C65">
              <w:rPr>
                <w:rFonts w:ascii="Times New Roman" w:eastAsia="Times New Roman" w:hAnsi="Times New Roman"/>
                <w:b/>
                <w:bCs/>
                <w:color w:val="000000"/>
                <w:sz w:val="20"/>
                <w:szCs w:val="20"/>
                <w:lang w:eastAsia="hr-HR"/>
              </w:rPr>
              <w:t>Tek.i</w:t>
            </w:r>
            <w:proofErr w:type="spellEnd"/>
            <w:r w:rsidRPr="00794C65">
              <w:rPr>
                <w:rFonts w:ascii="Times New Roman" w:eastAsia="Times New Roman" w:hAnsi="Times New Roman"/>
                <w:b/>
                <w:bCs/>
                <w:color w:val="000000"/>
                <w:sz w:val="20"/>
                <w:szCs w:val="20"/>
                <w:lang w:eastAsia="hr-HR"/>
              </w:rPr>
              <w:t xml:space="preserve"> kap. pomoći iz </w:t>
            </w:r>
            <w:proofErr w:type="spellStart"/>
            <w:r w:rsidRPr="00794C65">
              <w:rPr>
                <w:rFonts w:ascii="Times New Roman" w:eastAsia="Times New Roman" w:hAnsi="Times New Roman"/>
                <w:b/>
                <w:bCs/>
                <w:color w:val="000000"/>
                <w:sz w:val="20"/>
                <w:szCs w:val="20"/>
                <w:lang w:eastAsia="hr-HR"/>
              </w:rPr>
              <w:t>drž.prorač.temeljem</w:t>
            </w:r>
            <w:proofErr w:type="spellEnd"/>
            <w:r w:rsidRPr="00794C65">
              <w:rPr>
                <w:rFonts w:ascii="Times New Roman" w:eastAsia="Times New Roman" w:hAnsi="Times New Roman"/>
                <w:b/>
                <w:bCs/>
                <w:color w:val="000000"/>
                <w:sz w:val="20"/>
                <w:szCs w:val="20"/>
                <w:lang w:eastAsia="hr-HR"/>
              </w:rPr>
              <w:t xml:space="preserve"> prijenosa EU </w:t>
            </w:r>
            <w:proofErr w:type="spellStart"/>
            <w:r w:rsidRPr="00794C65">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6927886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262.900,00</w:t>
            </w:r>
          </w:p>
        </w:tc>
        <w:tc>
          <w:tcPr>
            <w:tcW w:w="1350" w:type="dxa"/>
            <w:tcBorders>
              <w:top w:val="nil"/>
              <w:left w:val="nil"/>
              <w:bottom w:val="nil"/>
              <w:right w:val="nil"/>
            </w:tcBorders>
            <w:shd w:val="clear" w:color="000000" w:fill="FFFF99"/>
            <w:noWrap/>
            <w:vAlign w:val="bottom"/>
            <w:hideMark/>
          </w:tcPr>
          <w:p w14:paraId="2CAA08E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-35.900,00</w:t>
            </w:r>
          </w:p>
        </w:tc>
        <w:tc>
          <w:tcPr>
            <w:tcW w:w="1350" w:type="dxa"/>
            <w:tcBorders>
              <w:top w:val="nil"/>
              <w:left w:val="nil"/>
              <w:bottom w:val="nil"/>
              <w:right w:val="nil"/>
            </w:tcBorders>
            <w:shd w:val="clear" w:color="000000" w:fill="FFFF99"/>
            <w:noWrap/>
            <w:vAlign w:val="bottom"/>
            <w:hideMark/>
          </w:tcPr>
          <w:p w14:paraId="1223719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-13,66</w:t>
            </w:r>
          </w:p>
        </w:tc>
        <w:tc>
          <w:tcPr>
            <w:tcW w:w="1266" w:type="dxa"/>
            <w:tcBorders>
              <w:top w:val="nil"/>
              <w:left w:val="nil"/>
              <w:bottom w:val="nil"/>
              <w:right w:val="nil"/>
            </w:tcBorders>
            <w:shd w:val="clear" w:color="000000" w:fill="FFFF99"/>
            <w:noWrap/>
            <w:vAlign w:val="bottom"/>
            <w:hideMark/>
          </w:tcPr>
          <w:p w14:paraId="74C8624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227.000,00</w:t>
            </w:r>
          </w:p>
        </w:tc>
      </w:tr>
      <w:tr w:rsidR="00794C65" w:rsidRPr="00794C65" w14:paraId="575B9405"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BF0B5F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Aktivnost A100494 Projekt "D.E.C. (Digital </w:t>
            </w:r>
            <w:proofErr w:type="spellStart"/>
            <w:r w:rsidRPr="00794C65">
              <w:rPr>
                <w:rFonts w:ascii="Times New Roman" w:eastAsia="Times New Roman" w:hAnsi="Times New Roman"/>
                <w:b/>
                <w:bCs/>
                <w:color w:val="000000"/>
                <w:sz w:val="20"/>
                <w:szCs w:val="20"/>
                <w:lang w:eastAsia="hr-HR"/>
              </w:rPr>
              <w:t>Ethics</w:t>
            </w:r>
            <w:proofErr w:type="spellEnd"/>
            <w:r w:rsidRPr="00794C65">
              <w:rPr>
                <w:rFonts w:ascii="Times New Roman" w:eastAsia="Times New Roman" w:hAnsi="Times New Roman"/>
                <w:b/>
                <w:bCs/>
                <w:color w:val="000000"/>
                <w:sz w:val="20"/>
                <w:szCs w:val="20"/>
                <w:lang w:eastAsia="hr-HR"/>
              </w:rPr>
              <w:t xml:space="preserve"> </w:t>
            </w:r>
            <w:proofErr w:type="spellStart"/>
            <w:r w:rsidRPr="00794C65">
              <w:rPr>
                <w:rFonts w:ascii="Times New Roman" w:eastAsia="Times New Roman" w:hAnsi="Times New Roman"/>
                <w:b/>
                <w:bCs/>
                <w:color w:val="000000"/>
                <w:sz w:val="20"/>
                <w:szCs w:val="20"/>
                <w:lang w:eastAsia="hr-HR"/>
              </w:rPr>
              <w:t>Culture</w:t>
            </w:r>
            <w:proofErr w:type="spellEnd"/>
            <w:r w:rsidRPr="00794C65">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000000" w:fill="CCCCFF"/>
            <w:noWrap/>
            <w:vAlign w:val="bottom"/>
            <w:hideMark/>
          </w:tcPr>
          <w:p w14:paraId="4C80D7C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47.920,00</w:t>
            </w:r>
          </w:p>
        </w:tc>
        <w:tc>
          <w:tcPr>
            <w:tcW w:w="1350" w:type="dxa"/>
            <w:tcBorders>
              <w:top w:val="nil"/>
              <w:left w:val="nil"/>
              <w:bottom w:val="nil"/>
              <w:right w:val="nil"/>
            </w:tcBorders>
            <w:shd w:val="clear" w:color="000000" w:fill="CCCCFF"/>
            <w:noWrap/>
            <w:vAlign w:val="bottom"/>
            <w:hideMark/>
          </w:tcPr>
          <w:p w14:paraId="05E30FD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3.230,00</w:t>
            </w:r>
          </w:p>
        </w:tc>
        <w:tc>
          <w:tcPr>
            <w:tcW w:w="1350" w:type="dxa"/>
            <w:tcBorders>
              <w:top w:val="nil"/>
              <w:left w:val="nil"/>
              <w:bottom w:val="nil"/>
              <w:right w:val="nil"/>
            </w:tcBorders>
            <w:shd w:val="clear" w:color="000000" w:fill="CCCCFF"/>
            <w:noWrap/>
            <w:vAlign w:val="bottom"/>
            <w:hideMark/>
          </w:tcPr>
          <w:p w14:paraId="72E2779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6,74</w:t>
            </w:r>
          </w:p>
        </w:tc>
        <w:tc>
          <w:tcPr>
            <w:tcW w:w="1266" w:type="dxa"/>
            <w:tcBorders>
              <w:top w:val="nil"/>
              <w:left w:val="nil"/>
              <w:bottom w:val="nil"/>
              <w:right w:val="nil"/>
            </w:tcBorders>
            <w:shd w:val="clear" w:color="000000" w:fill="CCCCFF"/>
            <w:noWrap/>
            <w:vAlign w:val="bottom"/>
            <w:hideMark/>
          </w:tcPr>
          <w:p w14:paraId="75123A8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51.150,00</w:t>
            </w:r>
          </w:p>
        </w:tc>
      </w:tr>
      <w:tr w:rsidR="00794C65" w:rsidRPr="00794C65" w14:paraId="56F428E4"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6F4A7B53"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76A147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9.580,00</w:t>
            </w:r>
          </w:p>
        </w:tc>
        <w:tc>
          <w:tcPr>
            <w:tcW w:w="1350" w:type="dxa"/>
            <w:tcBorders>
              <w:top w:val="nil"/>
              <w:left w:val="nil"/>
              <w:bottom w:val="nil"/>
              <w:right w:val="nil"/>
            </w:tcBorders>
            <w:shd w:val="clear" w:color="000000" w:fill="FFFF99"/>
            <w:noWrap/>
            <w:vAlign w:val="bottom"/>
            <w:hideMark/>
          </w:tcPr>
          <w:p w14:paraId="5BA0EAA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-9.580,00</w:t>
            </w:r>
          </w:p>
        </w:tc>
        <w:tc>
          <w:tcPr>
            <w:tcW w:w="1350" w:type="dxa"/>
            <w:tcBorders>
              <w:top w:val="nil"/>
              <w:left w:val="nil"/>
              <w:bottom w:val="nil"/>
              <w:right w:val="nil"/>
            </w:tcBorders>
            <w:shd w:val="clear" w:color="000000" w:fill="FFFF99"/>
            <w:noWrap/>
            <w:vAlign w:val="bottom"/>
            <w:hideMark/>
          </w:tcPr>
          <w:p w14:paraId="47561FE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4E1356C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r>
      <w:tr w:rsidR="00794C65" w:rsidRPr="00794C65" w14:paraId="783057A0"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6FD1998D"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5.4. </w:t>
            </w:r>
            <w:proofErr w:type="spellStart"/>
            <w:r w:rsidRPr="00794C65">
              <w:rPr>
                <w:rFonts w:ascii="Times New Roman" w:eastAsia="Times New Roman" w:hAnsi="Times New Roman"/>
                <w:b/>
                <w:bCs/>
                <w:color w:val="000000"/>
                <w:sz w:val="20"/>
                <w:szCs w:val="20"/>
                <w:lang w:eastAsia="hr-HR"/>
              </w:rPr>
              <w:t>Tek.i</w:t>
            </w:r>
            <w:proofErr w:type="spellEnd"/>
            <w:r w:rsidRPr="00794C65">
              <w:rPr>
                <w:rFonts w:ascii="Times New Roman" w:eastAsia="Times New Roman" w:hAnsi="Times New Roman"/>
                <w:b/>
                <w:bCs/>
                <w:color w:val="000000"/>
                <w:sz w:val="20"/>
                <w:szCs w:val="20"/>
                <w:lang w:eastAsia="hr-HR"/>
              </w:rPr>
              <w:t xml:space="preserve"> kap. pomoći iz </w:t>
            </w:r>
            <w:proofErr w:type="spellStart"/>
            <w:r w:rsidRPr="00794C65">
              <w:rPr>
                <w:rFonts w:ascii="Times New Roman" w:eastAsia="Times New Roman" w:hAnsi="Times New Roman"/>
                <w:b/>
                <w:bCs/>
                <w:color w:val="000000"/>
                <w:sz w:val="20"/>
                <w:szCs w:val="20"/>
                <w:lang w:eastAsia="hr-HR"/>
              </w:rPr>
              <w:t>drž.prorač.temeljem</w:t>
            </w:r>
            <w:proofErr w:type="spellEnd"/>
            <w:r w:rsidRPr="00794C65">
              <w:rPr>
                <w:rFonts w:ascii="Times New Roman" w:eastAsia="Times New Roman" w:hAnsi="Times New Roman"/>
                <w:b/>
                <w:bCs/>
                <w:color w:val="000000"/>
                <w:sz w:val="20"/>
                <w:szCs w:val="20"/>
                <w:lang w:eastAsia="hr-HR"/>
              </w:rPr>
              <w:t xml:space="preserve"> prijenosa EU </w:t>
            </w:r>
            <w:proofErr w:type="spellStart"/>
            <w:r w:rsidRPr="00794C65">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56FCB78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38.340,00</w:t>
            </w:r>
          </w:p>
        </w:tc>
        <w:tc>
          <w:tcPr>
            <w:tcW w:w="1350" w:type="dxa"/>
            <w:tcBorders>
              <w:top w:val="nil"/>
              <w:left w:val="nil"/>
              <w:bottom w:val="nil"/>
              <w:right w:val="nil"/>
            </w:tcBorders>
            <w:shd w:val="clear" w:color="000000" w:fill="FFFF99"/>
            <w:noWrap/>
            <w:vAlign w:val="bottom"/>
            <w:hideMark/>
          </w:tcPr>
          <w:p w14:paraId="381A637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12.810,00</w:t>
            </w:r>
          </w:p>
        </w:tc>
        <w:tc>
          <w:tcPr>
            <w:tcW w:w="1350" w:type="dxa"/>
            <w:tcBorders>
              <w:top w:val="nil"/>
              <w:left w:val="nil"/>
              <w:bottom w:val="nil"/>
              <w:right w:val="nil"/>
            </w:tcBorders>
            <w:shd w:val="clear" w:color="000000" w:fill="FFFF99"/>
            <w:noWrap/>
            <w:vAlign w:val="bottom"/>
            <w:hideMark/>
          </w:tcPr>
          <w:p w14:paraId="6767358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33,41</w:t>
            </w:r>
          </w:p>
        </w:tc>
        <w:tc>
          <w:tcPr>
            <w:tcW w:w="1266" w:type="dxa"/>
            <w:tcBorders>
              <w:top w:val="nil"/>
              <w:left w:val="nil"/>
              <w:bottom w:val="nil"/>
              <w:right w:val="nil"/>
            </w:tcBorders>
            <w:shd w:val="clear" w:color="000000" w:fill="FFFF99"/>
            <w:noWrap/>
            <w:vAlign w:val="bottom"/>
            <w:hideMark/>
          </w:tcPr>
          <w:p w14:paraId="7D7E7A8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51.150,00</w:t>
            </w:r>
          </w:p>
        </w:tc>
      </w:tr>
      <w:tr w:rsidR="00794C65" w:rsidRPr="00794C65" w14:paraId="44D297C6"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719E7E3F"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1017 OSNOVNO I SREDNJOŠKOLSKO OBRAZOVANJE</w:t>
            </w:r>
          </w:p>
        </w:tc>
        <w:tc>
          <w:tcPr>
            <w:tcW w:w="1428" w:type="dxa"/>
            <w:tcBorders>
              <w:top w:val="nil"/>
              <w:left w:val="nil"/>
              <w:bottom w:val="nil"/>
              <w:right w:val="nil"/>
            </w:tcBorders>
            <w:shd w:val="clear" w:color="000000" w:fill="9999FF"/>
            <w:noWrap/>
            <w:vAlign w:val="bottom"/>
            <w:hideMark/>
          </w:tcPr>
          <w:p w14:paraId="685E311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120.545,00</w:t>
            </w:r>
          </w:p>
        </w:tc>
        <w:tc>
          <w:tcPr>
            <w:tcW w:w="1350" w:type="dxa"/>
            <w:tcBorders>
              <w:top w:val="nil"/>
              <w:left w:val="nil"/>
              <w:bottom w:val="nil"/>
              <w:right w:val="nil"/>
            </w:tcBorders>
            <w:shd w:val="clear" w:color="000000" w:fill="9999FF"/>
            <w:noWrap/>
            <w:vAlign w:val="bottom"/>
            <w:hideMark/>
          </w:tcPr>
          <w:p w14:paraId="008E497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27.300,00</w:t>
            </w:r>
          </w:p>
        </w:tc>
        <w:tc>
          <w:tcPr>
            <w:tcW w:w="1350" w:type="dxa"/>
            <w:tcBorders>
              <w:top w:val="nil"/>
              <w:left w:val="nil"/>
              <w:bottom w:val="nil"/>
              <w:right w:val="nil"/>
            </w:tcBorders>
            <w:shd w:val="clear" w:color="000000" w:fill="9999FF"/>
            <w:noWrap/>
            <w:vAlign w:val="bottom"/>
            <w:hideMark/>
          </w:tcPr>
          <w:p w14:paraId="6DA4918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22,65</w:t>
            </w:r>
          </w:p>
        </w:tc>
        <w:tc>
          <w:tcPr>
            <w:tcW w:w="1266" w:type="dxa"/>
            <w:tcBorders>
              <w:top w:val="nil"/>
              <w:left w:val="nil"/>
              <w:bottom w:val="nil"/>
              <w:right w:val="nil"/>
            </w:tcBorders>
            <w:shd w:val="clear" w:color="000000" w:fill="9999FF"/>
            <w:noWrap/>
            <w:vAlign w:val="bottom"/>
            <w:hideMark/>
          </w:tcPr>
          <w:p w14:paraId="5D70A0B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147.845,00</w:t>
            </w:r>
          </w:p>
        </w:tc>
      </w:tr>
      <w:tr w:rsidR="00794C65" w:rsidRPr="00794C65" w14:paraId="299B0C32"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5E15541B"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A100028 SUFINANCIRANJE PRIJEVOZA UČENIKA</w:t>
            </w:r>
          </w:p>
        </w:tc>
        <w:tc>
          <w:tcPr>
            <w:tcW w:w="1428" w:type="dxa"/>
            <w:tcBorders>
              <w:top w:val="nil"/>
              <w:left w:val="nil"/>
              <w:bottom w:val="nil"/>
              <w:right w:val="nil"/>
            </w:tcBorders>
            <w:shd w:val="clear" w:color="000000" w:fill="CCCCFF"/>
            <w:noWrap/>
            <w:vAlign w:val="bottom"/>
            <w:hideMark/>
          </w:tcPr>
          <w:p w14:paraId="73486D1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26.545,00</w:t>
            </w:r>
          </w:p>
        </w:tc>
        <w:tc>
          <w:tcPr>
            <w:tcW w:w="1350" w:type="dxa"/>
            <w:tcBorders>
              <w:top w:val="nil"/>
              <w:left w:val="nil"/>
              <w:bottom w:val="nil"/>
              <w:right w:val="nil"/>
            </w:tcBorders>
            <w:shd w:val="clear" w:color="000000" w:fill="CCCCFF"/>
            <w:noWrap/>
            <w:vAlign w:val="bottom"/>
            <w:hideMark/>
          </w:tcPr>
          <w:p w14:paraId="3C8E110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130152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CA9652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26.545,00</w:t>
            </w:r>
          </w:p>
        </w:tc>
      </w:tr>
      <w:tr w:rsidR="00794C65" w:rsidRPr="00794C65" w14:paraId="51693034"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3C2FB16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0CB4C09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26.545,00</w:t>
            </w:r>
          </w:p>
        </w:tc>
        <w:tc>
          <w:tcPr>
            <w:tcW w:w="1350" w:type="dxa"/>
            <w:tcBorders>
              <w:top w:val="nil"/>
              <w:left w:val="nil"/>
              <w:bottom w:val="nil"/>
              <w:right w:val="nil"/>
            </w:tcBorders>
            <w:shd w:val="clear" w:color="000000" w:fill="FFFF99"/>
            <w:noWrap/>
            <w:vAlign w:val="bottom"/>
            <w:hideMark/>
          </w:tcPr>
          <w:p w14:paraId="0D4C247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D20908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2555389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26.545,00</w:t>
            </w:r>
          </w:p>
        </w:tc>
      </w:tr>
      <w:tr w:rsidR="00794C65" w:rsidRPr="00794C65" w14:paraId="1DE2FC8B"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4B6B26F0"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A100067 OSNOVNA ŠKOLA STJEPANA RADIĆA</w:t>
            </w:r>
          </w:p>
        </w:tc>
        <w:tc>
          <w:tcPr>
            <w:tcW w:w="1428" w:type="dxa"/>
            <w:tcBorders>
              <w:top w:val="nil"/>
              <w:left w:val="nil"/>
              <w:bottom w:val="nil"/>
              <w:right w:val="nil"/>
            </w:tcBorders>
            <w:shd w:val="clear" w:color="000000" w:fill="CCCCFF"/>
            <w:noWrap/>
            <w:vAlign w:val="bottom"/>
            <w:hideMark/>
          </w:tcPr>
          <w:p w14:paraId="68C19C2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6691662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2.150,00</w:t>
            </w:r>
          </w:p>
        </w:tc>
        <w:tc>
          <w:tcPr>
            <w:tcW w:w="1350" w:type="dxa"/>
            <w:tcBorders>
              <w:top w:val="nil"/>
              <w:left w:val="nil"/>
              <w:bottom w:val="nil"/>
              <w:right w:val="nil"/>
            </w:tcBorders>
            <w:shd w:val="clear" w:color="000000" w:fill="CCCCFF"/>
            <w:noWrap/>
            <w:vAlign w:val="bottom"/>
            <w:hideMark/>
          </w:tcPr>
          <w:p w14:paraId="7307DC8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107,50</w:t>
            </w:r>
          </w:p>
        </w:tc>
        <w:tc>
          <w:tcPr>
            <w:tcW w:w="1266" w:type="dxa"/>
            <w:tcBorders>
              <w:top w:val="nil"/>
              <w:left w:val="nil"/>
              <w:bottom w:val="nil"/>
              <w:right w:val="nil"/>
            </w:tcBorders>
            <w:shd w:val="clear" w:color="000000" w:fill="CCCCFF"/>
            <w:noWrap/>
            <w:vAlign w:val="bottom"/>
            <w:hideMark/>
          </w:tcPr>
          <w:p w14:paraId="0FA3E70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4.150,00</w:t>
            </w:r>
          </w:p>
        </w:tc>
      </w:tr>
      <w:tr w:rsidR="00794C65" w:rsidRPr="00794C65" w14:paraId="3325EC15"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27FF23C9"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20C8DD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36AA574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2.150,00</w:t>
            </w:r>
          </w:p>
        </w:tc>
        <w:tc>
          <w:tcPr>
            <w:tcW w:w="1350" w:type="dxa"/>
            <w:tcBorders>
              <w:top w:val="nil"/>
              <w:left w:val="nil"/>
              <w:bottom w:val="nil"/>
              <w:right w:val="nil"/>
            </w:tcBorders>
            <w:shd w:val="clear" w:color="000000" w:fill="FFFF99"/>
            <w:noWrap/>
            <w:vAlign w:val="bottom"/>
            <w:hideMark/>
          </w:tcPr>
          <w:p w14:paraId="3FE4424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107,50</w:t>
            </w:r>
          </w:p>
        </w:tc>
        <w:tc>
          <w:tcPr>
            <w:tcW w:w="1266" w:type="dxa"/>
            <w:tcBorders>
              <w:top w:val="nil"/>
              <w:left w:val="nil"/>
              <w:bottom w:val="nil"/>
              <w:right w:val="nil"/>
            </w:tcBorders>
            <w:shd w:val="clear" w:color="000000" w:fill="FFFF99"/>
            <w:noWrap/>
            <w:vAlign w:val="bottom"/>
            <w:hideMark/>
          </w:tcPr>
          <w:p w14:paraId="32CE65D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4.150,00</w:t>
            </w:r>
          </w:p>
        </w:tc>
      </w:tr>
      <w:tr w:rsidR="00794C65" w:rsidRPr="00794C65" w14:paraId="6C21C6AC"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50DEA89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A100111 NAGRADE UČENICIMA ZA POSEBNA POSTIGNUĆA</w:t>
            </w:r>
          </w:p>
        </w:tc>
        <w:tc>
          <w:tcPr>
            <w:tcW w:w="1428" w:type="dxa"/>
            <w:tcBorders>
              <w:top w:val="nil"/>
              <w:left w:val="nil"/>
              <w:bottom w:val="nil"/>
              <w:right w:val="nil"/>
            </w:tcBorders>
            <w:shd w:val="clear" w:color="000000" w:fill="CCCCFF"/>
            <w:noWrap/>
            <w:vAlign w:val="bottom"/>
            <w:hideMark/>
          </w:tcPr>
          <w:p w14:paraId="08F65CD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4.000,00</w:t>
            </w:r>
          </w:p>
        </w:tc>
        <w:tc>
          <w:tcPr>
            <w:tcW w:w="1350" w:type="dxa"/>
            <w:tcBorders>
              <w:top w:val="nil"/>
              <w:left w:val="nil"/>
              <w:bottom w:val="nil"/>
              <w:right w:val="nil"/>
            </w:tcBorders>
            <w:shd w:val="clear" w:color="000000" w:fill="CCCCFF"/>
            <w:noWrap/>
            <w:vAlign w:val="bottom"/>
            <w:hideMark/>
          </w:tcPr>
          <w:p w14:paraId="6E5519A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1C5B1D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844A2A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4.000,00</w:t>
            </w:r>
          </w:p>
        </w:tc>
      </w:tr>
      <w:tr w:rsidR="00794C65" w:rsidRPr="00794C65" w14:paraId="11D6FF10"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66CFB00A"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8A15DB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4.000,00</w:t>
            </w:r>
          </w:p>
        </w:tc>
        <w:tc>
          <w:tcPr>
            <w:tcW w:w="1350" w:type="dxa"/>
            <w:tcBorders>
              <w:top w:val="nil"/>
              <w:left w:val="nil"/>
              <w:bottom w:val="nil"/>
              <w:right w:val="nil"/>
            </w:tcBorders>
            <w:shd w:val="clear" w:color="000000" w:fill="FFFF99"/>
            <w:noWrap/>
            <w:vAlign w:val="bottom"/>
            <w:hideMark/>
          </w:tcPr>
          <w:p w14:paraId="719495B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C40405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77F1C9C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4.000,00</w:t>
            </w:r>
          </w:p>
        </w:tc>
      </w:tr>
      <w:tr w:rsidR="00794C65" w:rsidRPr="00794C65" w14:paraId="3ED398DF"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0003B09B"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A100235 GIMNAZIJA METKOVIĆ</w:t>
            </w:r>
          </w:p>
        </w:tc>
        <w:tc>
          <w:tcPr>
            <w:tcW w:w="1428" w:type="dxa"/>
            <w:tcBorders>
              <w:top w:val="nil"/>
              <w:left w:val="nil"/>
              <w:bottom w:val="nil"/>
              <w:right w:val="nil"/>
            </w:tcBorders>
            <w:shd w:val="clear" w:color="000000" w:fill="CCCCFF"/>
            <w:noWrap/>
            <w:vAlign w:val="bottom"/>
            <w:hideMark/>
          </w:tcPr>
          <w:p w14:paraId="289AC8B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55137E0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7D6E73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A71E7B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r>
      <w:tr w:rsidR="00794C65" w:rsidRPr="00794C65" w14:paraId="5024CEB6"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569C75BB"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B5D752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5B643A6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F22389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4EE2069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r>
      <w:tr w:rsidR="00794C65" w:rsidRPr="00794C65" w14:paraId="0EEA7FB9"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F1B0ADD"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A100241 SREDNJA ŠKOLA METKOVIĆ</w:t>
            </w:r>
          </w:p>
        </w:tc>
        <w:tc>
          <w:tcPr>
            <w:tcW w:w="1428" w:type="dxa"/>
            <w:tcBorders>
              <w:top w:val="nil"/>
              <w:left w:val="nil"/>
              <w:bottom w:val="nil"/>
              <w:right w:val="nil"/>
            </w:tcBorders>
            <w:shd w:val="clear" w:color="000000" w:fill="CCCCFF"/>
            <w:noWrap/>
            <w:vAlign w:val="bottom"/>
            <w:hideMark/>
          </w:tcPr>
          <w:p w14:paraId="3B7C859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331DF2B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EF5D9F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8B766A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r>
      <w:tr w:rsidR="00794C65" w:rsidRPr="00794C65" w14:paraId="77159E4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55328844"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EA26B0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07F19D1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B24BDF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2B97BC0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r>
      <w:tr w:rsidR="00794C65" w:rsidRPr="00794C65" w14:paraId="2CB920F9"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1365F10C"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A100312 OSNOVNA ŠKOLA DON MIHOVILA PAVLINOVIĆA</w:t>
            </w:r>
          </w:p>
        </w:tc>
        <w:tc>
          <w:tcPr>
            <w:tcW w:w="1428" w:type="dxa"/>
            <w:tcBorders>
              <w:top w:val="nil"/>
              <w:left w:val="nil"/>
              <w:bottom w:val="nil"/>
              <w:right w:val="nil"/>
            </w:tcBorders>
            <w:shd w:val="clear" w:color="000000" w:fill="CCCCFF"/>
            <w:noWrap/>
            <w:vAlign w:val="bottom"/>
            <w:hideMark/>
          </w:tcPr>
          <w:p w14:paraId="48DD188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6502AB3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2.150,00</w:t>
            </w:r>
          </w:p>
        </w:tc>
        <w:tc>
          <w:tcPr>
            <w:tcW w:w="1350" w:type="dxa"/>
            <w:tcBorders>
              <w:top w:val="nil"/>
              <w:left w:val="nil"/>
              <w:bottom w:val="nil"/>
              <w:right w:val="nil"/>
            </w:tcBorders>
            <w:shd w:val="clear" w:color="000000" w:fill="CCCCFF"/>
            <w:noWrap/>
            <w:vAlign w:val="bottom"/>
            <w:hideMark/>
          </w:tcPr>
          <w:p w14:paraId="327025D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107,50</w:t>
            </w:r>
          </w:p>
        </w:tc>
        <w:tc>
          <w:tcPr>
            <w:tcW w:w="1266" w:type="dxa"/>
            <w:tcBorders>
              <w:top w:val="nil"/>
              <w:left w:val="nil"/>
              <w:bottom w:val="nil"/>
              <w:right w:val="nil"/>
            </w:tcBorders>
            <w:shd w:val="clear" w:color="000000" w:fill="CCCCFF"/>
            <w:noWrap/>
            <w:vAlign w:val="bottom"/>
            <w:hideMark/>
          </w:tcPr>
          <w:p w14:paraId="13688B6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4.150,00</w:t>
            </w:r>
          </w:p>
        </w:tc>
      </w:tr>
      <w:tr w:rsidR="00794C65" w:rsidRPr="00794C65" w14:paraId="0ED9CD84"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5532C487"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7AA413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7995A4F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2.150,00</w:t>
            </w:r>
          </w:p>
        </w:tc>
        <w:tc>
          <w:tcPr>
            <w:tcW w:w="1350" w:type="dxa"/>
            <w:tcBorders>
              <w:top w:val="nil"/>
              <w:left w:val="nil"/>
              <w:bottom w:val="nil"/>
              <w:right w:val="nil"/>
            </w:tcBorders>
            <w:shd w:val="clear" w:color="000000" w:fill="FFFF99"/>
            <w:noWrap/>
            <w:vAlign w:val="bottom"/>
            <w:hideMark/>
          </w:tcPr>
          <w:p w14:paraId="7CE66F7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107,50</w:t>
            </w:r>
          </w:p>
        </w:tc>
        <w:tc>
          <w:tcPr>
            <w:tcW w:w="1266" w:type="dxa"/>
            <w:tcBorders>
              <w:top w:val="nil"/>
              <w:left w:val="nil"/>
              <w:bottom w:val="nil"/>
              <w:right w:val="nil"/>
            </w:tcBorders>
            <w:shd w:val="clear" w:color="000000" w:fill="FFFF99"/>
            <w:noWrap/>
            <w:vAlign w:val="bottom"/>
            <w:hideMark/>
          </w:tcPr>
          <w:p w14:paraId="2F4F436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4.150,00</w:t>
            </w:r>
          </w:p>
        </w:tc>
      </w:tr>
      <w:tr w:rsidR="00794C65" w:rsidRPr="00794C65" w14:paraId="3088ABFC"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54AE0789"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lastRenderedPageBreak/>
              <w:t>Aktivnost A100485 JEDNOKRATNA NOVČANA POMOĆ ZA OSNOVNOŠKOLCE I SREDNJOŠKOLCE</w:t>
            </w:r>
          </w:p>
        </w:tc>
        <w:tc>
          <w:tcPr>
            <w:tcW w:w="1428" w:type="dxa"/>
            <w:tcBorders>
              <w:top w:val="nil"/>
              <w:left w:val="nil"/>
              <w:bottom w:val="nil"/>
              <w:right w:val="nil"/>
            </w:tcBorders>
            <w:shd w:val="clear" w:color="000000" w:fill="CCCCFF"/>
            <w:noWrap/>
            <w:vAlign w:val="bottom"/>
            <w:hideMark/>
          </w:tcPr>
          <w:p w14:paraId="3363F0A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82.000,00</w:t>
            </w:r>
          </w:p>
        </w:tc>
        <w:tc>
          <w:tcPr>
            <w:tcW w:w="1350" w:type="dxa"/>
            <w:tcBorders>
              <w:top w:val="nil"/>
              <w:left w:val="nil"/>
              <w:bottom w:val="nil"/>
              <w:right w:val="nil"/>
            </w:tcBorders>
            <w:shd w:val="clear" w:color="000000" w:fill="CCCCFF"/>
            <w:noWrap/>
            <w:vAlign w:val="bottom"/>
            <w:hideMark/>
          </w:tcPr>
          <w:p w14:paraId="1C14275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23.000,00</w:t>
            </w:r>
          </w:p>
        </w:tc>
        <w:tc>
          <w:tcPr>
            <w:tcW w:w="1350" w:type="dxa"/>
            <w:tcBorders>
              <w:top w:val="nil"/>
              <w:left w:val="nil"/>
              <w:bottom w:val="nil"/>
              <w:right w:val="nil"/>
            </w:tcBorders>
            <w:shd w:val="clear" w:color="000000" w:fill="CCCCFF"/>
            <w:noWrap/>
            <w:vAlign w:val="bottom"/>
            <w:hideMark/>
          </w:tcPr>
          <w:p w14:paraId="4C36D57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28,05</w:t>
            </w:r>
          </w:p>
        </w:tc>
        <w:tc>
          <w:tcPr>
            <w:tcW w:w="1266" w:type="dxa"/>
            <w:tcBorders>
              <w:top w:val="nil"/>
              <w:left w:val="nil"/>
              <w:bottom w:val="nil"/>
              <w:right w:val="nil"/>
            </w:tcBorders>
            <w:shd w:val="clear" w:color="000000" w:fill="CCCCFF"/>
            <w:noWrap/>
            <w:vAlign w:val="bottom"/>
            <w:hideMark/>
          </w:tcPr>
          <w:p w14:paraId="6EA7A59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105.000,00</w:t>
            </w:r>
          </w:p>
        </w:tc>
      </w:tr>
      <w:tr w:rsidR="00794C65" w:rsidRPr="00794C65" w14:paraId="581833CD"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63AAE74"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14434BB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82.000,00</w:t>
            </w:r>
          </w:p>
        </w:tc>
        <w:tc>
          <w:tcPr>
            <w:tcW w:w="1350" w:type="dxa"/>
            <w:tcBorders>
              <w:top w:val="nil"/>
              <w:left w:val="nil"/>
              <w:bottom w:val="nil"/>
              <w:right w:val="nil"/>
            </w:tcBorders>
            <w:shd w:val="clear" w:color="000000" w:fill="FFFF99"/>
            <w:noWrap/>
            <w:vAlign w:val="bottom"/>
            <w:hideMark/>
          </w:tcPr>
          <w:p w14:paraId="74BB9DF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23.000,00</w:t>
            </w:r>
          </w:p>
        </w:tc>
        <w:tc>
          <w:tcPr>
            <w:tcW w:w="1350" w:type="dxa"/>
            <w:tcBorders>
              <w:top w:val="nil"/>
              <w:left w:val="nil"/>
              <w:bottom w:val="nil"/>
              <w:right w:val="nil"/>
            </w:tcBorders>
            <w:shd w:val="clear" w:color="000000" w:fill="FFFF99"/>
            <w:noWrap/>
            <w:vAlign w:val="bottom"/>
            <w:hideMark/>
          </w:tcPr>
          <w:p w14:paraId="5CA6FBD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28,05</w:t>
            </w:r>
          </w:p>
        </w:tc>
        <w:tc>
          <w:tcPr>
            <w:tcW w:w="1266" w:type="dxa"/>
            <w:tcBorders>
              <w:top w:val="nil"/>
              <w:left w:val="nil"/>
              <w:bottom w:val="nil"/>
              <w:right w:val="nil"/>
            </w:tcBorders>
            <w:shd w:val="clear" w:color="000000" w:fill="FFFF99"/>
            <w:noWrap/>
            <w:vAlign w:val="bottom"/>
            <w:hideMark/>
          </w:tcPr>
          <w:p w14:paraId="0D17760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105.000,00</w:t>
            </w:r>
          </w:p>
        </w:tc>
      </w:tr>
      <w:tr w:rsidR="00794C65" w:rsidRPr="00794C65" w14:paraId="2226FB7F"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338814F8"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1018 PROGRAM RAZVOJA CIVILNOG DRUŠTVA</w:t>
            </w:r>
          </w:p>
        </w:tc>
        <w:tc>
          <w:tcPr>
            <w:tcW w:w="1428" w:type="dxa"/>
            <w:tcBorders>
              <w:top w:val="nil"/>
              <w:left w:val="nil"/>
              <w:bottom w:val="nil"/>
              <w:right w:val="nil"/>
            </w:tcBorders>
            <w:shd w:val="clear" w:color="000000" w:fill="9999FF"/>
            <w:noWrap/>
            <w:vAlign w:val="bottom"/>
            <w:hideMark/>
          </w:tcPr>
          <w:p w14:paraId="06992B3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151.426,00</w:t>
            </w:r>
          </w:p>
        </w:tc>
        <w:tc>
          <w:tcPr>
            <w:tcW w:w="1350" w:type="dxa"/>
            <w:tcBorders>
              <w:top w:val="nil"/>
              <w:left w:val="nil"/>
              <w:bottom w:val="nil"/>
              <w:right w:val="nil"/>
            </w:tcBorders>
            <w:shd w:val="clear" w:color="000000" w:fill="9999FF"/>
            <w:noWrap/>
            <w:vAlign w:val="bottom"/>
            <w:hideMark/>
          </w:tcPr>
          <w:p w14:paraId="3D1C7F0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3.363,61</w:t>
            </w:r>
          </w:p>
        </w:tc>
        <w:tc>
          <w:tcPr>
            <w:tcW w:w="1350" w:type="dxa"/>
            <w:tcBorders>
              <w:top w:val="nil"/>
              <w:left w:val="nil"/>
              <w:bottom w:val="nil"/>
              <w:right w:val="nil"/>
            </w:tcBorders>
            <w:shd w:val="clear" w:color="000000" w:fill="9999FF"/>
            <w:noWrap/>
            <w:vAlign w:val="bottom"/>
            <w:hideMark/>
          </w:tcPr>
          <w:p w14:paraId="09420E6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2,22</w:t>
            </w:r>
          </w:p>
        </w:tc>
        <w:tc>
          <w:tcPr>
            <w:tcW w:w="1266" w:type="dxa"/>
            <w:tcBorders>
              <w:top w:val="nil"/>
              <w:left w:val="nil"/>
              <w:bottom w:val="nil"/>
              <w:right w:val="nil"/>
            </w:tcBorders>
            <w:shd w:val="clear" w:color="000000" w:fill="9999FF"/>
            <w:noWrap/>
            <w:vAlign w:val="bottom"/>
            <w:hideMark/>
          </w:tcPr>
          <w:p w14:paraId="462F5D9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154.789,61</w:t>
            </w:r>
          </w:p>
        </w:tc>
      </w:tr>
      <w:tr w:rsidR="00794C65" w:rsidRPr="00794C65" w14:paraId="79DF7F82"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4C8AF819"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A100299 POTPORE KORISNICIMA KROZ PROGRAM RAZVOJA CIVILNOG DRUŠTVA</w:t>
            </w:r>
          </w:p>
        </w:tc>
        <w:tc>
          <w:tcPr>
            <w:tcW w:w="1428" w:type="dxa"/>
            <w:tcBorders>
              <w:top w:val="nil"/>
              <w:left w:val="nil"/>
              <w:bottom w:val="nil"/>
              <w:right w:val="nil"/>
            </w:tcBorders>
            <w:shd w:val="clear" w:color="000000" w:fill="CCCCFF"/>
            <w:noWrap/>
            <w:vAlign w:val="bottom"/>
            <w:hideMark/>
          </w:tcPr>
          <w:p w14:paraId="0A5CC36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CCCCFF"/>
            <w:noWrap/>
            <w:vAlign w:val="bottom"/>
            <w:hideMark/>
          </w:tcPr>
          <w:p w14:paraId="23C21F7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3.363,61</w:t>
            </w:r>
          </w:p>
        </w:tc>
        <w:tc>
          <w:tcPr>
            <w:tcW w:w="1350" w:type="dxa"/>
            <w:tcBorders>
              <w:top w:val="nil"/>
              <w:left w:val="nil"/>
              <w:bottom w:val="nil"/>
              <w:right w:val="nil"/>
            </w:tcBorders>
            <w:shd w:val="clear" w:color="000000" w:fill="CCCCFF"/>
            <w:noWrap/>
            <w:vAlign w:val="bottom"/>
            <w:hideMark/>
          </w:tcPr>
          <w:p w14:paraId="693DDD2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11,21</w:t>
            </w:r>
          </w:p>
        </w:tc>
        <w:tc>
          <w:tcPr>
            <w:tcW w:w="1266" w:type="dxa"/>
            <w:tcBorders>
              <w:top w:val="nil"/>
              <w:left w:val="nil"/>
              <w:bottom w:val="nil"/>
              <w:right w:val="nil"/>
            </w:tcBorders>
            <w:shd w:val="clear" w:color="000000" w:fill="CCCCFF"/>
            <w:noWrap/>
            <w:vAlign w:val="bottom"/>
            <w:hideMark/>
          </w:tcPr>
          <w:p w14:paraId="055A724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33.363,61</w:t>
            </w:r>
          </w:p>
        </w:tc>
      </w:tr>
      <w:tr w:rsidR="00794C65" w:rsidRPr="00794C65" w14:paraId="31E67764"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E2B9D62"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A41758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FFFF99"/>
            <w:noWrap/>
            <w:vAlign w:val="bottom"/>
            <w:hideMark/>
          </w:tcPr>
          <w:p w14:paraId="7C463CA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3.363,61</w:t>
            </w:r>
          </w:p>
        </w:tc>
        <w:tc>
          <w:tcPr>
            <w:tcW w:w="1350" w:type="dxa"/>
            <w:tcBorders>
              <w:top w:val="nil"/>
              <w:left w:val="nil"/>
              <w:bottom w:val="nil"/>
              <w:right w:val="nil"/>
            </w:tcBorders>
            <w:shd w:val="clear" w:color="000000" w:fill="FFFF99"/>
            <w:noWrap/>
            <w:vAlign w:val="bottom"/>
            <w:hideMark/>
          </w:tcPr>
          <w:p w14:paraId="2D914AC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11,21</w:t>
            </w:r>
          </w:p>
        </w:tc>
        <w:tc>
          <w:tcPr>
            <w:tcW w:w="1266" w:type="dxa"/>
            <w:tcBorders>
              <w:top w:val="nil"/>
              <w:left w:val="nil"/>
              <w:bottom w:val="nil"/>
              <w:right w:val="nil"/>
            </w:tcBorders>
            <w:shd w:val="clear" w:color="000000" w:fill="FFFF99"/>
            <w:noWrap/>
            <w:vAlign w:val="bottom"/>
            <w:hideMark/>
          </w:tcPr>
          <w:p w14:paraId="39EF719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33.363,61</w:t>
            </w:r>
          </w:p>
        </w:tc>
      </w:tr>
      <w:tr w:rsidR="00794C65" w:rsidRPr="00794C65" w14:paraId="694516BC"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717F0B9F"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A100318 VJERSKE ZAJEDNICE</w:t>
            </w:r>
          </w:p>
        </w:tc>
        <w:tc>
          <w:tcPr>
            <w:tcW w:w="1428" w:type="dxa"/>
            <w:tcBorders>
              <w:top w:val="nil"/>
              <w:left w:val="nil"/>
              <w:bottom w:val="nil"/>
              <w:right w:val="nil"/>
            </w:tcBorders>
            <w:shd w:val="clear" w:color="000000" w:fill="CCCCFF"/>
            <w:noWrap/>
            <w:vAlign w:val="bottom"/>
            <w:hideMark/>
          </w:tcPr>
          <w:p w14:paraId="31EDB9D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14.600,00</w:t>
            </w:r>
          </w:p>
        </w:tc>
        <w:tc>
          <w:tcPr>
            <w:tcW w:w="1350" w:type="dxa"/>
            <w:tcBorders>
              <w:top w:val="nil"/>
              <w:left w:val="nil"/>
              <w:bottom w:val="nil"/>
              <w:right w:val="nil"/>
            </w:tcBorders>
            <w:shd w:val="clear" w:color="000000" w:fill="CCCCFF"/>
            <w:noWrap/>
            <w:vAlign w:val="bottom"/>
            <w:hideMark/>
          </w:tcPr>
          <w:p w14:paraId="08002AB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973FA7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15B5E7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14.600,00</w:t>
            </w:r>
          </w:p>
        </w:tc>
      </w:tr>
      <w:tr w:rsidR="00794C65" w:rsidRPr="00794C65" w14:paraId="1DE5CE1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1A861A04"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5A0DEA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14.600,00</w:t>
            </w:r>
          </w:p>
        </w:tc>
        <w:tc>
          <w:tcPr>
            <w:tcW w:w="1350" w:type="dxa"/>
            <w:tcBorders>
              <w:top w:val="nil"/>
              <w:left w:val="nil"/>
              <w:bottom w:val="nil"/>
              <w:right w:val="nil"/>
            </w:tcBorders>
            <w:shd w:val="clear" w:color="000000" w:fill="FFFF99"/>
            <w:noWrap/>
            <w:vAlign w:val="bottom"/>
            <w:hideMark/>
          </w:tcPr>
          <w:p w14:paraId="27896B6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DEB237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20BD6C0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14.600,00</w:t>
            </w:r>
          </w:p>
        </w:tc>
      </w:tr>
      <w:tr w:rsidR="00794C65" w:rsidRPr="00794C65" w14:paraId="25F5960E"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14200CC5"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Kapitalni projekt K100492 WiFi4EU - besplatan Wi-Fi pristup za građane u javnim prostorima</w:t>
            </w:r>
          </w:p>
        </w:tc>
        <w:tc>
          <w:tcPr>
            <w:tcW w:w="1428" w:type="dxa"/>
            <w:tcBorders>
              <w:top w:val="nil"/>
              <w:left w:val="nil"/>
              <w:bottom w:val="nil"/>
              <w:right w:val="nil"/>
            </w:tcBorders>
            <w:shd w:val="clear" w:color="000000" w:fill="CCCCFF"/>
            <w:noWrap/>
            <w:vAlign w:val="bottom"/>
            <w:hideMark/>
          </w:tcPr>
          <w:p w14:paraId="2C968ED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6.700,00</w:t>
            </w:r>
          </w:p>
        </w:tc>
        <w:tc>
          <w:tcPr>
            <w:tcW w:w="1350" w:type="dxa"/>
            <w:tcBorders>
              <w:top w:val="nil"/>
              <w:left w:val="nil"/>
              <w:bottom w:val="nil"/>
              <w:right w:val="nil"/>
            </w:tcBorders>
            <w:shd w:val="clear" w:color="000000" w:fill="CCCCFF"/>
            <w:noWrap/>
            <w:vAlign w:val="bottom"/>
            <w:hideMark/>
          </w:tcPr>
          <w:p w14:paraId="26F2036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D795C9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3E1BBF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6.700,00</w:t>
            </w:r>
          </w:p>
        </w:tc>
      </w:tr>
      <w:tr w:rsidR="00794C65" w:rsidRPr="00794C65" w14:paraId="3BC201D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598A52F4"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A9D398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6.700,00</w:t>
            </w:r>
          </w:p>
        </w:tc>
        <w:tc>
          <w:tcPr>
            <w:tcW w:w="1350" w:type="dxa"/>
            <w:tcBorders>
              <w:top w:val="nil"/>
              <w:left w:val="nil"/>
              <w:bottom w:val="nil"/>
              <w:right w:val="nil"/>
            </w:tcBorders>
            <w:shd w:val="clear" w:color="000000" w:fill="FFFF99"/>
            <w:noWrap/>
            <w:vAlign w:val="bottom"/>
            <w:hideMark/>
          </w:tcPr>
          <w:p w14:paraId="6CB3BBB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634471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5E99579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6.700,00</w:t>
            </w:r>
          </w:p>
        </w:tc>
      </w:tr>
      <w:tr w:rsidR="00794C65" w:rsidRPr="00794C65" w14:paraId="686C9D70"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1CCD619C"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Kapitalni projekt K100493 PRIPREMA PROJEKTNO-TEHNIČKE DOKUMENTACIJE ZA SMART CITY METKOVIĆ</w:t>
            </w:r>
          </w:p>
        </w:tc>
        <w:tc>
          <w:tcPr>
            <w:tcW w:w="1428" w:type="dxa"/>
            <w:tcBorders>
              <w:top w:val="nil"/>
              <w:left w:val="nil"/>
              <w:bottom w:val="nil"/>
              <w:right w:val="nil"/>
            </w:tcBorders>
            <w:shd w:val="clear" w:color="000000" w:fill="CCCCFF"/>
            <w:noWrap/>
            <w:vAlign w:val="bottom"/>
            <w:hideMark/>
          </w:tcPr>
          <w:p w14:paraId="0E26629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100.126,00</w:t>
            </w:r>
          </w:p>
        </w:tc>
        <w:tc>
          <w:tcPr>
            <w:tcW w:w="1350" w:type="dxa"/>
            <w:tcBorders>
              <w:top w:val="nil"/>
              <w:left w:val="nil"/>
              <w:bottom w:val="nil"/>
              <w:right w:val="nil"/>
            </w:tcBorders>
            <w:shd w:val="clear" w:color="000000" w:fill="CCCCFF"/>
            <w:noWrap/>
            <w:vAlign w:val="bottom"/>
            <w:hideMark/>
          </w:tcPr>
          <w:p w14:paraId="71A1B25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343B23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71980B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100.126,00</w:t>
            </w:r>
          </w:p>
        </w:tc>
      </w:tr>
      <w:tr w:rsidR="00794C65" w:rsidRPr="00794C65" w14:paraId="25CD01B4"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29E0B62B"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CB9595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5DA5A15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62B8A0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3F5B1F4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10.000,00</w:t>
            </w:r>
          </w:p>
        </w:tc>
      </w:tr>
      <w:tr w:rsidR="00794C65" w:rsidRPr="00794C65" w14:paraId="3FBACDFD"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44C70E5D"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237ED39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90.126,00</w:t>
            </w:r>
          </w:p>
        </w:tc>
        <w:tc>
          <w:tcPr>
            <w:tcW w:w="1350" w:type="dxa"/>
            <w:tcBorders>
              <w:top w:val="nil"/>
              <w:left w:val="nil"/>
              <w:bottom w:val="nil"/>
              <w:right w:val="nil"/>
            </w:tcBorders>
            <w:shd w:val="clear" w:color="000000" w:fill="FFFF99"/>
            <w:noWrap/>
            <w:vAlign w:val="bottom"/>
            <w:hideMark/>
          </w:tcPr>
          <w:p w14:paraId="5387039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DA2A91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643E291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90.126,00</w:t>
            </w:r>
          </w:p>
        </w:tc>
      </w:tr>
      <w:tr w:rsidR="00794C65" w:rsidRPr="00794C65" w14:paraId="464E63B8"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7C7D480F"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1046 PROGRAM JAVNIH POTREBA U PREDŠKOLSKOM ODGOJU</w:t>
            </w:r>
          </w:p>
        </w:tc>
        <w:tc>
          <w:tcPr>
            <w:tcW w:w="1428" w:type="dxa"/>
            <w:tcBorders>
              <w:top w:val="nil"/>
              <w:left w:val="nil"/>
              <w:bottom w:val="nil"/>
              <w:right w:val="nil"/>
            </w:tcBorders>
            <w:shd w:val="clear" w:color="000000" w:fill="9999FF"/>
            <w:noWrap/>
            <w:vAlign w:val="bottom"/>
            <w:hideMark/>
          </w:tcPr>
          <w:p w14:paraId="6D426FE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72.000,00</w:t>
            </w:r>
          </w:p>
        </w:tc>
        <w:tc>
          <w:tcPr>
            <w:tcW w:w="1350" w:type="dxa"/>
            <w:tcBorders>
              <w:top w:val="nil"/>
              <w:left w:val="nil"/>
              <w:bottom w:val="nil"/>
              <w:right w:val="nil"/>
            </w:tcBorders>
            <w:shd w:val="clear" w:color="000000" w:fill="9999FF"/>
            <w:noWrap/>
            <w:vAlign w:val="bottom"/>
            <w:hideMark/>
          </w:tcPr>
          <w:p w14:paraId="28CB753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363.112,50</w:t>
            </w:r>
          </w:p>
        </w:tc>
        <w:tc>
          <w:tcPr>
            <w:tcW w:w="1350" w:type="dxa"/>
            <w:tcBorders>
              <w:top w:val="nil"/>
              <w:left w:val="nil"/>
              <w:bottom w:val="nil"/>
              <w:right w:val="nil"/>
            </w:tcBorders>
            <w:shd w:val="clear" w:color="000000" w:fill="9999FF"/>
            <w:noWrap/>
            <w:vAlign w:val="bottom"/>
            <w:hideMark/>
          </w:tcPr>
          <w:p w14:paraId="205B99E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504,32</w:t>
            </w:r>
          </w:p>
        </w:tc>
        <w:tc>
          <w:tcPr>
            <w:tcW w:w="1266" w:type="dxa"/>
            <w:tcBorders>
              <w:top w:val="nil"/>
              <w:left w:val="nil"/>
              <w:bottom w:val="nil"/>
              <w:right w:val="nil"/>
            </w:tcBorders>
            <w:shd w:val="clear" w:color="000000" w:fill="9999FF"/>
            <w:noWrap/>
            <w:vAlign w:val="bottom"/>
            <w:hideMark/>
          </w:tcPr>
          <w:p w14:paraId="752C79E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435.112,50</w:t>
            </w:r>
          </w:p>
        </w:tc>
      </w:tr>
      <w:tr w:rsidR="00794C65" w:rsidRPr="00794C65" w14:paraId="6C60F113"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485475F7"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A100300 POTPORE KORISNICIMA KROZ PROGRAM JAVNIH POTREBA U PREDŠKOLSKOM ODGOJU</w:t>
            </w:r>
          </w:p>
        </w:tc>
        <w:tc>
          <w:tcPr>
            <w:tcW w:w="1428" w:type="dxa"/>
            <w:tcBorders>
              <w:top w:val="nil"/>
              <w:left w:val="nil"/>
              <w:bottom w:val="nil"/>
              <w:right w:val="nil"/>
            </w:tcBorders>
            <w:shd w:val="clear" w:color="000000" w:fill="CCCCFF"/>
            <w:noWrap/>
            <w:vAlign w:val="bottom"/>
            <w:hideMark/>
          </w:tcPr>
          <w:p w14:paraId="6B3E62B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62.000,00</w:t>
            </w:r>
          </w:p>
        </w:tc>
        <w:tc>
          <w:tcPr>
            <w:tcW w:w="1350" w:type="dxa"/>
            <w:tcBorders>
              <w:top w:val="nil"/>
              <w:left w:val="nil"/>
              <w:bottom w:val="nil"/>
              <w:right w:val="nil"/>
            </w:tcBorders>
            <w:shd w:val="clear" w:color="000000" w:fill="CCCCFF"/>
            <w:noWrap/>
            <w:vAlign w:val="bottom"/>
            <w:hideMark/>
          </w:tcPr>
          <w:p w14:paraId="535CF19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60.800,00</w:t>
            </w:r>
          </w:p>
        </w:tc>
        <w:tc>
          <w:tcPr>
            <w:tcW w:w="1350" w:type="dxa"/>
            <w:tcBorders>
              <w:top w:val="nil"/>
              <w:left w:val="nil"/>
              <w:bottom w:val="nil"/>
              <w:right w:val="nil"/>
            </w:tcBorders>
            <w:shd w:val="clear" w:color="000000" w:fill="CCCCFF"/>
            <w:noWrap/>
            <w:vAlign w:val="bottom"/>
            <w:hideMark/>
          </w:tcPr>
          <w:p w14:paraId="2FAD579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98,06</w:t>
            </w:r>
          </w:p>
        </w:tc>
        <w:tc>
          <w:tcPr>
            <w:tcW w:w="1266" w:type="dxa"/>
            <w:tcBorders>
              <w:top w:val="nil"/>
              <w:left w:val="nil"/>
              <w:bottom w:val="nil"/>
              <w:right w:val="nil"/>
            </w:tcBorders>
            <w:shd w:val="clear" w:color="000000" w:fill="CCCCFF"/>
            <w:noWrap/>
            <w:vAlign w:val="bottom"/>
            <w:hideMark/>
          </w:tcPr>
          <w:p w14:paraId="28053F7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122.800,00</w:t>
            </w:r>
          </w:p>
        </w:tc>
      </w:tr>
      <w:tr w:rsidR="00794C65" w:rsidRPr="00794C65" w14:paraId="23563E7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5E0D6A39"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3B1048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62.000,00</w:t>
            </w:r>
          </w:p>
        </w:tc>
        <w:tc>
          <w:tcPr>
            <w:tcW w:w="1350" w:type="dxa"/>
            <w:tcBorders>
              <w:top w:val="nil"/>
              <w:left w:val="nil"/>
              <w:bottom w:val="nil"/>
              <w:right w:val="nil"/>
            </w:tcBorders>
            <w:shd w:val="clear" w:color="000000" w:fill="FFFF99"/>
            <w:noWrap/>
            <w:vAlign w:val="bottom"/>
            <w:hideMark/>
          </w:tcPr>
          <w:p w14:paraId="790726C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800,00</w:t>
            </w:r>
          </w:p>
        </w:tc>
        <w:tc>
          <w:tcPr>
            <w:tcW w:w="1350" w:type="dxa"/>
            <w:tcBorders>
              <w:top w:val="nil"/>
              <w:left w:val="nil"/>
              <w:bottom w:val="nil"/>
              <w:right w:val="nil"/>
            </w:tcBorders>
            <w:shd w:val="clear" w:color="000000" w:fill="FFFF99"/>
            <w:noWrap/>
            <w:vAlign w:val="bottom"/>
            <w:hideMark/>
          </w:tcPr>
          <w:p w14:paraId="2268611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1,29</w:t>
            </w:r>
          </w:p>
        </w:tc>
        <w:tc>
          <w:tcPr>
            <w:tcW w:w="1266" w:type="dxa"/>
            <w:tcBorders>
              <w:top w:val="nil"/>
              <w:left w:val="nil"/>
              <w:bottom w:val="nil"/>
              <w:right w:val="nil"/>
            </w:tcBorders>
            <w:shd w:val="clear" w:color="000000" w:fill="FFFF99"/>
            <w:noWrap/>
            <w:vAlign w:val="bottom"/>
            <w:hideMark/>
          </w:tcPr>
          <w:p w14:paraId="19606D85"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62.800,00</w:t>
            </w:r>
          </w:p>
        </w:tc>
      </w:tr>
      <w:tr w:rsidR="00794C65" w:rsidRPr="00794C65" w14:paraId="0D737DA4"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3EA72915"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2DDFD9E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FB7537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c>
          <w:tcPr>
            <w:tcW w:w="1350" w:type="dxa"/>
            <w:tcBorders>
              <w:top w:val="nil"/>
              <w:left w:val="nil"/>
              <w:bottom w:val="nil"/>
              <w:right w:val="nil"/>
            </w:tcBorders>
            <w:shd w:val="clear" w:color="000000" w:fill="FFFF99"/>
            <w:noWrap/>
            <w:vAlign w:val="bottom"/>
            <w:hideMark/>
          </w:tcPr>
          <w:p w14:paraId="370B348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43EA455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60.000,00</w:t>
            </w:r>
          </w:p>
        </w:tc>
      </w:tr>
      <w:tr w:rsidR="00794C65" w:rsidRPr="00794C65" w14:paraId="0B4DE231"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2A7BE4B"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Kapitalni projekt K100496 REKONSTRUKCIJA, ADAPTACIJA I OPREMANJE NOVOG PODRUČNOG DJEČJEG VRTIĆA</w:t>
            </w:r>
          </w:p>
        </w:tc>
        <w:tc>
          <w:tcPr>
            <w:tcW w:w="1428" w:type="dxa"/>
            <w:tcBorders>
              <w:top w:val="nil"/>
              <w:left w:val="nil"/>
              <w:bottom w:val="nil"/>
              <w:right w:val="nil"/>
            </w:tcBorders>
            <w:shd w:val="clear" w:color="000000" w:fill="CCCCFF"/>
            <w:noWrap/>
            <w:vAlign w:val="bottom"/>
            <w:hideMark/>
          </w:tcPr>
          <w:p w14:paraId="183C023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CCCCFF"/>
            <w:noWrap/>
            <w:vAlign w:val="bottom"/>
            <w:hideMark/>
          </w:tcPr>
          <w:p w14:paraId="512CB51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302.312,50</w:t>
            </w:r>
          </w:p>
        </w:tc>
        <w:tc>
          <w:tcPr>
            <w:tcW w:w="1350" w:type="dxa"/>
            <w:tcBorders>
              <w:top w:val="nil"/>
              <w:left w:val="nil"/>
              <w:bottom w:val="nil"/>
              <w:right w:val="nil"/>
            </w:tcBorders>
            <w:shd w:val="clear" w:color="000000" w:fill="CCCCFF"/>
            <w:noWrap/>
            <w:vAlign w:val="bottom"/>
            <w:hideMark/>
          </w:tcPr>
          <w:p w14:paraId="3B2C226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3.023,13</w:t>
            </w:r>
          </w:p>
        </w:tc>
        <w:tc>
          <w:tcPr>
            <w:tcW w:w="1266" w:type="dxa"/>
            <w:tcBorders>
              <w:top w:val="nil"/>
              <w:left w:val="nil"/>
              <w:bottom w:val="nil"/>
              <w:right w:val="nil"/>
            </w:tcBorders>
            <w:shd w:val="clear" w:color="000000" w:fill="CCCCFF"/>
            <w:noWrap/>
            <w:vAlign w:val="bottom"/>
            <w:hideMark/>
          </w:tcPr>
          <w:p w14:paraId="2730843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312.312,50</w:t>
            </w:r>
          </w:p>
        </w:tc>
      </w:tr>
      <w:tr w:rsidR="00794C65" w:rsidRPr="00794C65" w14:paraId="513BB38C"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45EB36F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6BA847F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31DCDAD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302.312,50</w:t>
            </w:r>
          </w:p>
        </w:tc>
        <w:tc>
          <w:tcPr>
            <w:tcW w:w="1350" w:type="dxa"/>
            <w:tcBorders>
              <w:top w:val="nil"/>
              <w:left w:val="nil"/>
              <w:bottom w:val="nil"/>
              <w:right w:val="nil"/>
            </w:tcBorders>
            <w:shd w:val="clear" w:color="000000" w:fill="FFFF99"/>
            <w:noWrap/>
            <w:vAlign w:val="bottom"/>
            <w:hideMark/>
          </w:tcPr>
          <w:p w14:paraId="00C35DE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3.023,13</w:t>
            </w:r>
          </w:p>
        </w:tc>
        <w:tc>
          <w:tcPr>
            <w:tcW w:w="1266" w:type="dxa"/>
            <w:tcBorders>
              <w:top w:val="nil"/>
              <w:left w:val="nil"/>
              <w:bottom w:val="nil"/>
              <w:right w:val="nil"/>
            </w:tcBorders>
            <w:shd w:val="clear" w:color="000000" w:fill="FFFF99"/>
            <w:noWrap/>
            <w:vAlign w:val="bottom"/>
            <w:hideMark/>
          </w:tcPr>
          <w:p w14:paraId="61F6B99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312.312,50</w:t>
            </w:r>
          </w:p>
        </w:tc>
      </w:tr>
      <w:tr w:rsidR="00794C65" w:rsidRPr="00794C65" w14:paraId="119A9C62"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7A63DC4B"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1047 PROGRAM VISOKOG OBRAZOVANJA</w:t>
            </w:r>
          </w:p>
        </w:tc>
        <w:tc>
          <w:tcPr>
            <w:tcW w:w="1428" w:type="dxa"/>
            <w:tcBorders>
              <w:top w:val="nil"/>
              <w:left w:val="nil"/>
              <w:bottom w:val="nil"/>
              <w:right w:val="nil"/>
            </w:tcBorders>
            <w:shd w:val="clear" w:color="000000" w:fill="9999FF"/>
            <w:noWrap/>
            <w:vAlign w:val="bottom"/>
            <w:hideMark/>
          </w:tcPr>
          <w:p w14:paraId="640732A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63.000,00</w:t>
            </w:r>
          </w:p>
        </w:tc>
        <w:tc>
          <w:tcPr>
            <w:tcW w:w="1350" w:type="dxa"/>
            <w:tcBorders>
              <w:top w:val="nil"/>
              <w:left w:val="nil"/>
              <w:bottom w:val="nil"/>
              <w:right w:val="nil"/>
            </w:tcBorders>
            <w:shd w:val="clear" w:color="000000" w:fill="9999FF"/>
            <w:noWrap/>
            <w:vAlign w:val="bottom"/>
            <w:hideMark/>
          </w:tcPr>
          <w:p w14:paraId="032F82B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9999FF"/>
            <w:noWrap/>
            <w:vAlign w:val="bottom"/>
            <w:hideMark/>
          </w:tcPr>
          <w:p w14:paraId="50B59F7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31,75</w:t>
            </w:r>
          </w:p>
        </w:tc>
        <w:tc>
          <w:tcPr>
            <w:tcW w:w="1266" w:type="dxa"/>
            <w:tcBorders>
              <w:top w:val="nil"/>
              <w:left w:val="nil"/>
              <w:bottom w:val="nil"/>
              <w:right w:val="nil"/>
            </w:tcBorders>
            <w:shd w:val="clear" w:color="000000" w:fill="9999FF"/>
            <w:noWrap/>
            <w:vAlign w:val="bottom"/>
            <w:hideMark/>
          </w:tcPr>
          <w:p w14:paraId="62B33F9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83.000,00</w:t>
            </w:r>
          </w:p>
        </w:tc>
      </w:tr>
      <w:tr w:rsidR="00794C65" w:rsidRPr="00794C65" w14:paraId="3BC59068"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736E14FE"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A100029 STIPENDIRANJE STUDENATA</w:t>
            </w:r>
          </w:p>
        </w:tc>
        <w:tc>
          <w:tcPr>
            <w:tcW w:w="1428" w:type="dxa"/>
            <w:tcBorders>
              <w:top w:val="nil"/>
              <w:left w:val="nil"/>
              <w:bottom w:val="nil"/>
              <w:right w:val="nil"/>
            </w:tcBorders>
            <w:shd w:val="clear" w:color="000000" w:fill="CCCCFF"/>
            <w:noWrap/>
            <w:vAlign w:val="bottom"/>
            <w:hideMark/>
          </w:tcPr>
          <w:p w14:paraId="612859B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45.000,00</w:t>
            </w:r>
          </w:p>
        </w:tc>
        <w:tc>
          <w:tcPr>
            <w:tcW w:w="1350" w:type="dxa"/>
            <w:tcBorders>
              <w:top w:val="nil"/>
              <w:left w:val="nil"/>
              <w:bottom w:val="nil"/>
              <w:right w:val="nil"/>
            </w:tcBorders>
            <w:shd w:val="clear" w:color="000000" w:fill="CCCCFF"/>
            <w:noWrap/>
            <w:vAlign w:val="bottom"/>
            <w:hideMark/>
          </w:tcPr>
          <w:p w14:paraId="6406D50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7526C6E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44,44</w:t>
            </w:r>
          </w:p>
        </w:tc>
        <w:tc>
          <w:tcPr>
            <w:tcW w:w="1266" w:type="dxa"/>
            <w:tcBorders>
              <w:top w:val="nil"/>
              <w:left w:val="nil"/>
              <w:bottom w:val="nil"/>
              <w:right w:val="nil"/>
            </w:tcBorders>
            <w:shd w:val="clear" w:color="000000" w:fill="CCCCFF"/>
            <w:noWrap/>
            <w:vAlign w:val="bottom"/>
            <w:hideMark/>
          </w:tcPr>
          <w:p w14:paraId="6BA88A11"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65.000,00</w:t>
            </w:r>
          </w:p>
        </w:tc>
      </w:tr>
      <w:tr w:rsidR="00794C65" w:rsidRPr="00794C65" w14:paraId="7C2EE4D7"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2541C4B8"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67247FA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45.000,00</w:t>
            </w:r>
          </w:p>
        </w:tc>
        <w:tc>
          <w:tcPr>
            <w:tcW w:w="1350" w:type="dxa"/>
            <w:tcBorders>
              <w:top w:val="nil"/>
              <w:left w:val="nil"/>
              <w:bottom w:val="nil"/>
              <w:right w:val="nil"/>
            </w:tcBorders>
            <w:shd w:val="clear" w:color="000000" w:fill="FFFF99"/>
            <w:noWrap/>
            <w:vAlign w:val="bottom"/>
            <w:hideMark/>
          </w:tcPr>
          <w:p w14:paraId="7E41844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327C7F7F"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44,44</w:t>
            </w:r>
          </w:p>
        </w:tc>
        <w:tc>
          <w:tcPr>
            <w:tcW w:w="1266" w:type="dxa"/>
            <w:tcBorders>
              <w:top w:val="nil"/>
              <w:left w:val="nil"/>
              <w:bottom w:val="nil"/>
              <w:right w:val="nil"/>
            </w:tcBorders>
            <w:shd w:val="clear" w:color="000000" w:fill="FFFF99"/>
            <w:noWrap/>
            <w:vAlign w:val="bottom"/>
            <w:hideMark/>
          </w:tcPr>
          <w:p w14:paraId="6D33ED9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65.000,00</w:t>
            </w:r>
          </w:p>
        </w:tc>
      </w:tr>
      <w:tr w:rsidR="00794C65" w:rsidRPr="00794C65" w14:paraId="00105917"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2E0DF96D"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A100424 SUFINANCIRANJE PRIJEVOZA STUDENTIMA</w:t>
            </w:r>
          </w:p>
        </w:tc>
        <w:tc>
          <w:tcPr>
            <w:tcW w:w="1428" w:type="dxa"/>
            <w:tcBorders>
              <w:top w:val="nil"/>
              <w:left w:val="nil"/>
              <w:bottom w:val="nil"/>
              <w:right w:val="nil"/>
            </w:tcBorders>
            <w:shd w:val="clear" w:color="000000" w:fill="CCCCFF"/>
            <w:noWrap/>
            <w:vAlign w:val="bottom"/>
            <w:hideMark/>
          </w:tcPr>
          <w:p w14:paraId="6926A50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18.000,00</w:t>
            </w:r>
          </w:p>
        </w:tc>
        <w:tc>
          <w:tcPr>
            <w:tcW w:w="1350" w:type="dxa"/>
            <w:tcBorders>
              <w:top w:val="nil"/>
              <w:left w:val="nil"/>
              <w:bottom w:val="nil"/>
              <w:right w:val="nil"/>
            </w:tcBorders>
            <w:shd w:val="clear" w:color="000000" w:fill="CCCCFF"/>
            <w:noWrap/>
            <w:vAlign w:val="bottom"/>
            <w:hideMark/>
          </w:tcPr>
          <w:p w14:paraId="0A962D5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E55A7F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718736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18.000,00</w:t>
            </w:r>
          </w:p>
        </w:tc>
      </w:tr>
      <w:tr w:rsidR="00794C65" w:rsidRPr="00794C65" w14:paraId="3D969636"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E36880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D0CF84A"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18.000,00</w:t>
            </w:r>
          </w:p>
        </w:tc>
        <w:tc>
          <w:tcPr>
            <w:tcW w:w="1350" w:type="dxa"/>
            <w:tcBorders>
              <w:top w:val="nil"/>
              <w:left w:val="nil"/>
              <w:bottom w:val="nil"/>
              <w:right w:val="nil"/>
            </w:tcBorders>
            <w:shd w:val="clear" w:color="000000" w:fill="FFFF99"/>
            <w:noWrap/>
            <w:vAlign w:val="bottom"/>
            <w:hideMark/>
          </w:tcPr>
          <w:p w14:paraId="559E1986"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D460DD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738E8523"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18.000,00</w:t>
            </w:r>
          </w:p>
        </w:tc>
      </w:tr>
      <w:tr w:rsidR="00794C65" w:rsidRPr="00794C65" w14:paraId="2708BFF8" w14:textId="77777777" w:rsidTr="00794C65">
        <w:trPr>
          <w:trHeight w:val="255"/>
        </w:trPr>
        <w:tc>
          <w:tcPr>
            <w:tcW w:w="4395" w:type="dxa"/>
            <w:gridSpan w:val="3"/>
            <w:tcBorders>
              <w:top w:val="nil"/>
              <w:left w:val="nil"/>
              <w:bottom w:val="nil"/>
              <w:right w:val="nil"/>
            </w:tcBorders>
            <w:shd w:val="clear" w:color="000000" w:fill="9999FF"/>
            <w:noWrap/>
            <w:vAlign w:val="bottom"/>
            <w:hideMark/>
          </w:tcPr>
          <w:p w14:paraId="550D7141"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Program 1050 PROGRAM MJERA PRONATALITETNE POLITIKE</w:t>
            </w:r>
          </w:p>
        </w:tc>
        <w:tc>
          <w:tcPr>
            <w:tcW w:w="1428" w:type="dxa"/>
            <w:tcBorders>
              <w:top w:val="nil"/>
              <w:left w:val="nil"/>
              <w:bottom w:val="nil"/>
              <w:right w:val="nil"/>
            </w:tcBorders>
            <w:shd w:val="clear" w:color="000000" w:fill="9999FF"/>
            <w:noWrap/>
            <w:vAlign w:val="bottom"/>
            <w:hideMark/>
          </w:tcPr>
          <w:p w14:paraId="7FBEAA1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106.600,00</w:t>
            </w:r>
          </w:p>
        </w:tc>
        <w:tc>
          <w:tcPr>
            <w:tcW w:w="1350" w:type="dxa"/>
            <w:tcBorders>
              <w:top w:val="nil"/>
              <w:left w:val="nil"/>
              <w:bottom w:val="nil"/>
              <w:right w:val="nil"/>
            </w:tcBorders>
            <w:shd w:val="clear" w:color="000000" w:fill="9999FF"/>
            <w:noWrap/>
            <w:vAlign w:val="bottom"/>
            <w:hideMark/>
          </w:tcPr>
          <w:p w14:paraId="508F5E1D"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271A55D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385B70F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106.600,00</w:t>
            </w:r>
          </w:p>
        </w:tc>
      </w:tr>
      <w:tr w:rsidR="00794C65" w:rsidRPr="00794C65" w14:paraId="5EEE9FF6"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15B94E96"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A100027 POMOĆ ZA NOVOROĐENO DIJETE</w:t>
            </w:r>
          </w:p>
        </w:tc>
        <w:tc>
          <w:tcPr>
            <w:tcW w:w="1428" w:type="dxa"/>
            <w:tcBorders>
              <w:top w:val="nil"/>
              <w:left w:val="nil"/>
              <w:bottom w:val="nil"/>
              <w:right w:val="nil"/>
            </w:tcBorders>
            <w:shd w:val="clear" w:color="000000" w:fill="CCCCFF"/>
            <w:noWrap/>
            <w:vAlign w:val="bottom"/>
            <w:hideMark/>
          </w:tcPr>
          <w:p w14:paraId="01087A8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79.600,00</w:t>
            </w:r>
          </w:p>
        </w:tc>
        <w:tc>
          <w:tcPr>
            <w:tcW w:w="1350" w:type="dxa"/>
            <w:tcBorders>
              <w:top w:val="nil"/>
              <w:left w:val="nil"/>
              <w:bottom w:val="nil"/>
              <w:right w:val="nil"/>
            </w:tcBorders>
            <w:shd w:val="clear" w:color="000000" w:fill="CCCCFF"/>
            <w:noWrap/>
            <w:vAlign w:val="bottom"/>
            <w:hideMark/>
          </w:tcPr>
          <w:p w14:paraId="3D51631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652245E"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84A215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79.600,00</w:t>
            </w:r>
          </w:p>
        </w:tc>
      </w:tr>
      <w:tr w:rsidR="00794C65" w:rsidRPr="00794C65" w14:paraId="0DD31E53"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037B7C88"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336530E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79.600,00</w:t>
            </w:r>
          </w:p>
        </w:tc>
        <w:tc>
          <w:tcPr>
            <w:tcW w:w="1350" w:type="dxa"/>
            <w:tcBorders>
              <w:top w:val="nil"/>
              <w:left w:val="nil"/>
              <w:bottom w:val="nil"/>
              <w:right w:val="nil"/>
            </w:tcBorders>
            <w:shd w:val="clear" w:color="000000" w:fill="FFFF99"/>
            <w:noWrap/>
            <w:vAlign w:val="bottom"/>
            <w:hideMark/>
          </w:tcPr>
          <w:p w14:paraId="4C12741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AFCBCEB"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4CE87B6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79.600,00</w:t>
            </w:r>
          </w:p>
        </w:tc>
      </w:tr>
      <w:tr w:rsidR="00794C65" w:rsidRPr="00794C65" w14:paraId="41E6855C" w14:textId="77777777" w:rsidTr="00794C65">
        <w:trPr>
          <w:trHeight w:val="255"/>
        </w:trPr>
        <w:tc>
          <w:tcPr>
            <w:tcW w:w="4395" w:type="dxa"/>
            <w:gridSpan w:val="3"/>
            <w:tcBorders>
              <w:top w:val="nil"/>
              <w:left w:val="nil"/>
              <w:bottom w:val="nil"/>
              <w:right w:val="nil"/>
            </w:tcBorders>
            <w:shd w:val="clear" w:color="000000" w:fill="CCCCFF"/>
            <w:noWrap/>
            <w:vAlign w:val="bottom"/>
            <w:hideMark/>
          </w:tcPr>
          <w:p w14:paraId="773F0BF3"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Aktivnost A100291 SUFINANCIRANJE TROŠKOVA OBITELJIMA SA ČETVORO I VIŠE DJECE</w:t>
            </w:r>
          </w:p>
        </w:tc>
        <w:tc>
          <w:tcPr>
            <w:tcW w:w="1428" w:type="dxa"/>
            <w:tcBorders>
              <w:top w:val="nil"/>
              <w:left w:val="nil"/>
              <w:bottom w:val="nil"/>
              <w:right w:val="nil"/>
            </w:tcBorders>
            <w:shd w:val="clear" w:color="000000" w:fill="CCCCFF"/>
            <w:noWrap/>
            <w:vAlign w:val="bottom"/>
            <w:hideMark/>
          </w:tcPr>
          <w:p w14:paraId="48BA532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27.000,00</w:t>
            </w:r>
          </w:p>
        </w:tc>
        <w:tc>
          <w:tcPr>
            <w:tcW w:w="1350" w:type="dxa"/>
            <w:tcBorders>
              <w:top w:val="nil"/>
              <w:left w:val="nil"/>
              <w:bottom w:val="nil"/>
              <w:right w:val="nil"/>
            </w:tcBorders>
            <w:shd w:val="clear" w:color="000000" w:fill="CCCCFF"/>
            <w:noWrap/>
            <w:vAlign w:val="bottom"/>
            <w:hideMark/>
          </w:tcPr>
          <w:p w14:paraId="2F14CBF9"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BE1C9E7"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00B7078"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27.000,00</w:t>
            </w:r>
          </w:p>
        </w:tc>
      </w:tr>
      <w:tr w:rsidR="00794C65" w:rsidRPr="00794C65" w14:paraId="33568002" w14:textId="77777777" w:rsidTr="00794C65">
        <w:trPr>
          <w:trHeight w:val="255"/>
        </w:trPr>
        <w:tc>
          <w:tcPr>
            <w:tcW w:w="4395" w:type="dxa"/>
            <w:gridSpan w:val="3"/>
            <w:tcBorders>
              <w:top w:val="nil"/>
              <w:left w:val="nil"/>
              <w:bottom w:val="nil"/>
              <w:right w:val="nil"/>
            </w:tcBorders>
            <w:shd w:val="clear" w:color="000000" w:fill="FFFF99"/>
            <w:noWrap/>
            <w:vAlign w:val="bottom"/>
            <w:hideMark/>
          </w:tcPr>
          <w:p w14:paraId="4396E520" w14:textId="77777777" w:rsidR="00794C65" w:rsidRPr="00794C65" w:rsidRDefault="00794C65" w:rsidP="00794C65">
            <w:pPr>
              <w:spacing w:after="0" w:line="240" w:lineRule="auto"/>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 xml:space="preserve">Izvor  5.9. Fond </w:t>
            </w:r>
            <w:proofErr w:type="spellStart"/>
            <w:r w:rsidRPr="00794C65">
              <w:rPr>
                <w:rFonts w:ascii="Times New Roman" w:eastAsia="Times New Roman" w:hAnsi="Times New Roman"/>
                <w:b/>
                <w:bCs/>
                <w:color w:val="000000"/>
                <w:sz w:val="20"/>
                <w:szCs w:val="20"/>
                <w:lang w:eastAsia="hr-HR"/>
              </w:rPr>
              <w:t>fiskal</w:t>
            </w:r>
            <w:proofErr w:type="spellEnd"/>
            <w:r w:rsidRPr="00794C6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0EE0DA24"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27.000,00</w:t>
            </w:r>
          </w:p>
        </w:tc>
        <w:tc>
          <w:tcPr>
            <w:tcW w:w="1350" w:type="dxa"/>
            <w:tcBorders>
              <w:top w:val="nil"/>
              <w:left w:val="nil"/>
              <w:bottom w:val="nil"/>
              <w:right w:val="nil"/>
            </w:tcBorders>
            <w:shd w:val="clear" w:color="000000" w:fill="FFFF99"/>
            <w:noWrap/>
            <w:vAlign w:val="bottom"/>
            <w:hideMark/>
          </w:tcPr>
          <w:p w14:paraId="631D3E90"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3F60FF2"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41CEBDDC" w14:textId="77777777" w:rsidR="00794C65" w:rsidRPr="00794C65" w:rsidRDefault="00794C65" w:rsidP="00794C65">
            <w:pPr>
              <w:spacing w:after="0" w:line="240" w:lineRule="auto"/>
              <w:jc w:val="right"/>
              <w:rPr>
                <w:rFonts w:ascii="Times New Roman" w:eastAsia="Times New Roman" w:hAnsi="Times New Roman"/>
                <w:b/>
                <w:bCs/>
                <w:color w:val="000000"/>
                <w:sz w:val="20"/>
                <w:szCs w:val="20"/>
                <w:lang w:eastAsia="hr-HR"/>
              </w:rPr>
            </w:pPr>
            <w:r w:rsidRPr="00794C65">
              <w:rPr>
                <w:rFonts w:ascii="Times New Roman" w:eastAsia="Times New Roman" w:hAnsi="Times New Roman"/>
                <w:b/>
                <w:bCs/>
                <w:color w:val="000000"/>
                <w:sz w:val="20"/>
                <w:szCs w:val="20"/>
                <w:lang w:eastAsia="hr-HR"/>
              </w:rPr>
              <w:t>27.000,00</w:t>
            </w:r>
          </w:p>
        </w:tc>
      </w:tr>
    </w:tbl>
    <w:p w14:paraId="4DECC758" w14:textId="77777777" w:rsidR="00794C65" w:rsidRDefault="00794C65"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5D7CC757" w14:textId="77777777" w:rsidR="00F74B9F" w:rsidRPr="00EC51FC" w:rsidRDefault="00F74B9F"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C51FC">
        <w:rPr>
          <w:rFonts w:ascii="Times New Roman" w:hAnsi="Times New Roman"/>
          <w:iCs/>
          <w:sz w:val="24"/>
          <w:szCs w:val="24"/>
        </w:rPr>
        <w:t>Odsjeku za upravno-pravne poslove, društvene djelatnosti i opće poslove (Glava 00401) p</w:t>
      </w:r>
      <w:r w:rsidR="0078176E" w:rsidRPr="00EC51FC">
        <w:rPr>
          <w:rFonts w:ascii="Times New Roman" w:hAnsi="Times New Roman"/>
          <w:iCs/>
          <w:sz w:val="24"/>
          <w:szCs w:val="24"/>
        </w:rPr>
        <w:t xml:space="preserve">lanirano je ukupno povećanje rashoda za </w:t>
      </w:r>
      <w:r w:rsidRPr="00EC51FC">
        <w:rPr>
          <w:rFonts w:ascii="Times New Roman" w:hAnsi="Times New Roman"/>
          <w:bCs/>
          <w:iCs/>
          <w:sz w:val="24"/>
          <w:szCs w:val="24"/>
        </w:rPr>
        <w:t>43,22</w:t>
      </w:r>
      <w:r w:rsidR="0078176E" w:rsidRPr="00EC51FC">
        <w:rPr>
          <w:rFonts w:ascii="Times New Roman" w:hAnsi="Times New Roman"/>
          <w:bCs/>
          <w:iCs/>
          <w:sz w:val="24"/>
          <w:szCs w:val="24"/>
        </w:rPr>
        <w:t xml:space="preserve">  % </w:t>
      </w:r>
      <w:r w:rsidRPr="00EC51FC">
        <w:rPr>
          <w:rFonts w:ascii="Times New Roman" w:hAnsi="Times New Roman"/>
          <w:bCs/>
          <w:iCs/>
          <w:sz w:val="24"/>
          <w:szCs w:val="24"/>
        </w:rPr>
        <w:t xml:space="preserve">(840.792,09 eura) </w:t>
      </w:r>
      <w:r w:rsidR="0078176E" w:rsidRPr="00EC51FC">
        <w:rPr>
          <w:rFonts w:ascii="Times New Roman" w:hAnsi="Times New Roman"/>
          <w:iCs/>
          <w:sz w:val="24"/>
          <w:szCs w:val="24"/>
        </w:rPr>
        <w:t>u odnosu na prethodni Plan proračuna za 202</w:t>
      </w:r>
      <w:r w:rsidRPr="00EC51FC">
        <w:rPr>
          <w:rFonts w:ascii="Times New Roman" w:hAnsi="Times New Roman"/>
          <w:iCs/>
          <w:sz w:val="24"/>
          <w:szCs w:val="24"/>
        </w:rPr>
        <w:t>4</w:t>
      </w:r>
      <w:r w:rsidR="0078176E" w:rsidRPr="00EC51FC">
        <w:rPr>
          <w:rFonts w:ascii="Times New Roman" w:hAnsi="Times New Roman"/>
          <w:iCs/>
          <w:sz w:val="24"/>
          <w:szCs w:val="24"/>
        </w:rPr>
        <w:t xml:space="preserve">. godinu. </w:t>
      </w:r>
    </w:p>
    <w:p w14:paraId="4A7F388F" w14:textId="77777777" w:rsidR="00F74B9F" w:rsidRDefault="00F74B9F"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5DF3BA43" w14:textId="16F83112" w:rsidR="00F74B9F" w:rsidRPr="00F74B9F" w:rsidRDefault="00F74B9F"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F74B9F">
        <w:rPr>
          <w:rFonts w:ascii="Times New Roman" w:hAnsi="Times New Roman"/>
          <w:b/>
          <w:bCs/>
          <w:iCs/>
          <w:sz w:val="24"/>
          <w:szCs w:val="24"/>
        </w:rPr>
        <w:lastRenderedPageBreak/>
        <w:t>Najznačajnije izmjene su na sljedećim aktivnostima;</w:t>
      </w:r>
    </w:p>
    <w:p w14:paraId="40B42AEC" w14:textId="77777777" w:rsidR="00F74B9F" w:rsidRDefault="00F74B9F"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0DB0132A" w14:textId="0353BEF6" w:rsidR="00047AC2" w:rsidRDefault="00047AC2" w:rsidP="00047AC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047AC2">
        <w:rPr>
          <w:rFonts w:ascii="Times New Roman" w:hAnsi="Times New Roman"/>
          <w:b/>
          <w:bCs/>
          <w:iCs/>
          <w:sz w:val="24"/>
          <w:szCs w:val="24"/>
        </w:rPr>
        <w:t xml:space="preserve">U ovom Razdjelu, Program 1010 Program javnih potreba u kulturi povećan je za </w:t>
      </w:r>
      <w:r>
        <w:rPr>
          <w:rFonts w:ascii="Times New Roman" w:hAnsi="Times New Roman"/>
          <w:b/>
          <w:bCs/>
          <w:iCs/>
          <w:sz w:val="24"/>
          <w:szCs w:val="24"/>
        </w:rPr>
        <w:t>47,40</w:t>
      </w:r>
      <w:r w:rsidRPr="00047AC2">
        <w:rPr>
          <w:rFonts w:ascii="Times New Roman" w:hAnsi="Times New Roman"/>
          <w:b/>
          <w:bCs/>
          <w:iCs/>
          <w:sz w:val="24"/>
          <w:szCs w:val="24"/>
        </w:rPr>
        <w:t xml:space="preserve"> %, a najznačajnije izmjene odnose se na:</w:t>
      </w:r>
    </w:p>
    <w:p w14:paraId="3151F651" w14:textId="77777777" w:rsidR="00047AC2" w:rsidRDefault="00047AC2" w:rsidP="00047AC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35F99487" w14:textId="4715FB2E" w:rsidR="00F74B9F" w:rsidRDefault="00F74B9F" w:rsidP="00047AC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F74B9F">
        <w:rPr>
          <w:rFonts w:ascii="Times New Roman" w:hAnsi="Times New Roman"/>
          <w:b/>
          <w:bCs/>
          <w:iCs/>
          <w:sz w:val="24"/>
          <w:szCs w:val="24"/>
        </w:rPr>
        <w:t>Kapitalni projekt K100021 - Zamjena sustava grijanja i hlađenja u zgradi „Vage“</w:t>
      </w:r>
      <w:r>
        <w:rPr>
          <w:rFonts w:ascii="Times New Roman" w:hAnsi="Times New Roman"/>
          <w:b/>
          <w:bCs/>
          <w:iCs/>
          <w:sz w:val="24"/>
          <w:szCs w:val="24"/>
        </w:rPr>
        <w:t xml:space="preserve"> – </w:t>
      </w:r>
      <w:r w:rsidRPr="00F74B9F">
        <w:rPr>
          <w:rFonts w:ascii="Times New Roman" w:hAnsi="Times New Roman"/>
          <w:iCs/>
          <w:sz w:val="24"/>
          <w:szCs w:val="24"/>
        </w:rPr>
        <w:t>osigurava se dodatnih 40.000,00 eura kako bi se projekt izmjene doveo u potpunosti do kraja. Prethodno osigurana sredstva omogućavala su samo parcijalna rješenja problema.</w:t>
      </w:r>
      <w:r w:rsidR="00047AC2">
        <w:rPr>
          <w:rFonts w:ascii="Times New Roman" w:hAnsi="Times New Roman"/>
          <w:iCs/>
          <w:sz w:val="24"/>
          <w:szCs w:val="24"/>
        </w:rPr>
        <w:t xml:space="preserve"> </w:t>
      </w:r>
      <w:r w:rsidR="00047AC2" w:rsidRPr="00047AC2">
        <w:rPr>
          <w:rFonts w:ascii="Times New Roman" w:hAnsi="Times New Roman"/>
          <w:iCs/>
          <w:sz w:val="24"/>
          <w:szCs w:val="24"/>
        </w:rPr>
        <w:t>Velika količina oborina koja je pala u kratkom roku, uzrokovala je kvar na vanjskim jedinicama sustava, te je za  zamjenu sustava potreban navedeni iznos.</w:t>
      </w:r>
    </w:p>
    <w:p w14:paraId="4CB1D245" w14:textId="77777777" w:rsidR="00F74B9F" w:rsidRDefault="00F74B9F"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7FCCCA50" w14:textId="6B1442CA" w:rsidR="0078176E" w:rsidRPr="00F74B9F" w:rsidRDefault="0078176E" w:rsidP="00F217B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047AC2">
        <w:rPr>
          <w:rFonts w:ascii="Times New Roman" w:hAnsi="Times New Roman"/>
          <w:b/>
          <w:bCs/>
          <w:iCs/>
          <w:sz w:val="24"/>
          <w:szCs w:val="24"/>
        </w:rPr>
        <w:t xml:space="preserve">Program javnih potreba u sportu </w:t>
      </w:r>
      <w:r w:rsidR="00F74B9F" w:rsidRPr="00047AC2">
        <w:rPr>
          <w:rFonts w:ascii="Times New Roman" w:hAnsi="Times New Roman"/>
          <w:b/>
          <w:bCs/>
          <w:iCs/>
          <w:sz w:val="24"/>
          <w:szCs w:val="24"/>
        </w:rPr>
        <w:t xml:space="preserve">1012 </w:t>
      </w:r>
      <w:r w:rsidRPr="00047AC2">
        <w:rPr>
          <w:rFonts w:ascii="Times New Roman" w:hAnsi="Times New Roman"/>
          <w:b/>
          <w:bCs/>
          <w:iCs/>
          <w:sz w:val="24"/>
          <w:szCs w:val="24"/>
        </w:rPr>
        <w:t xml:space="preserve">– ukupno povećanje programa za </w:t>
      </w:r>
      <w:r w:rsidR="00F74B9F" w:rsidRPr="00047AC2">
        <w:rPr>
          <w:rFonts w:ascii="Times New Roman" w:hAnsi="Times New Roman"/>
          <w:b/>
          <w:bCs/>
          <w:iCs/>
          <w:sz w:val="24"/>
          <w:szCs w:val="24"/>
        </w:rPr>
        <w:t>37,03</w:t>
      </w:r>
      <w:r w:rsidRPr="00047AC2">
        <w:rPr>
          <w:rFonts w:ascii="Times New Roman" w:hAnsi="Times New Roman"/>
          <w:b/>
          <w:bCs/>
          <w:iCs/>
          <w:sz w:val="24"/>
          <w:szCs w:val="24"/>
        </w:rPr>
        <w:t xml:space="preserve"> %, odnosno </w:t>
      </w:r>
      <w:r w:rsidR="00F74B9F" w:rsidRPr="00047AC2">
        <w:rPr>
          <w:rFonts w:ascii="Times New Roman" w:hAnsi="Times New Roman"/>
          <w:b/>
          <w:bCs/>
          <w:iCs/>
          <w:sz w:val="24"/>
          <w:szCs w:val="24"/>
        </w:rPr>
        <w:t>273.187,37</w:t>
      </w:r>
      <w:r w:rsidRPr="00047AC2">
        <w:rPr>
          <w:rFonts w:ascii="Times New Roman" w:hAnsi="Times New Roman"/>
          <w:b/>
          <w:bCs/>
          <w:iCs/>
          <w:sz w:val="24"/>
          <w:szCs w:val="24"/>
        </w:rPr>
        <w:t xml:space="preserve"> eura</w:t>
      </w:r>
      <w:r w:rsidRPr="00F74B9F">
        <w:rPr>
          <w:rFonts w:ascii="Times New Roman" w:hAnsi="Times New Roman"/>
          <w:iCs/>
          <w:sz w:val="24"/>
          <w:szCs w:val="24"/>
        </w:rPr>
        <w:t xml:space="preserve"> (+</w:t>
      </w:r>
      <w:r w:rsidR="00F74B9F">
        <w:rPr>
          <w:rFonts w:ascii="Times New Roman" w:hAnsi="Times New Roman"/>
          <w:iCs/>
          <w:sz w:val="24"/>
          <w:szCs w:val="24"/>
        </w:rPr>
        <w:t>158.050,00 eura</w:t>
      </w:r>
      <w:r w:rsidRPr="00F74B9F">
        <w:rPr>
          <w:rFonts w:ascii="Times New Roman" w:hAnsi="Times New Roman"/>
          <w:iCs/>
          <w:sz w:val="24"/>
          <w:szCs w:val="24"/>
        </w:rPr>
        <w:t xml:space="preserve"> za ŠZGM, te </w:t>
      </w:r>
      <w:r w:rsidR="005549A2">
        <w:rPr>
          <w:rFonts w:ascii="Times New Roman" w:hAnsi="Times New Roman"/>
          <w:iCs/>
          <w:sz w:val="24"/>
          <w:szCs w:val="24"/>
        </w:rPr>
        <w:t xml:space="preserve">dodatnih </w:t>
      </w:r>
      <w:r w:rsidR="00F74B9F">
        <w:rPr>
          <w:rFonts w:ascii="Times New Roman" w:hAnsi="Times New Roman"/>
          <w:iCs/>
          <w:sz w:val="24"/>
          <w:szCs w:val="24"/>
        </w:rPr>
        <w:t>45.000,00 eura</w:t>
      </w:r>
      <w:r w:rsidRPr="00F74B9F">
        <w:rPr>
          <w:rFonts w:ascii="Times New Roman" w:hAnsi="Times New Roman"/>
          <w:iCs/>
          <w:sz w:val="24"/>
          <w:szCs w:val="24"/>
        </w:rPr>
        <w:t xml:space="preserve"> za </w:t>
      </w:r>
      <w:r w:rsidR="00F74B9F">
        <w:rPr>
          <w:rFonts w:ascii="Times New Roman" w:hAnsi="Times New Roman"/>
          <w:iCs/>
          <w:sz w:val="24"/>
          <w:szCs w:val="24"/>
        </w:rPr>
        <w:t>suorganizaciju Svjetskog prvenstva u kajak-kanu na mirnim vodama Metković 2024.</w:t>
      </w:r>
      <w:r w:rsidR="008F0794">
        <w:rPr>
          <w:rFonts w:ascii="Times New Roman" w:hAnsi="Times New Roman"/>
          <w:iCs/>
          <w:sz w:val="24"/>
          <w:szCs w:val="24"/>
        </w:rPr>
        <w:t xml:space="preserve"> (</w:t>
      </w:r>
      <w:hyperlink r:id="rId10" w:history="1">
        <w:r w:rsidR="008F0794" w:rsidRPr="00E27632">
          <w:rPr>
            <w:rStyle w:val="Hiperveza"/>
            <w:rFonts w:ascii="Times New Roman" w:hAnsi="Times New Roman"/>
            <w:iCs/>
            <w:sz w:val="24"/>
            <w:szCs w:val="24"/>
          </w:rPr>
          <w:t>https://kajak.hr/svjetsko-prvenstvo-u-maratonu-metkovic-2024/</w:t>
        </w:r>
      </w:hyperlink>
      <w:r w:rsidRPr="00F74B9F">
        <w:rPr>
          <w:rFonts w:ascii="Times New Roman" w:hAnsi="Times New Roman"/>
          <w:iCs/>
          <w:sz w:val="24"/>
          <w:szCs w:val="24"/>
        </w:rPr>
        <w:t xml:space="preserve">) </w:t>
      </w:r>
    </w:p>
    <w:p w14:paraId="6E7A4BA2" w14:textId="77777777" w:rsidR="00B77DC7" w:rsidRDefault="00B77DC7"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64B46755" w14:textId="09D81EB5" w:rsidR="00876765" w:rsidRPr="00EC51FC" w:rsidRDefault="0078176E" w:rsidP="005A78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C51FC">
        <w:rPr>
          <w:rFonts w:ascii="Times New Roman" w:hAnsi="Times New Roman"/>
          <w:iCs/>
          <w:sz w:val="24"/>
          <w:szCs w:val="24"/>
        </w:rPr>
        <w:t xml:space="preserve">Tablica br. </w:t>
      </w:r>
      <w:r w:rsidR="001D750C">
        <w:rPr>
          <w:rFonts w:ascii="Times New Roman" w:hAnsi="Times New Roman"/>
          <w:iCs/>
          <w:sz w:val="24"/>
          <w:szCs w:val="24"/>
        </w:rPr>
        <w:t xml:space="preserve">12. </w:t>
      </w:r>
      <w:r w:rsidRPr="00EC51FC">
        <w:rPr>
          <w:rFonts w:ascii="Times New Roman" w:hAnsi="Times New Roman"/>
          <w:iCs/>
          <w:sz w:val="24"/>
          <w:szCs w:val="24"/>
        </w:rPr>
        <w:t xml:space="preserve"> – ŠZGM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568"/>
        <w:gridCol w:w="1206"/>
        <w:gridCol w:w="2196"/>
        <w:gridCol w:w="1883"/>
      </w:tblGrid>
      <w:tr w:rsidR="004E53FD" w:rsidRPr="004E53FD" w14:paraId="266FB5BD" w14:textId="77777777" w:rsidTr="004E53FD">
        <w:trPr>
          <w:trHeight w:val="300"/>
        </w:trPr>
        <w:tc>
          <w:tcPr>
            <w:tcW w:w="9776" w:type="dxa"/>
            <w:gridSpan w:val="5"/>
            <w:shd w:val="clear" w:color="000000" w:fill="FFFF00"/>
            <w:noWrap/>
            <w:vAlign w:val="center"/>
            <w:hideMark/>
          </w:tcPr>
          <w:p w14:paraId="33DFA953" w14:textId="77777777" w:rsidR="004E53FD" w:rsidRPr="004E53FD" w:rsidRDefault="004E53FD" w:rsidP="004E53FD">
            <w:pPr>
              <w:spacing w:after="0" w:line="240" w:lineRule="auto"/>
              <w:jc w:val="center"/>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Š Z G M</w:t>
            </w:r>
          </w:p>
        </w:tc>
      </w:tr>
      <w:tr w:rsidR="004E53FD" w:rsidRPr="004E53FD" w14:paraId="422B0CF4" w14:textId="77777777" w:rsidTr="004E53FD">
        <w:trPr>
          <w:trHeight w:val="1155"/>
        </w:trPr>
        <w:tc>
          <w:tcPr>
            <w:tcW w:w="923" w:type="dxa"/>
            <w:shd w:val="clear" w:color="000000" w:fill="CCC0DA"/>
            <w:noWrap/>
            <w:hideMark/>
          </w:tcPr>
          <w:p w14:paraId="269BCC4F" w14:textId="77777777" w:rsidR="004E53FD" w:rsidRPr="004E53FD" w:rsidRDefault="004E53FD" w:rsidP="004E53FD">
            <w:pPr>
              <w:spacing w:after="0" w:line="240" w:lineRule="auto"/>
              <w:jc w:val="center"/>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Redni br.</w:t>
            </w:r>
          </w:p>
        </w:tc>
        <w:tc>
          <w:tcPr>
            <w:tcW w:w="3568" w:type="dxa"/>
            <w:shd w:val="clear" w:color="000000" w:fill="CCC0DA"/>
            <w:noWrap/>
            <w:hideMark/>
          </w:tcPr>
          <w:p w14:paraId="41F9B277" w14:textId="77777777" w:rsidR="004E53FD" w:rsidRPr="004E53FD" w:rsidRDefault="004E53FD" w:rsidP="004E53FD">
            <w:pPr>
              <w:spacing w:after="0" w:line="240" w:lineRule="auto"/>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Klub/Udruga</w:t>
            </w:r>
          </w:p>
        </w:tc>
        <w:tc>
          <w:tcPr>
            <w:tcW w:w="1206" w:type="dxa"/>
            <w:shd w:val="clear" w:color="000000" w:fill="CCC0DA"/>
            <w:vAlign w:val="center"/>
            <w:hideMark/>
          </w:tcPr>
          <w:p w14:paraId="234048D0" w14:textId="77777777" w:rsidR="004E53FD" w:rsidRPr="004E53FD" w:rsidRDefault="004E53FD" w:rsidP="004E53FD">
            <w:pPr>
              <w:spacing w:after="0" w:line="240" w:lineRule="auto"/>
              <w:jc w:val="center"/>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Proračun za 2024.</w:t>
            </w:r>
          </w:p>
        </w:tc>
        <w:tc>
          <w:tcPr>
            <w:tcW w:w="2196" w:type="dxa"/>
            <w:shd w:val="clear" w:color="000000" w:fill="CCC0DA"/>
            <w:vAlign w:val="center"/>
            <w:hideMark/>
          </w:tcPr>
          <w:p w14:paraId="74361546" w14:textId="77777777" w:rsidR="004E53FD" w:rsidRPr="004E53FD" w:rsidRDefault="004E53FD" w:rsidP="004E53FD">
            <w:pPr>
              <w:spacing w:after="0" w:line="240" w:lineRule="auto"/>
              <w:jc w:val="right"/>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Povećanje/smanjenje</w:t>
            </w:r>
          </w:p>
        </w:tc>
        <w:tc>
          <w:tcPr>
            <w:tcW w:w="1883" w:type="dxa"/>
            <w:shd w:val="clear" w:color="000000" w:fill="CCC0DA"/>
            <w:vAlign w:val="bottom"/>
            <w:hideMark/>
          </w:tcPr>
          <w:p w14:paraId="59DB03BB" w14:textId="6C877D04" w:rsidR="004E53FD" w:rsidRPr="004E53FD" w:rsidRDefault="004E53FD" w:rsidP="004E53FD">
            <w:pPr>
              <w:spacing w:after="0" w:line="240" w:lineRule="auto"/>
              <w:jc w:val="center"/>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1. izmjene i dopune Proračuna za 2024. g.</w:t>
            </w:r>
          </w:p>
        </w:tc>
      </w:tr>
      <w:tr w:rsidR="004E53FD" w:rsidRPr="004E53FD" w14:paraId="57622F4D" w14:textId="77777777" w:rsidTr="004E53FD">
        <w:trPr>
          <w:trHeight w:val="300"/>
        </w:trPr>
        <w:tc>
          <w:tcPr>
            <w:tcW w:w="923" w:type="dxa"/>
            <w:shd w:val="clear" w:color="000000" w:fill="BFBFBF"/>
            <w:noWrap/>
            <w:hideMark/>
          </w:tcPr>
          <w:p w14:paraId="089CB553" w14:textId="77777777" w:rsidR="004E53FD" w:rsidRPr="004E53FD" w:rsidRDefault="004E53FD" w:rsidP="004E53FD">
            <w:pPr>
              <w:spacing w:after="0" w:line="240" w:lineRule="auto"/>
              <w:jc w:val="center"/>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 </w:t>
            </w:r>
          </w:p>
        </w:tc>
        <w:tc>
          <w:tcPr>
            <w:tcW w:w="3568" w:type="dxa"/>
            <w:shd w:val="clear" w:color="000000" w:fill="BFBFBF"/>
            <w:noWrap/>
            <w:hideMark/>
          </w:tcPr>
          <w:p w14:paraId="7EE4EBF8" w14:textId="77777777" w:rsidR="004E53FD" w:rsidRPr="004E53FD" w:rsidRDefault="004E53FD" w:rsidP="004E53FD">
            <w:pPr>
              <w:spacing w:after="0" w:line="240" w:lineRule="auto"/>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REDOVNI ČLANOVI</w:t>
            </w:r>
          </w:p>
        </w:tc>
        <w:tc>
          <w:tcPr>
            <w:tcW w:w="1206" w:type="dxa"/>
            <w:shd w:val="clear" w:color="000000" w:fill="BFBFBF"/>
            <w:noWrap/>
            <w:vAlign w:val="center"/>
            <w:hideMark/>
          </w:tcPr>
          <w:p w14:paraId="2F3D797D"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c>
          <w:tcPr>
            <w:tcW w:w="2196" w:type="dxa"/>
            <w:shd w:val="clear" w:color="000000" w:fill="BFBFBF"/>
            <w:noWrap/>
            <w:vAlign w:val="center"/>
            <w:hideMark/>
          </w:tcPr>
          <w:p w14:paraId="646A7591" w14:textId="77777777" w:rsidR="004E53FD" w:rsidRPr="004E53FD" w:rsidRDefault="004E53FD" w:rsidP="004E53FD">
            <w:pPr>
              <w:spacing w:after="0" w:line="240" w:lineRule="auto"/>
              <w:jc w:val="right"/>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 </w:t>
            </w:r>
          </w:p>
        </w:tc>
        <w:tc>
          <w:tcPr>
            <w:tcW w:w="1883" w:type="dxa"/>
            <w:shd w:val="clear" w:color="000000" w:fill="BFBFBF"/>
            <w:noWrap/>
            <w:vAlign w:val="bottom"/>
            <w:hideMark/>
          </w:tcPr>
          <w:p w14:paraId="632D2E9D"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091646AE" w14:textId="77777777" w:rsidTr="004E53FD">
        <w:trPr>
          <w:trHeight w:val="300"/>
        </w:trPr>
        <w:tc>
          <w:tcPr>
            <w:tcW w:w="923" w:type="dxa"/>
            <w:shd w:val="clear" w:color="000000" w:fill="F2DCDB"/>
            <w:noWrap/>
            <w:vAlign w:val="center"/>
            <w:hideMark/>
          </w:tcPr>
          <w:p w14:paraId="6CBD76E2"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w:t>
            </w:r>
          </w:p>
        </w:tc>
        <w:tc>
          <w:tcPr>
            <w:tcW w:w="3568" w:type="dxa"/>
            <w:shd w:val="clear" w:color="000000" w:fill="F2DCDB"/>
            <w:noWrap/>
            <w:vAlign w:val="center"/>
            <w:hideMark/>
          </w:tcPr>
          <w:p w14:paraId="3B86BB1B"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RK METKOVIĆ - MEHANIKA</w:t>
            </w:r>
          </w:p>
        </w:tc>
        <w:tc>
          <w:tcPr>
            <w:tcW w:w="1206" w:type="dxa"/>
            <w:shd w:val="clear" w:color="000000" w:fill="F2DCDB"/>
            <w:vAlign w:val="center"/>
            <w:hideMark/>
          </w:tcPr>
          <w:p w14:paraId="3AC4D027"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132.720,00</w:t>
            </w:r>
          </w:p>
        </w:tc>
        <w:tc>
          <w:tcPr>
            <w:tcW w:w="2196" w:type="dxa"/>
            <w:shd w:val="clear" w:color="000000" w:fill="F2DCDB"/>
            <w:noWrap/>
            <w:vAlign w:val="center"/>
            <w:hideMark/>
          </w:tcPr>
          <w:p w14:paraId="2B723DBD" w14:textId="77777777" w:rsidR="004E53FD" w:rsidRPr="004E53FD" w:rsidRDefault="004E53FD" w:rsidP="004E53FD">
            <w:pPr>
              <w:spacing w:after="0" w:line="240" w:lineRule="auto"/>
              <w:jc w:val="right"/>
              <w:rPr>
                <w:rFonts w:ascii="Times New Roman" w:eastAsia="Times New Roman" w:hAnsi="Times New Roman"/>
                <w:color w:val="000000"/>
                <w:lang w:eastAsia="hr-HR"/>
              </w:rPr>
            </w:pPr>
            <w:r w:rsidRPr="004E53FD">
              <w:rPr>
                <w:rFonts w:ascii="Times New Roman" w:eastAsia="Times New Roman" w:hAnsi="Times New Roman"/>
                <w:color w:val="000000"/>
                <w:lang w:eastAsia="hr-HR"/>
              </w:rPr>
              <w:t>50.000,00</w:t>
            </w:r>
          </w:p>
        </w:tc>
        <w:tc>
          <w:tcPr>
            <w:tcW w:w="1883" w:type="dxa"/>
            <w:shd w:val="clear" w:color="000000" w:fill="F2DCDB"/>
            <w:noWrap/>
            <w:vAlign w:val="bottom"/>
            <w:hideMark/>
          </w:tcPr>
          <w:p w14:paraId="58B73FC5"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182.720,00</w:t>
            </w:r>
          </w:p>
        </w:tc>
      </w:tr>
      <w:tr w:rsidR="004E53FD" w:rsidRPr="004E53FD" w14:paraId="6C9ACD34" w14:textId="77777777" w:rsidTr="004E53FD">
        <w:trPr>
          <w:trHeight w:val="300"/>
        </w:trPr>
        <w:tc>
          <w:tcPr>
            <w:tcW w:w="923" w:type="dxa"/>
            <w:shd w:val="clear" w:color="auto" w:fill="auto"/>
            <w:noWrap/>
            <w:vAlign w:val="center"/>
            <w:hideMark/>
          </w:tcPr>
          <w:p w14:paraId="36A23A15"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2</w:t>
            </w:r>
          </w:p>
        </w:tc>
        <w:tc>
          <w:tcPr>
            <w:tcW w:w="3568" w:type="dxa"/>
            <w:shd w:val="clear" w:color="auto" w:fill="auto"/>
            <w:noWrap/>
            <w:vAlign w:val="center"/>
            <w:hideMark/>
          </w:tcPr>
          <w:p w14:paraId="089B0C4D"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RK JERKOVAC</w:t>
            </w:r>
          </w:p>
        </w:tc>
        <w:tc>
          <w:tcPr>
            <w:tcW w:w="1206" w:type="dxa"/>
            <w:shd w:val="clear" w:color="auto" w:fill="auto"/>
            <w:vAlign w:val="center"/>
            <w:hideMark/>
          </w:tcPr>
          <w:p w14:paraId="3F33A330"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6.910,00</w:t>
            </w:r>
          </w:p>
        </w:tc>
        <w:tc>
          <w:tcPr>
            <w:tcW w:w="2196" w:type="dxa"/>
            <w:shd w:val="clear" w:color="auto" w:fill="auto"/>
            <w:noWrap/>
            <w:vAlign w:val="center"/>
            <w:hideMark/>
          </w:tcPr>
          <w:p w14:paraId="3B0851A3"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4930B4F4"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6.910,00</w:t>
            </w:r>
          </w:p>
        </w:tc>
      </w:tr>
      <w:tr w:rsidR="004E53FD" w:rsidRPr="004E53FD" w14:paraId="32DC3700" w14:textId="77777777" w:rsidTr="004E53FD">
        <w:trPr>
          <w:trHeight w:val="300"/>
        </w:trPr>
        <w:tc>
          <w:tcPr>
            <w:tcW w:w="923" w:type="dxa"/>
            <w:shd w:val="clear" w:color="auto" w:fill="auto"/>
            <w:noWrap/>
            <w:vAlign w:val="center"/>
            <w:hideMark/>
          </w:tcPr>
          <w:p w14:paraId="09BF388F"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3</w:t>
            </w:r>
          </w:p>
        </w:tc>
        <w:tc>
          <w:tcPr>
            <w:tcW w:w="3568" w:type="dxa"/>
            <w:shd w:val="clear" w:color="auto" w:fill="auto"/>
            <w:noWrap/>
            <w:vAlign w:val="center"/>
            <w:hideMark/>
          </w:tcPr>
          <w:p w14:paraId="07E97263"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ŽRK METKOVIĆ</w:t>
            </w:r>
          </w:p>
        </w:tc>
        <w:tc>
          <w:tcPr>
            <w:tcW w:w="1206" w:type="dxa"/>
            <w:shd w:val="clear" w:color="auto" w:fill="auto"/>
            <w:vAlign w:val="center"/>
            <w:hideMark/>
          </w:tcPr>
          <w:p w14:paraId="21D5E86E"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26.545,00</w:t>
            </w:r>
          </w:p>
        </w:tc>
        <w:tc>
          <w:tcPr>
            <w:tcW w:w="2196" w:type="dxa"/>
            <w:shd w:val="clear" w:color="auto" w:fill="auto"/>
            <w:noWrap/>
            <w:vAlign w:val="center"/>
            <w:hideMark/>
          </w:tcPr>
          <w:p w14:paraId="26427ABC"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5F6B4FAB"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26.545,00</w:t>
            </w:r>
          </w:p>
        </w:tc>
      </w:tr>
      <w:tr w:rsidR="004E53FD" w:rsidRPr="004E53FD" w14:paraId="5885E0F7" w14:textId="77777777" w:rsidTr="004E53FD">
        <w:trPr>
          <w:trHeight w:val="300"/>
        </w:trPr>
        <w:tc>
          <w:tcPr>
            <w:tcW w:w="923" w:type="dxa"/>
            <w:shd w:val="clear" w:color="000000" w:fill="F2DCDB"/>
            <w:noWrap/>
            <w:vAlign w:val="center"/>
            <w:hideMark/>
          </w:tcPr>
          <w:p w14:paraId="4536D9B6"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4</w:t>
            </w:r>
          </w:p>
        </w:tc>
        <w:tc>
          <w:tcPr>
            <w:tcW w:w="3568" w:type="dxa"/>
            <w:shd w:val="clear" w:color="000000" w:fill="F2DCDB"/>
            <w:noWrap/>
            <w:vAlign w:val="center"/>
            <w:hideMark/>
          </w:tcPr>
          <w:p w14:paraId="644AE55F"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ONK METKOVIĆ</w:t>
            </w:r>
          </w:p>
        </w:tc>
        <w:tc>
          <w:tcPr>
            <w:tcW w:w="1206" w:type="dxa"/>
            <w:shd w:val="clear" w:color="000000" w:fill="F2DCDB"/>
            <w:vAlign w:val="center"/>
            <w:hideMark/>
          </w:tcPr>
          <w:p w14:paraId="284E4794"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26.545,00</w:t>
            </w:r>
          </w:p>
        </w:tc>
        <w:tc>
          <w:tcPr>
            <w:tcW w:w="2196" w:type="dxa"/>
            <w:shd w:val="clear" w:color="000000" w:fill="F2DCDB"/>
            <w:noWrap/>
            <w:vAlign w:val="center"/>
            <w:hideMark/>
          </w:tcPr>
          <w:p w14:paraId="5E1CB8FA" w14:textId="77777777" w:rsidR="004E53FD" w:rsidRPr="004E53FD" w:rsidRDefault="004E53FD" w:rsidP="004E53FD">
            <w:pPr>
              <w:spacing w:after="0" w:line="240" w:lineRule="auto"/>
              <w:jc w:val="right"/>
              <w:rPr>
                <w:rFonts w:ascii="Times New Roman" w:eastAsia="Times New Roman" w:hAnsi="Times New Roman"/>
                <w:color w:val="000000"/>
                <w:lang w:eastAsia="hr-HR"/>
              </w:rPr>
            </w:pPr>
            <w:r w:rsidRPr="004E53FD">
              <w:rPr>
                <w:rFonts w:ascii="Times New Roman" w:eastAsia="Times New Roman" w:hAnsi="Times New Roman"/>
                <w:color w:val="000000"/>
                <w:lang w:eastAsia="hr-HR"/>
              </w:rPr>
              <w:t>8.000,00</w:t>
            </w:r>
          </w:p>
        </w:tc>
        <w:tc>
          <w:tcPr>
            <w:tcW w:w="1883" w:type="dxa"/>
            <w:shd w:val="clear" w:color="000000" w:fill="F2DCDB"/>
            <w:noWrap/>
            <w:vAlign w:val="bottom"/>
            <w:hideMark/>
          </w:tcPr>
          <w:p w14:paraId="0EF14237"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34.545,00</w:t>
            </w:r>
          </w:p>
        </w:tc>
      </w:tr>
      <w:tr w:rsidR="004E53FD" w:rsidRPr="004E53FD" w14:paraId="60A8E0EB" w14:textId="77777777" w:rsidTr="004E53FD">
        <w:trPr>
          <w:trHeight w:val="300"/>
        </w:trPr>
        <w:tc>
          <w:tcPr>
            <w:tcW w:w="923" w:type="dxa"/>
            <w:shd w:val="clear" w:color="000000" w:fill="F2DCDB"/>
            <w:noWrap/>
            <w:vAlign w:val="center"/>
            <w:hideMark/>
          </w:tcPr>
          <w:p w14:paraId="23144B49"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5</w:t>
            </w:r>
          </w:p>
        </w:tc>
        <w:tc>
          <w:tcPr>
            <w:tcW w:w="3568" w:type="dxa"/>
            <w:shd w:val="clear" w:color="000000" w:fill="F2DCDB"/>
            <w:noWrap/>
            <w:vAlign w:val="center"/>
            <w:hideMark/>
          </w:tcPr>
          <w:p w14:paraId="5C98E40B"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Boćarski klub Metković</w:t>
            </w:r>
          </w:p>
        </w:tc>
        <w:tc>
          <w:tcPr>
            <w:tcW w:w="1206" w:type="dxa"/>
            <w:shd w:val="clear" w:color="000000" w:fill="F2DCDB"/>
            <w:vAlign w:val="center"/>
            <w:hideMark/>
          </w:tcPr>
          <w:p w14:paraId="7071607F"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21.250,00</w:t>
            </w:r>
          </w:p>
        </w:tc>
        <w:tc>
          <w:tcPr>
            <w:tcW w:w="2196" w:type="dxa"/>
            <w:shd w:val="clear" w:color="000000" w:fill="F2DCDB"/>
            <w:noWrap/>
            <w:vAlign w:val="center"/>
            <w:hideMark/>
          </w:tcPr>
          <w:p w14:paraId="488FD48F" w14:textId="77777777" w:rsidR="004E53FD" w:rsidRPr="004E53FD" w:rsidRDefault="004E53FD" w:rsidP="004E53FD">
            <w:pPr>
              <w:spacing w:after="0" w:line="240" w:lineRule="auto"/>
              <w:jc w:val="right"/>
              <w:rPr>
                <w:rFonts w:ascii="Times New Roman" w:eastAsia="Times New Roman" w:hAnsi="Times New Roman"/>
                <w:color w:val="000000"/>
                <w:lang w:eastAsia="hr-HR"/>
              </w:rPr>
            </w:pPr>
            <w:r w:rsidRPr="004E53FD">
              <w:rPr>
                <w:rFonts w:ascii="Times New Roman" w:eastAsia="Times New Roman" w:hAnsi="Times New Roman"/>
                <w:color w:val="000000"/>
                <w:lang w:eastAsia="hr-HR"/>
              </w:rPr>
              <w:t>10.000,00</w:t>
            </w:r>
          </w:p>
        </w:tc>
        <w:tc>
          <w:tcPr>
            <w:tcW w:w="1883" w:type="dxa"/>
            <w:shd w:val="clear" w:color="000000" w:fill="F2DCDB"/>
            <w:noWrap/>
            <w:vAlign w:val="bottom"/>
            <w:hideMark/>
          </w:tcPr>
          <w:p w14:paraId="50DA457E"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31.250,00</w:t>
            </w:r>
          </w:p>
        </w:tc>
      </w:tr>
      <w:tr w:rsidR="004E53FD" w:rsidRPr="004E53FD" w14:paraId="7716FD6F" w14:textId="77777777" w:rsidTr="004E53FD">
        <w:trPr>
          <w:trHeight w:val="300"/>
        </w:trPr>
        <w:tc>
          <w:tcPr>
            <w:tcW w:w="923" w:type="dxa"/>
            <w:shd w:val="clear" w:color="auto" w:fill="auto"/>
            <w:noWrap/>
            <w:vAlign w:val="center"/>
            <w:hideMark/>
          </w:tcPr>
          <w:p w14:paraId="49C971A9"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6</w:t>
            </w:r>
          </w:p>
        </w:tc>
        <w:tc>
          <w:tcPr>
            <w:tcW w:w="3568" w:type="dxa"/>
            <w:shd w:val="clear" w:color="auto" w:fill="auto"/>
            <w:noWrap/>
            <w:vAlign w:val="center"/>
            <w:hideMark/>
          </w:tcPr>
          <w:p w14:paraId="501A3583"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Boćarski klub Prud</w:t>
            </w:r>
          </w:p>
        </w:tc>
        <w:tc>
          <w:tcPr>
            <w:tcW w:w="1206" w:type="dxa"/>
            <w:shd w:val="clear" w:color="auto" w:fill="auto"/>
            <w:vAlign w:val="center"/>
            <w:hideMark/>
          </w:tcPr>
          <w:p w14:paraId="1883C99E"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1.860,00</w:t>
            </w:r>
          </w:p>
        </w:tc>
        <w:tc>
          <w:tcPr>
            <w:tcW w:w="2196" w:type="dxa"/>
            <w:shd w:val="clear" w:color="auto" w:fill="auto"/>
            <w:noWrap/>
            <w:vAlign w:val="center"/>
            <w:hideMark/>
          </w:tcPr>
          <w:p w14:paraId="12DA82E0"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63DB81FF"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1.860,00</w:t>
            </w:r>
          </w:p>
        </w:tc>
      </w:tr>
      <w:tr w:rsidR="004E53FD" w:rsidRPr="004E53FD" w14:paraId="754A116D" w14:textId="77777777" w:rsidTr="004E53FD">
        <w:trPr>
          <w:trHeight w:val="300"/>
        </w:trPr>
        <w:tc>
          <w:tcPr>
            <w:tcW w:w="923" w:type="dxa"/>
            <w:shd w:val="clear" w:color="auto" w:fill="auto"/>
            <w:noWrap/>
            <w:vAlign w:val="center"/>
            <w:hideMark/>
          </w:tcPr>
          <w:p w14:paraId="48057772"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7</w:t>
            </w:r>
          </w:p>
        </w:tc>
        <w:tc>
          <w:tcPr>
            <w:tcW w:w="3568" w:type="dxa"/>
            <w:shd w:val="clear" w:color="auto" w:fill="auto"/>
            <w:noWrap/>
            <w:vAlign w:val="center"/>
            <w:hideMark/>
          </w:tcPr>
          <w:p w14:paraId="14C42E74"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Teniski klub Metković</w:t>
            </w:r>
          </w:p>
        </w:tc>
        <w:tc>
          <w:tcPr>
            <w:tcW w:w="1206" w:type="dxa"/>
            <w:shd w:val="clear" w:color="auto" w:fill="auto"/>
            <w:vAlign w:val="center"/>
            <w:hideMark/>
          </w:tcPr>
          <w:p w14:paraId="4536CA0B"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2.390,00</w:t>
            </w:r>
          </w:p>
        </w:tc>
        <w:tc>
          <w:tcPr>
            <w:tcW w:w="2196" w:type="dxa"/>
            <w:shd w:val="clear" w:color="auto" w:fill="auto"/>
            <w:noWrap/>
            <w:vAlign w:val="center"/>
            <w:hideMark/>
          </w:tcPr>
          <w:p w14:paraId="61F1E0C9"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1749623A"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2.390,00</w:t>
            </w:r>
          </w:p>
        </w:tc>
      </w:tr>
      <w:tr w:rsidR="004E53FD" w:rsidRPr="004E53FD" w14:paraId="43497994" w14:textId="77777777" w:rsidTr="004E53FD">
        <w:trPr>
          <w:trHeight w:val="300"/>
        </w:trPr>
        <w:tc>
          <w:tcPr>
            <w:tcW w:w="923" w:type="dxa"/>
            <w:shd w:val="clear" w:color="auto" w:fill="auto"/>
            <w:noWrap/>
            <w:vAlign w:val="center"/>
            <w:hideMark/>
          </w:tcPr>
          <w:p w14:paraId="358B71F1"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8</w:t>
            </w:r>
          </w:p>
        </w:tc>
        <w:tc>
          <w:tcPr>
            <w:tcW w:w="3568" w:type="dxa"/>
            <w:shd w:val="clear" w:color="auto" w:fill="auto"/>
            <w:noWrap/>
            <w:vAlign w:val="center"/>
            <w:hideMark/>
          </w:tcPr>
          <w:p w14:paraId="419F0165"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Karate klub Metković</w:t>
            </w:r>
          </w:p>
        </w:tc>
        <w:tc>
          <w:tcPr>
            <w:tcW w:w="1206" w:type="dxa"/>
            <w:shd w:val="clear" w:color="auto" w:fill="auto"/>
            <w:vAlign w:val="center"/>
            <w:hideMark/>
          </w:tcPr>
          <w:p w14:paraId="0C05472D"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8.630,00</w:t>
            </w:r>
          </w:p>
        </w:tc>
        <w:tc>
          <w:tcPr>
            <w:tcW w:w="2196" w:type="dxa"/>
            <w:shd w:val="clear" w:color="auto" w:fill="auto"/>
            <w:noWrap/>
            <w:vAlign w:val="center"/>
            <w:hideMark/>
          </w:tcPr>
          <w:p w14:paraId="418847C3"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2435E972"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8.630,00</w:t>
            </w:r>
          </w:p>
        </w:tc>
      </w:tr>
      <w:tr w:rsidR="004E53FD" w:rsidRPr="004E53FD" w14:paraId="32AD6BCF" w14:textId="77777777" w:rsidTr="004E53FD">
        <w:trPr>
          <w:trHeight w:val="300"/>
        </w:trPr>
        <w:tc>
          <w:tcPr>
            <w:tcW w:w="923" w:type="dxa"/>
            <w:shd w:val="clear" w:color="auto" w:fill="auto"/>
            <w:noWrap/>
            <w:vAlign w:val="center"/>
            <w:hideMark/>
          </w:tcPr>
          <w:p w14:paraId="74CA0152"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9</w:t>
            </w:r>
          </w:p>
        </w:tc>
        <w:tc>
          <w:tcPr>
            <w:tcW w:w="3568" w:type="dxa"/>
            <w:shd w:val="clear" w:color="auto" w:fill="auto"/>
            <w:noWrap/>
            <w:vAlign w:val="center"/>
            <w:hideMark/>
          </w:tcPr>
          <w:p w14:paraId="04A1AFD6"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Karate klub Knez Domagoj</w:t>
            </w:r>
          </w:p>
        </w:tc>
        <w:tc>
          <w:tcPr>
            <w:tcW w:w="1206" w:type="dxa"/>
            <w:shd w:val="clear" w:color="auto" w:fill="auto"/>
            <w:vAlign w:val="center"/>
            <w:hideMark/>
          </w:tcPr>
          <w:p w14:paraId="49E360C2"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8.630,00</w:t>
            </w:r>
          </w:p>
        </w:tc>
        <w:tc>
          <w:tcPr>
            <w:tcW w:w="2196" w:type="dxa"/>
            <w:shd w:val="clear" w:color="auto" w:fill="auto"/>
            <w:noWrap/>
            <w:vAlign w:val="center"/>
            <w:hideMark/>
          </w:tcPr>
          <w:p w14:paraId="3303DF46"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36995061"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8.630,00</w:t>
            </w:r>
          </w:p>
        </w:tc>
      </w:tr>
      <w:tr w:rsidR="004E53FD" w:rsidRPr="004E53FD" w14:paraId="22CAB638" w14:textId="77777777" w:rsidTr="004E53FD">
        <w:trPr>
          <w:trHeight w:val="300"/>
        </w:trPr>
        <w:tc>
          <w:tcPr>
            <w:tcW w:w="923" w:type="dxa"/>
            <w:shd w:val="clear" w:color="000000" w:fill="F2DCDB"/>
            <w:noWrap/>
            <w:vAlign w:val="center"/>
            <w:hideMark/>
          </w:tcPr>
          <w:p w14:paraId="420DC47B"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10</w:t>
            </w:r>
          </w:p>
        </w:tc>
        <w:tc>
          <w:tcPr>
            <w:tcW w:w="3568" w:type="dxa"/>
            <w:shd w:val="clear" w:color="000000" w:fill="F2DCDB"/>
            <w:noWrap/>
            <w:vAlign w:val="center"/>
            <w:hideMark/>
          </w:tcPr>
          <w:p w14:paraId="25378C2F"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VK NERETVANSKI GUSAR</w:t>
            </w:r>
          </w:p>
        </w:tc>
        <w:tc>
          <w:tcPr>
            <w:tcW w:w="1206" w:type="dxa"/>
            <w:shd w:val="clear" w:color="000000" w:fill="F2DCDB"/>
            <w:vAlign w:val="center"/>
            <w:hideMark/>
          </w:tcPr>
          <w:p w14:paraId="5F09B752"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19.910,00</w:t>
            </w:r>
          </w:p>
        </w:tc>
        <w:tc>
          <w:tcPr>
            <w:tcW w:w="2196" w:type="dxa"/>
            <w:shd w:val="clear" w:color="000000" w:fill="F2DCDB"/>
            <w:noWrap/>
            <w:vAlign w:val="center"/>
            <w:hideMark/>
          </w:tcPr>
          <w:p w14:paraId="12CAB33D" w14:textId="77777777" w:rsidR="004E53FD" w:rsidRPr="004E53FD" w:rsidRDefault="004E53FD" w:rsidP="004E53FD">
            <w:pPr>
              <w:spacing w:after="0" w:line="240" w:lineRule="auto"/>
              <w:jc w:val="right"/>
              <w:rPr>
                <w:rFonts w:ascii="Times New Roman" w:eastAsia="Times New Roman" w:hAnsi="Times New Roman"/>
                <w:color w:val="000000"/>
                <w:lang w:eastAsia="hr-HR"/>
              </w:rPr>
            </w:pPr>
            <w:r w:rsidRPr="004E53FD">
              <w:rPr>
                <w:rFonts w:ascii="Times New Roman" w:eastAsia="Times New Roman" w:hAnsi="Times New Roman"/>
                <w:color w:val="000000"/>
                <w:lang w:eastAsia="hr-HR"/>
              </w:rPr>
              <w:t>3.000,00</w:t>
            </w:r>
          </w:p>
        </w:tc>
        <w:tc>
          <w:tcPr>
            <w:tcW w:w="1883" w:type="dxa"/>
            <w:shd w:val="clear" w:color="000000" w:fill="F2DCDB"/>
            <w:noWrap/>
            <w:vAlign w:val="bottom"/>
            <w:hideMark/>
          </w:tcPr>
          <w:p w14:paraId="054AD499"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22.910,00</w:t>
            </w:r>
          </w:p>
        </w:tc>
      </w:tr>
      <w:tr w:rsidR="004E53FD" w:rsidRPr="004E53FD" w14:paraId="06143A16" w14:textId="77777777" w:rsidTr="004E53FD">
        <w:trPr>
          <w:trHeight w:val="300"/>
        </w:trPr>
        <w:tc>
          <w:tcPr>
            <w:tcW w:w="923" w:type="dxa"/>
            <w:shd w:val="clear" w:color="000000" w:fill="F2DCDB"/>
            <w:noWrap/>
            <w:vAlign w:val="center"/>
            <w:hideMark/>
          </w:tcPr>
          <w:p w14:paraId="55BD4481"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11</w:t>
            </w:r>
          </w:p>
        </w:tc>
        <w:tc>
          <w:tcPr>
            <w:tcW w:w="3568" w:type="dxa"/>
            <w:shd w:val="clear" w:color="000000" w:fill="F2DCDB"/>
            <w:noWrap/>
            <w:vAlign w:val="center"/>
            <w:hideMark/>
          </w:tcPr>
          <w:p w14:paraId="58F9F19D"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ŽNK NERETVA</w:t>
            </w:r>
          </w:p>
        </w:tc>
        <w:tc>
          <w:tcPr>
            <w:tcW w:w="1206" w:type="dxa"/>
            <w:shd w:val="clear" w:color="000000" w:fill="F2DCDB"/>
            <w:vAlign w:val="center"/>
            <w:hideMark/>
          </w:tcPr>
          <w:p w14:paraId="07B6EB55"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51.760,00</w:t>
            </w:r>
          </w:p>
        </w:tc>
        <w:tc>
          <w:tcPr>
            <w:tcW w:w="2196" w:type="dxa"/>
            <w:shd w:val="clear" w:color="000000" w:fill="F2DCDB"/>
            <w:noWrap/>
            <w:vAlign w:val="center"/>
            <w:hideMark/>
          </w:tcPr>
          <w:p w14:paraId="0F6EC072" w14:textId="77777777" w:rsidR="004E53FD" w:rsidRPr="004E53FD" w:rsidRDefault="004E53FD" w:rsidP="004E53FD">
            <w:pPr>
              <w:spacing w:after="0" w:line="240" w:lineRule="auto"/>
              <w:jc w:val="right"/>
              <w:rPr>
                <w:rFonts w:ascii="Times New Roman" w:eastAsia="Times New Roman" w:hAnsi="Times New Roman"/>
                <w:color w:val="000000"/>
                <w:lang w:eastAsia="hr-HR"/>
              </w:rPr>
            </w:pPr>
            <w:r w:rsidRPr="004E53FD">
              <w:rPr>
                <w:rFonts w:ascii="Times New Roman" w:eastAsia="Times New Roman" w:hAnsi="Times New Roman"/>
                <w:color w:val="000000"/>
                <w:lang w:eastAsia="hr-HR"/>
              </w:rPr>
              <w:t>25.000,00</w:t>
            </w:r>
          </w:p>
        </w:tc>
        <w:tc>
          <w:tcPr>
            <w:tcW w:w="1883" w:type="dxa"/>
            <w:shd w:val="clear" w:color="000000" w:fill="F2DCDB"/>
            <w:noWrap/>
            <w:vAlign w:val="bottom"/>
            <w:hideMark/>
          </w:tcPr>
          <w:p w14:paraId="26D9A178"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76.760,00</w:t>
            </w:r>
          </w:p>
        </w:tc>
      </w:tr>
      <w:tr w:rsidR="004E53FD" w:rsidRPr="004E53FD" w14:paraId="4D1C52E3" w14:textId="77777777" w:rsidTr="004E53FD">
        <w:trPr>
          <w:trHeight w:val="300"/>
        </w:trPr>
        <w:tc>
          <w:tcPr>
            <w:tcW w:w="923" w:type="dxa"/>
            <w:shd w:val="clear" w:color="auto" w:fill="auto"/>
            <w:noWrap/>
            <w:vAlign w:val="center"/>
            <w:hideMark/>
          </w:tcPr>
          <w:p w14:paraId="51050807"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12</w:t>
            </w:r>
          </w:p>
        </w:tc>
        <w:tc>
          <w:tcPr>
            <w:tcW w:w="3568" w:type="dxa"/>
            <w:shd w:val="clear" w:color="auto" w:fill="auto"/>
            <w:noWrap/>
            <w:vAlign w:val="center"/>
            <w:hideMark/>
          </w:tcPr>
          <w:p w14:paraId="4911CA8F"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BICIKLISTIČKI KLUB METKOVIĆ</w:t>
            </w:r>
          </w:p>
        </w:tc>
        <w:tc>
          <w:tcPr>
            <w:tcW w:w="1206" w:type="dxa"/>
            <w:shd w:val="clear" w:color="auto" w:fill="auto"/>
            <w:vAlign w:val="center"/>
            <w:hideMark/>
          </w:tcPr>
          <w:p w14:paraId="4A94BDDE"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6.640,00</w:t>
            </w:r>
          </w:p>
        </w:tc>
        <w:tc>
          <w:tcPr>
            <w:tcW w:w="2196" w:type="dxa"/>
            <w:shd w:val="clear" w:color="auto" w:fill="auto"/>
            <w:noWrap/>
            <w:vAlign w:val="center"/>
            <w:hideMark/>
          </w:tcPr>
          <w:p w14:paraId="4744D965"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3754D92D"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6.640,00</w:t>
            </w:r>
          </w:p>
        </w:tc>
      </w:tr>
      <w:tr w:rsidR="004E53FD" w:rsidRPr="004E53FD" w14:paraId="04CD3BB9" w14:textId="77777777" w:rsidTr="004E53FD">
        <w:trPr>
          <w:trHeight w:val="300"/>
        </w:trPr>
        <w:tc>
          <w:tcPr>
            <w:tcW w:w="923" w:type="dxa"/>
            <w:shd w:val="clear" w:color="000000" w:fill="F2DCDB"/>
            <w:noWrap/>
            <w:vAlign w:val="center"/>
            <w:hideMark/>
          </w:tcPr>
          <w:p w14:paraId="52A4A980"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13</w:t>
            </w:r>
          </w:p>
        </w:tc>
        <w:tc>
          <w:tcPr>
            <w:tcW w:w="3568" w:type="dxa"/>
            <w:shd w:val="clear" w:color="000000" w:fill="F2DCDB"/>
            <w:noWrap/>
            <w:vAlign w:val="center"/>
            <w:hideMark/>
          </w:tcPr>
          <w:p w14:paraId="120787F1"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NK NERETVA</w:t>
            </w:r>
          </w:p>
        </w:tc>
        <w:tc>
          <w:tcPr>
            <w:tcW w:w="1206" w:type="dxa"/>
            <w:shd w:val="clear" w:color="000000" w:fill="F2DCDB"/>
            <w:vAlign w:val="center"/>
            <w:hideMark/>
          </w:tcPr>
          <w:p w14:paraId="45F6E65E"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119.700,00</w:t>
            </w:r>
          </w:p>
        </w:tc>
        <w:tc>
          <w:tcPr>
            <w:tcW w:w="2196" w:type="dxa"/>
            <w:shd w:val="clear" w:color="000000" w:fill="F2DCDB"/>
            <w:noWrap/>
            <w:vAlign w:val="center"/>
            <w:hideMark/>
          </w:tcPr>
          <w:p w14:paraId="2BF0785F" w14:textId="77777777" w:rsidR="004E53FD" w:rsidRPr="004E53FD" w:rsidRDefault="004E53FD" w:rsidP="004E53FD">
            <w:pPr>
              <w:spacing w:after="0" w:line="240" w:lineRule="auto"/>
              <w:jc w:val="right"/>
              <w:rPr>
                <w:rFonts w:ascii="Times New Roman" w:eastAsia="Times New Roman" w:hAnsi="Times New Roman"/>
                <w:color w:val="000000"/>
                <w:lang w:eastAsia="hr-HR"/>
              </w:rPr>
            </w:pPr>
            <w:r w:rsidRPr="004E53FD">
              <w:rPr>
                <w:rFonts w:ascii="Times New Roman" w:eastAsia="Times New Roman" w:hAnsi="Times New Roman"/>
                <w:color w:val="000000"/>
                <w:lang w:eastAsia="hr-HR"/>
              </w:rPr>
              <w:t>55.000,00</w:t>
            </w:r>
          </w:p>
        </w:tc>
        <w:tc>
          <w:tcPr>
            <w:tcW w:w="1883" w:type="dxa"/>
            <w:shd w:val="clear" w:color="000000" w:fill="F2DCDB"/>
            <w:noWrap/>
            <w:vAlign w:val="bottom"/>
            <w:hideMark/>
          </w:tcPr>
          <w:p w14:paraId="43468E48"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174.700,00</w:t>
            </w:r>
          </w:p>
        </w:tc>
      </w:tr>
      <w:tr w:rsidR="004E53FD" w:rsidRPr="004E53FD" w14:paraId="475525B3" w14:textId="77777777" w:rsidTr="004E53FD">
        <w:trPr>
          <w:trHeight w:val="300"/>
        </w:trPr>
        <w:tc>
          <w:tcPr>
            <w:tcW w:w="923" w:type="dxa"/>
            <w:shd w:val="clear" w:color="auto" w:fill="auto"/>
            <w:noWrap/>
            <w:vAlign w:val="center"/>
            <w:hideMark/>
          </w:tcPr>
          <w:p w14:paraId="5078DA55"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14</w:t>
            </w:r>
          </w:p>
        </w:tc>
        <w:tc>
          <w:tcPr>
            <w:tcW w:w="3568" w:type="dxa"/>
            <w:shd w:val="clear" w:color="auto" w:fill="auto"/>
            <w:noWrap/>
            <w:vAlign w:val="center"/>
            <w:hideMark/>
          </w:tcPr>
          <w:p w14:paraId="475CDC93"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BICIKLISTIČKI KLUB RELAKS</w:t>
            </w:r>
          </w:p>
        </w:tc>
        <w:tc>
          <w:tcPr>
            <w:tcW w:w="1206" w:type="dxa"/>
            <w:shd w:val="clear" w:color="auto" w:fill="auto"/>
            <w:vAlign w:val="center"/>
            <w:hideMark/>
          </w:tcPr>
          <w:p w14:paraId="5086CA3E"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800,00</w:t>
            </w:r>
          </w:p>
        </w:tc>
        <w:tc>
          <w:tcPr>
            <w:tcW w:w="2196" w:type="dxa"/>
            <w:shd w:val="clear" w:color="auto" w:fill="auto"/>
            <w:noWrap/>
            <w:vAlign w:val="center"/>
            <w:hideMark/>
          </w:tcPr>
          <w:p w14:paraId="5E099A5E"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3173ECEE"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800,00</w:t>
            </w:r>
          </w:p>
        </w:tc>
      </w:tr>
      <w:tr w:rsidR="004E53FD" w:rsidRPr="004E53FD" w14:paraId="7D9F68EE" w14:textId="77777777" w:rsidTr="004E53FD">
        <w:trPr>
          <w:trHeight w:val="300"/>
        </w:trPr>
        <w:tc>
          <w:tcPr>
            <w:tcW w:w="923" w:type="dxa"/>
            <w:shd w:val="clear" w:color="auto" w:fill="auto"/>
            <w:noWrap/>
            <w:vAlign w:val="center"/>
            <w:hideMark/>
          </w:tcPr>
          <w:p w14:paraId="2894298F"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15</w:t>
            </w:r>
          </w:p>
        </w:tc>
        <w:tc>
          <w:tcPr>
            <w:tcW w:w="3568" w:type="dxa"/>
            <w:shd w:val="clear" w:color="auto" w:fill="auto"/>
            <w:noWrap/>
            <w:vAlign w:val="center"/>
            <w:hideMark/>
          </w:tcPr>
          <w:p w14:paraId="570B0B25"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UMA METKVIĆ</w:t>
            </w:r>
          </w:p>
        </w:tc>
        <w:tc>
          <w:tcPr>
            <w:tcW w:w="1206" w:type="dxa"/>
            <w:shd w:val="clear" w:color="auto" w:fill="auto"/>
            <w:vAlign w:val="center"/>
            <w:hideMark/>
          </w:tcPr>
          <w:p w14:paraId="5DB76D1F"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1.600,00</w:t>
            </w:r>
          </w:p>
        </w:tc>
        <w:tc>
          <w:tcPr>
            <w:tcW w:w="2196" w:type="dxa"/>
            <w:shd w:val="clear" w:color="auto" w:fill="auto"/>
            <w:noWrap/>
            <w:vAlign w:val="center"/>
            <w:hideMark/>
          </w:tcPr>
          <w:p w14:paraId="60E22091"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5E084080"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1.600,00</w:t>
            </w:r>
          </w:p>
        </w:tc>
      </w:tr>
      <w:tr w:rsidR="004E53FD" w:rsidRPr="004E53FD" w14:paraId="6F3E234C" w14:textId="77777777" w:rsidTr="004E53FD">
        <w:trPr>
          <w:trHeight w:val="300"/>
        </w:trPr>
        <w:tc>
          <w:tcPr>
            <w:tcW w:w="923" w:type="dxa"/>
            <w:shd w:val="clear" w:color="auto" w:fill="auto"/>
            <w:noWrap/>
            <w:vAlign w:val="center"/>
            <w:hideMark/>
          </w:tcPr>
          <w:p w14:paraId="67896B05"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16</w:t>
            </w:r>
          </w:p>
        </w:tc>
        <w:tc>
          <w:tcPr>
            <w:tcW w:w="3568" w:type="dxa"/>
            <w:shd w:val="clear" w:color="auto" w:fill="auto"/>
            <w:noWrap/>
            <w:vAlign w:val="center"/>
            <w:hideMark/>
          </w:tcPr>
          <w:p w14:paraId="1DDB82B3"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HSŠKD NARONA</w:t>
            </w:r>
          </w:p>
        </w:tc>
        <w:tc>
          <w:tcPr>
            <w:tcW w:w="1206" w:type="dxa"/>
            <w:shd w:val="clear" w:color="auto" w:fill="auto"/>
            <w:vAlign w:val="center"/>
            <w:hideMark/>
          </w:tcPr>
          <w:p w14:paraId="0931C561"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670,00</w:t>
            </w:r>
          </w:p>
        </w:tc>
        <w:tc>
          <w:tcPr>
            <w:tcW w:w="2196" w:type="dxa"/>
            <w:shd w:val="clear" w:color="auto" w:fill="auto"/>
            <w:noWrap/>
            <w:vAlign w:val="center"/>
            <w:hideMark/>
          </w:tcPr>
          <w:p w14:paraId="556DBE21"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6E23D20D"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670,00</w:t>
            </w:r>
          </w:p>
        </w:tc>
      </w:tr>
      <w:tr w:rsidR="004E53FD" w:rsidRPr="004E53FD" w14:paraId="7ED9D0B5" w14:textId="77777777" w:rsidTr="004E53FD">
        <w:trPr>
          <w:trHeight w:val="300"/>
        </w:trPr>
        <w:tc>
          <w:tcPr>
            <w:tcW w:w="923" w:type="dxa"/>
            <w:shd w:val="clear" w:color="auto" w:fill="auto"/>
            <w:noWrap/>
            <w:vAlign w:val="center"/>
            <w:hideMark/>
          </w:tcPr>
          <w:p w14:paraId="3DDD0E13"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17</w:t>
            </w:r>
          </w:p>
        </w:tc>
        <w:tc>
          <w:tcPr>
            <w:tcW w:w="3568" w:type="dxa"/>
            <w:shd w:val="clear" w:color="auto" w:fill="auto"/>
            <w:noWrap/>
            <w:vAlign w:val="center"/>
            <w:hideMark/>
          </w:tcPr>
          <w:p w14:paraId="6471C54B"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xml:space="preserve">MNK </w:t>
            </w:r>
            <w:proofErr w:type="spellStart"/>
            <w:r w:rsidRPr="004E53FD">
              <w:rPr>
                <w:rFonts w:ascii="Times New Roman" w:eastAsia="Times New Roman" w:hAnsi="Times New Roman"/>
                <w:color w:val="000000"/>
                <w:lang w:eastAsia="hr-HR"/>
              </w:rPr>
              <w:t>Killersi</w:t>
            </w:r>
            <w:proofErr w:type="spellEnd"/>
          </w:p>
        </w:tc>
        <w:tc>
          <w:tcPr>
            <w:tcW w:w="1206" w:type="dxa"/>
            <w:shd w:val="clear" w:color="auto" w:fill="auto"/>
            <w:vAlign w:val="center"/>
            <w:hideMark/>
          </w:tcPr>
          <w:p w14:paraId="7BAAB8A4"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800,00</w:t>
            </w:r>
          </w:p>
        </w:tc>
        <w:tc>
          <w:tcPr>
            <w:tcW w:w="2196" w:type="dxa"/>
            <w:shd w:val="clear" w:color="auto" w:fill="auto"/>
            <w:noWrap/>
            <w:vAlign w:val="center"/>
            <w:hideMark/>
          </w:tcPr>
          <w:p w14:paraId="5F7A6915"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761E2E0E"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800,00</w:t>
            </w:r>
          </w:p>
        </w:tc>
      </w:tr>
      <w:tr w:rsidR="004E53FD" w:rsidRPr="004E53FD" w14:paraId="6AEE0696" w14:textId="77777777" w:rsidTr="004E53FD">
        <w:trPr>
          <w:trHeight w:val="300"/>
        </w:trPr>
        <w:tc>
          <w:tcPr>
            <w:tcW w:w="923" w:type="dxa"/>
            <w:shd w:val="clear" w:color="auto" w:fill="auto"/>
            <w:noWrap/>
            <w:vAlign w:val="center"/>
            <w:hideMark/>
          </w:tcPr>
          <w:p w14:paraId="0528B940"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18</w:t>
            </w:r>
          </w:p>
        </w:tc>
        <w:tc>
          <w:tcPr>
            <w:tcW w:w="3568" w:type="dxa"/>
            <w:shd w:val="clear" w:color="auto" w:fill="auto"/>
            <w:noWrap/>
            <w:vAlign w:val="center"/>
            <w:hideMark/>
          </w:tcPr>
          <w:p w14:paraId="06578BB8"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Hrvatski šahovski klub Metković</w:t>
            </w:r>
          </w:p>
        </w:tc>
        <w:tc>
          <w:tcPr>
            <w:tcW w:w="1206" w:type="dxa"/>
            <w:shd w:val="clear" w:color="auto" w:fill="auto"/>
            <w:vAlign w:val="center"/>
            <w:hideMark/>
          </w:tcPr>
          <w:p w14:paraId="6797BF8C"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1.350,00</w:t>
            </w:r>
          </w:p>
        </w:tc>
        <w:tc>
          <w:tcPr>
            <w:tcW w:w="2196" w:type="dxa"/>
            <w:shd w:val="clear" w:color="auto" w:fill="auto"/>
            <w:noWrap/>
            <w:vAlign w:val="center"/>
            <w:hideMark/>
          </w:tcPr>
          <w:p w14:paraId="439C566B"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5FAC2AAD"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1.350,00</w:t>
            </w:r>
          </w:p>
        </w:tc>
      </w:tr>
      <w:tr w:rsidR="004E53FD" w:rsidRPr="004E53FD" w14:paraId="5E906BB7" w14:textId="77777777" w:rsidTr="004E53FD">
        <w:trPr>
          <w:trHeight w:val="300"/>
        </w:trPr>
        <w:tc>
          <w:tcPr>
            <w:tcW w:w="923" w:type="dxa"/>
            <w:shd w:val="clear" w:color="auto" w:fill="auto"/>
            <w:noWrap/>
            <w:vAlign w:val="center"/>
            <w:hideMark/>
          </w:tcPr>
          <w:p w14:paraId="487F9D3B"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19</w:t>
            </w:r>
          </w:p>
        </w:tc>
        <w:tc>
          <w:tcPr>
            <w:tcW w:w="3568" w:type="dxa"/>
            <w:shd w:val="clear" w:color="auto" w:fill="auto"/>
            <w:noWrap/>
            <w:vAlign w:val="center"/>
            <w:hideMark/>
          </w:tcPr>
          <w:p w14:paraId="62BFBA45"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Rukometna akademija Jerkovac</w:t>
            </w:r>
          </w:p>
        </w:tc>
        <w:tc>
          <w:tcPr>
            <w:tcW w:w="1206" w:type="dxa"/>
            <w:shd w:val="clear" w:color="auto" w:fill="auto"/>
            <w:vAlign w:val="center"/>
            <w:hideMark/>
          </w:tcPr>
          <w:p w14:paraId="7059E119"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2.655,00</w:t>
            </w:r>
          </w:p>
        </w:tc>
        <w:tc>
          <w:tcPr>
            <w:tcW w:w="2196" w:type="dxa"/>
            <w:shd w:val="clear" w:color="auto" w:fill="auto"/>
            <w:noWrap/>
            <w:vAlign w:val="center"/>
            <w:hideMark/>
          </w:tcPr>
          <w:p w14:paraId="431D7BD6"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5D248F0A"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2.655,00</w:t>
            </w:r>
          </w:p>
        </w:tc>
      </w:tr>
      <w:tr w:rsidR="004E53FD" w:rsidRPr="004E53FD" w14:paraId="49B6D078" w14:textId="77777777" w:rsidTr="004E53FD">
        <w:trPr>
          <w:trHeight w:val="300"/>
        </w:trPr>
        <w:tc>
          <w:tcPr>
            <w:tcW w:w="923" w:type="dxa"/>
            <w:shd w:val="clear" w:color="auto" w:fill="auto"/>
            <w:noWrap/>
            <w:vAlign w:val="center"/>
            <w:hideMark/>
          </w:tcPr>
          <w:p w14:paraId="658139B3"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20</w:t>
            </w:r>
          </w:p>
        </w:tc>
        <w:tc>
          <w:tcPr>
            <w:tcW w:w="3568" w:type="dxa"/>
            <w:shd w:val="clear" w:color="auto" w:fill="auto"/>
            <w:noWrap/>
            <w:vAlign w:val="center"/>
            <w:hideMark/>
          </w:tcPr>
          <w:p w14:paraId="298F6949"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 xml:space="preserve">HPD </w:t>
            </w:r>
            <w:proofErr w:type="spellStart"/>
            <w:r w:rsidRPr="004E53FD">
              <w:rPr>
                <w:rFonts w:ascii="Times New Roman" w:eastAsia="Times New Roman" w:hAnsi="Times New Roman"/>
                <w:lang w:eastAsia="hr-HR"/>
              </w:rPr>
              <w:t>Gledavac</w:t>
            </w:r>
            <w:proofErr w:type="spellEnd"/>
          </w:p>
        </w:tc>
        <w:tc>
          <w:tcPr>
            <w:tcW w:w="1206" w:type="dxa"/>
            <w:shd w:val="clear" w:color="auto" w:fill="auto"/>
            <w:vAlign w:val="center"/>
            <w:hideMark/>
          </w:tcPr>
          <w:p w14:paraId="7DC6E683"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664,00</w:t>
            </w:r>
          </w:p>
        </w:tc>
        <w:tc>
          <w:tcPr>
            <w:tcW w:w="2196" w:type="dxa"/>
            <w:shd w:val="clear" w:color="auto" w:fill="auto"/>
            <w:noWrap/>
            <w:vAlign w:val="center"/>
            <w:hideMark/>
          </w:tcPr>
          <w:p w14:paraId="52863D5A"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02EC9904" w14:textId="77777777" w:rsidR="004E53FD" w:rsidRPr="004E53FD" w:rsidRDefault="004E53FD" w:rsidP="004E53FD">
            <w:pPr>
              <w:spacing w:after="0" w:line="240" w:lineRule="auto"/>
              <w:jc w:val="right"/>
              <w:rPr>
                <w:rFonts w:ascii="Times New Roman" w:eastAsia="Times New Roman" w:hAnsi="Times New Roman"/>
                <w:b/>
                <w:bCs/>
                <w:lang w:eastAsia="hr-HR"/>
              </w:rPr>
            </w:pPr>
            <w:r w:rsidRPr="004E53FD">
              <w:rPr>
                <w:rFonts w:ascii="Times New Roman" w:eastAsia="Times New Roman" w:hAnsi="Times New Roman"/>
                <w:b/>
                <w:bCs/>
                <w:lang w:eastAsia="hr-HR"/>
              </w:rPr>
              <w:t>664,00</w:t>
            </w:r>
          </w:p>
        </w:tc>
      </w:tr>
      <w:tr w:rsidR="004E53FD" w:rsidRPr="004E53FD" w14:paraId="6BE5DAC7" w14:textId="77777777" w:rsidTr="004E53FD">
        <w:trPr>
          <w:trHeight w:val="300"/>
        </w:trPr>
        <w:tc>
          <w:tcPr>
            <w:tcW w:w="923" w:type="dxa"/>
            <w:shd w:val="clear" w:color="auto" w:fill="auto"/>
            <w:noWrap/>
            <w:vAlign w:val="center"/>
            <w:hideMark/>
          </w:tcPr>
          <w:p w14:paraId="05687746"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3568" w:type="dxa"/>
            <w:shd w:val="clear" w:color="auto" w:fill="auto"/>
            <w:noWrap/>
            <w:vAlign w:val="center"/>
            <w:hideMark/>
          </w:tcPr>
          <w:p w14:paraId="13B45D39"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206" w:type="dxa"/>
            <w:shd w:val="clear" w:color="000000" w:fill="FFFF00"/>
            <w:noWrap/>
            <w:vAlign w:val="center"/>
            <w:hideMark/>
          </w:tcPr>
          <w:p w14:paraId="09690E4E"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442.029,00</w:t>
            </w:r>
          </w:p>
        </w:tc>
        <w:tc>
          <w:tcPr>
            <w:tcW w:w="2196" w:type="dxa"/>
            <w:shd w:val="clear" w:color="000000" w:fill="FFFF00"/>
            <w:noWrap/>
            <w:vAlign w:val="center"/>
            <w:hideMark/>
          </w:tcPr>
          <w:p w14:paraId="1E567B76"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151.000,00</w:t>
            </w:r>
          </w:p>
        </w:tc>
        <w:tc>
          <w:tcPr>
            <w:tcW w:w="1883" w:type="dxa"/>
            <w:shd w:val="clear" w:color="000000" w:fill="FFFF00"/>
            <w:noWrap/>
            <w:vAlign w:val="center"/>
            <w:hideMark/>
          </w:tcPr>
          <w:p w14:paraId="76CB2F63"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593.029,00</w:t>
            </w:r>
          </w:p>
        </w:tc>
      </w:tr>
      <w:tr w:rsidR="004E53FD" w:rsidRPr="004E53FD" w14:paraId="6CD40A57" w14:textId="77777777" w:rsidTr="004E53FD">
        <w:trPr>
          <w:trHeight w:val="300"/>
        </w:trPr>
        <w:tc>
          <w:tcPr>
            <w:tcW w:w="923" w:type="dxa"/>
            <w:shd w:val="clear" w:color="auto" w:fill="auto"/>
            <w:noWrap/>
            <w:vAlign w:val="center"/>
            <w:hideMark/>
          </w:tcPr>
          <w:p w14:paraId="6C070132"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3568" w:type="dxa"/>
            <w:shd w:val="clear" w:color="auto" w:fill="auto"/>
            <w:noWrap/>
            <w:vAlign w:val="center"/>
            <w:hideMark/>
          </w:tcPr>
          <w:p w14:paraId="63C5D392"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206" w:type="dxa"/>
            <w:shd w:val="clear" w:color="auto" w:fill="auto"/>
            <w:noWrap/>
            <w:vAlign w:val="center"/>
            <w:hideMark/>
          </w:tcPr>
          <w:p w14:paraId="37528459" w14:textId="77777777" w:rsidR="004E53FD" w:rsidRPr="004E53FD" w:rsidRDefault="004E53FD" w:rsidP="004E53FD">
            <w:pPr>
              <w:spacing w:after="0" w:line="240" w:lineRule="auto"/>
              <w:rPr>
                <w:rFonts w:ascii="Times New Roman" w:eastAsia="Times New Roman" w:hAnsi="Times New Roman"/>
                <w:color w:val="FF0000"/>
                <w:lang w:eastAsia="hr-HR"/>
              </w:rPr>
            </w:pPr>
            <w:r w:rsidRPr="004E53FD">
              <w:rPr>
                <w:rFonts w:ascii="Times New Roman" w:eastAsia="Times New Roman" w:hAnsi="Times New Roman"/>
                <w:color w:val="FF0000"/>
                <w:lang w:eastAsia="hr-HR"/>
              </w:rPr>
              <w:t> </w:t>
            </w:r>
          </w:p>
        </w:tc>
        <w:tc>
          <w:tcPr>
            <w:tcW w:w="2196" w:type="dxa"/>
            <w:shd w:val="clear" w:color="auto" w:fill="auto"/>
            <w:noWrap/>
            <w:vAlign w:val="center"/>
            <w:hideMark/>
          </w:tcPr>
          <w:p w14:paraId="73AC0AEB" w14:textId="77777777" w:rsidR="004E53FD" w:rsidRPr="004E53FD" w:rsidRDefault="004E53FD" w:rsidP="004E53FD">
            <w:pPr>
              <w:spacing w:after="0" w:line="240" w:lineRule="auto"/>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c>
          <w:tcPr>
            <w:tcW w:w="1883" w:type="dxa"/>
            <w:shd w:val="clear" w:color="auto" w:fill="auto"/>
            <w:noWrap/>
            <w:vAlign w:val="bottom"/>
            <w:hideMark/>
          </w:tcPr>
          <w:p w14:paraId="2A2BC93E"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3BE8E262" w14:textId="77777777" w:rsidTr="004E53FD">
        <w:trPr>
          <w:trHeight w:val="300"/>
        </w:trPr>
        <w:tc>
          <w:tcPr>
            <w:tcW w:w="923" w:type="dxa"/>
            <w:shd w:val="clear" w:color="000000" w:fill="BFBFBF"/>
            <w:noWrap/>
            <w:vAlign w:val="center"/>
            <w:hideMark/>
          </w:tcPr>
          <w:p w14:paraId="1D9D9C00" w14:textId="77777777" w:rsidR="004E53FD" w:rsidRPr="004E53FD" w:rsidRDefault="004E53FD" w:rsidP="004E53FD">
            <w:pPr>
              <w:spacing w:after="0" w:line="240" w:lineRule="auto"/>
              <w:jc w:val="center"/>
              <w:rPr>
                <w:rFonts w:ascii="Times New Roman" w:eastAsia="Times New Roman" w:hAnsi="Times New Roman"/>
                <w:lang w:eastAsia="hr-HR"/>
              </w:rPr>
            </w:pPr>
            <w:r w:rsidRPr="004E53FD">
              <w:rPr>
                <w:rFonts w:ascii="Times New Roman" w:eastAsia="Times New Roman" w:hAnsi="Times New Roman"/>
                <w:lang w:eastAsia="hr-HR"/>
              </w:rPr>
              <w:t>21</w:t>
            </w:r>
          </w:p>
        </w:tc>
        <w:tc>
          <w:tcPr>
            <w:tcW w:w="3568" w:type="dxa"/>
            <w:shd w:val="clear" w:color="000000" w:fill="BFBFBF"/>
            <w:noWrap/>
            <w:vAlign w:val="center"/>
            <w:hideMark/>
          </w:tcPr>
          <w:p w14:paraId="42767129" w14:textId="77777777" w:rsidR="004E53FD" w:rsidRPr="004E53FD" w:rsidRDefault="004E53FD" w:rsidP="004E53FD">
            <w:pPr>
              <w:spacing w:after="0" w:line="240" w:lineRule="auto"/>
              <w:rPr>
                <w:rFonts w:ascii="Times New Roman" w:eastAsia="Times New Roman" w:hAnsi="Times New Roman"/>
                <w:b/>
                <w:bCs/>
                <w:lang w:eastAsia="hr-HR"/>
              </w:rPr>
            </w:pPr>
            <w:r w:rsidRPr="004E53FD">
              <w:rPr>
                <w:rFonts w:ascii="Times New Roman" w:eastAsia="Times New Roman" w:hAnsi="Times New Roman"/>
                <w:b/>
                <w:bCs/>
                <w:lang w:eastAsia="hr-HR"/>
              </w:rPr>
              <w:t>Ostali klubovi i prigodna događanja</w:t>
            </w:r>
          </w:p>
        </w:tc>
        <w:tc>
          <w:tcPr>
            <w:tcW w:w="1206" w:type="dxa"/>
            <w:shd w:val="clear" w:color="000000" w:fill="BFBFBF"/>
            <w:noWrap/>
            <w:vAlign w:val="center"/>
            <w:hideMark/>
          </w:tcPr>
          <w:p w14:paraId="54DFFE78"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 </w:t>
            </w:r>
          </w:p>
        </w:tc>
        <w:tc>
          <w:tcPr>
            <w:tcW w:w="2196" w:type="dxa"/>
            <w:shd w:val="clear" w:color="000000" w:fill="BFBFBF"/>
            <w:noWrap/>
            <w:vAlign w:val="bottom"/>
            <w:hideMark/>
          </w:tcPr>
          <w:p w14:paraId="303233DC"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000000" w:fill="BFBFBF"/>
            <w:noWrap/>
            <w:vAlign w:val="bottom"/>
            <w:hideMark/>
          </w:tcPr>
          <w:p w14:paraId="10FC58D7"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08E39F88" w14:textId="77777777" w:rsidTr="004E53FD">
        <w:trPr>
          <w:trHeight w:val="300"/>
        </w:trPr>
        <w:tc>
          <w:tcPr>
            <w:tcW w:w="923" w:type="dxa"/>
            <w:shd w:val="clear" w:color="auto" w:fill="auto"/>
            <w:noWrap/>
            <w:vAlign w:val="center"/>
            <w:hideMark/>
          </w:tcPr>
          <w:p w14:paraId="70419EDE" w14:textId="77777777" w:rsidR="004E53FD" w:rsidRPr="004E53FD" w:rsidRDefault="004E53FD" w:rsidP="004E53FD">
            <w:pPr>
              <w:spacing w:after="0" w:line="240" w:lineRule="auto"/>
              <w:jc w:val="center"/>
              <w:rPr>
                <w:rFonts w:ascii="Times New Roman" w:eastAsia="Times New Roman" w:hAnsi="Times New Roman"/>
                <w:i/>
                <w:iCs/>
                <w:color w:val="000000"/>
                <w:lang w:eastAsia="hr-HR"/>
              </w:rPr>
            </w:pPr>
            <w:r w:rsidRPr="004E53FD">
              <w:rPr>
                <w:rFonts w:ascii="Times New Roman" w:eastAsia="Times New Roman" w:hAnsi="Times New Roman"/>
                <w:i/>
                <w:iCs/>
                <w:color w:val="000000"/>
                <w:lang w:eastAsia="hr-HR"/>
              </w:rPr>
              <w:t> </w:t>
            </w:r>
          </w:p>
        </w:tc>
        <w:tc>
          <w:tcPr>
            <w:tcW w:w="3568" w:type="dxa"/>
            <w:shd w:val="clear" w:color="auto" w:fill="auto"/>
            <w:noWrap/>
            <w:vAlign w:val="center"/>
            <w:hideMark/>
          </w:tcPr>
          <w:p w14:paraId="20789F9D" w14:textId="77777777" w:rsidR="004E53FD" w:rsidRPr="004E53FD" w:rsidRDefault="004E53FD" w:rsidP="004E53FD">
            <w:pPr>
              <w:spacing w:after="0" w:line="240" w:lineRule="auto"/>
              <w:rPr>
                <w:rFonts w:ascii="Times New Roman" w:eastAsia="Times New Roman" w:hAnsi="Times New Roman"/>
                <w:i/>
                <w:iCs/>
                <w:lang w:eastAsia="hr-HR"/>
              </w:rPr>
            </w:pPr>
            <w:r w:rsidRPr="004E53FD">
              <w:rPr>
                <w:rFonts w:ascii="Times New Roman" w:eastAsia="Times New Roman" w:hAnsi="Times New Roman"/>
                <w:i/>
                <w:iCs/>
                <w:lang w:eastAsia="hr-HR"/>
              </w:rPr>
              <w:t> </w:t>
            </w:r>
          </w:p>
        </w:tc>
        <w:tc>
          <w:tcPr>
            <w:tcW w:w="1206" w:type="dxa"/>
            <w:shd w:val="clear" w:color="auto" w:fill="auto"/>
            <w:noWrap/>
            <w:vAlign w:val="center"/>
            <w:hideMark/>
          </w:tcPr>
          <w:p w14:paraId="4E901257" w14:textId="77777777" w:rsidR="004E53FD" w:rsidRPr="004E53FD" w:rsidRDefault="004E53FD" w:rsidP="004E53FD">
            <w:pPr>
              <w:spacing w:after="0" w:line="240" w:lineRule="auto"/>
              <w:rPr>
                <w:rFonts w:ascii="Times New Roman" w:eastAsia="Times New Roman" w:hAnsi="Times New Roman"/>
                <w:b/>
                <w:bCs/>
                <w:i/>
                <w:iCs/>
                <w:color w:val="538DD5"/>
                <w:lang w:eastAsia="hr-HR"/>
              </w:rPr>
            </w:pPr>
            <w:r w:rsidRPr="004E53FD">
              <w:rPr>
                <w:rFonts w:ascii="Times New Roman" w:eastAsia="Times New Roman" w:hAnsi="Times New Roman"/>
                <w:b/>
                <w:bCs/>
                <w:i/>
                <w:iCs/>
                <w:color w:val="538DD5"/>
                <w:lang w:eastAsia="hr-HR"/>
              </w:rPr>
              <w:t> </w:t>
            </w:r>
          </w:p>
        </w:tc>
        <w:tc>
          <w:tcPr>
            <w:tcW w:w="2196" w:type="dxa"/>
            <w:shd w:val="clear" w:color="auto" w:fill="auto"/>
            <w:noWrap/>
            <w:vAlign w:val="center"/>
            <w:hideMark/>
          </w:tcPr>
          <w:p w14:paraId="081C7850"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 </w:t>
            </w:r>
          </w:p>
        </w:tc>
        <w:tc>
          <w:tcPr>
            <w:tcW w:w="1883" w:type="dxa"/>
            <w:shd w:val="clear" w:color="auto" w:fill="auto"/>
            <w:noWrap/>
            <w:vAlign w:val="center"/>
            <w:hideMark/>
          </w:tcPr>
          <w:p w14:paraId="47404D55" w14:textId="77777777" w:rsidR="004E53FD" w:rsidRPr="004E53FD" w:rsidRDefault="004E53FD" w:rsidP="004E53FD">
            <w:pPr>
              <w:spacing w:after="0" w:line="240" w:lineRule="auto"/>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2B83F1E2" w14:textId="77777777" w:rsidTr="004E53FD">
        <w:trPr>
          <w:trHeight w:val="285"/>
        </w:trPr>
        <w:tc>
          <w:tcPr>
            <w:tcW w:w="923" w:type="dxa"/>
            <w:shd w:val="clear" w:color="auto" w:fill="auto"/>
            <w:noWrap/>
            <w:vAlign w:val="center"/>
            <w:hideMark/>
          </w:tcPr>
          <w:p w14:paraId="1F6BDC3B" w14:textId="77777777" w:rsidR="004E53FD" w:rsidRPr="004E53FD" w:rsidRDefault="004E53FD" w:rsidP="004E53FD">
            <w:pPr>
              <w:spacing w:after="0" w:line="240" w:lineRule="auto"/>
              <w:jc w:val="center"/>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 </w:t>
            </w:r>
          </w:p>
        </w:tc>
        <w:tc>
          <w:tcPr>
            <w:tcW w:w="3568" w:type="dxa"/>
            <w:shd w:val="clear" w:color="auto" w:fill="auto"/>
            <w:noWrap/>
            <w:vAlign w:val="center"/>
            <w:hideMark/>
          </w:tcPr>
          <w:p w14:paraId="07EC8347" w14:textId="77777777" w:rsidR="004E53FD" w:rsidRPr="004E53FD" w:rsidRDefault="004E53FD" w:rsidP="004E53FD">
            <w:pPr>
              <w:spacing w:after="0" w:line="240" w:lineRule="auto"/>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 </w:t>
            </w:r>
          </w:p>
        </w:tc>
        <w:tc>
          <w:tcPr>
            <w:tcW w:w="1206" w:type="dxa"/>
            <w:shd w:val="clear" w:color="000000" w:fill="FFFF00"/>
            <w:noWrap/>
            <w:vAlign w:val="center"/>
            <w:hideMark/>
          </w:tcPr>
          <w:p w14:paraId="1774E4FB"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41.299,00</w:t>
            </w:r>
          </w:p>
        </w:tc>
        <w:tc>
          <w:tcPr>
            <w:tcW w:w="2196" w:type="dxa"/>
            <w:shd w:val="clear" w:color="000000" w:fill="FFFF00"/>
            <w:noWrap/>
            <w:vAlign w:val="center"/>
            <w:hideMark/>
          </w:tcPr>
          <w:p w14:paraId="7A812EC5"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5.000,00</w:t>
            </w:r>
          </w:p>
        </w:tc>
        <w:tc>
          <w:tcPr>
            <w:tcW w:w="1883" w:type="dxa"/>
            <w:shd w:val="clear" w:color="000000" w:fill="FFFF00"/>
            <w:noWrap/>
            <w:vAlign w:val="center"/>
            <w:hideMark/>
          </w:tcPr>
          <w:p w14:paraId="48EC479B"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46.299,00</w:t>
            </w:r>
          </w:p>
        </w:tc>
      </w:tr>
      <w:tr w:rsidR="004E53FD" w:rsidRPr="004E53FD" w14:paraId="7D50A9C5" w14:textId="77777777" w:rsidTr="004E53FD">
        <w:trPr>
          <w:trHeight w:val="300"/>
        </w:trPr>
        <w:tc>
          <w:tcPr>
            <w:tcW w:w="923" w:type="dxa"/>
            <w:shd w:val="clear" w:color="000000" w:fill="BFBFBF"/>
            <w:noWrap/>
            <w:vAlign w:val="center"/>
            <w:hideMark/>
          </w:tcPr>
          <w:p w14:paraId="7FE32624"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lastRenderedPageBreak/>
              <w:t> </w:t>
            </w:r>
          </w:p>
        </w:tc>
        <w:tc>
          <w:tcPr>
            <w:tcW w:w="3568" w:type="dxa"/>
            <w:shd w:val="clear" w:color="000000" w:fill="BFBFBF"/>
            <w:noWrap/>
            <w:vAlign w:val="center"/>
            <w:hideMark/>
          </w:tcPr>
          <w:p w14:paraId="483B3860" w14:textId="77777777" w:rsidR="004E53FD" w:rsidRPr="004E53FD" w:rsidRDefault="004E53FD" w:rsidP="004E53FD">
            <w:pPr>
              <w:spacing w:after="0" w:line="240" w:lineRule="auto"/>
              <w:rPr>
                <w:rFonts w:ascii="Times New Roman" w:eastAsia="Times New Roman" w:hAnsi="Times New Roman"/>
                <w:b/>
                <w:bCs/>
                <w:color w:val="000000"/>
                <w:lang w:eastAsia="hr-HR"/>
              </w:rPr>
            </w:pPr>
            <w:r w:rsidRPr="004E53FD">
              <w:rPr>
                <w:rFonts w:ascii="Times New Roman" w:eastAsia="Times New Roman" w:hAnsi="Times New Roman"/>
                <w:b/>
                <w:bCs/>
                <w:color w:val="000000"/>
                <w:lang w:eastAsia="hr-HR"/>
              </w:rPr>
              <w:t>OSTALO</w:t>
            </w:r>
          </w:p>
        </w:tc>
        <w:tc>
          <w:tcPr>
            <w:tcW w:w="1206" w:type="dxa"/>
            <w:shd w:val="clear" w:color="000000" w:fill="BFBFBF"/>
            <w:noWrap/>
            <w:vAlign w:val="center"/>
            <w:hideMark/>
          </w:tcPr>
          <w:p w14:paraId="22EE9A1C" w14:textId="77777777" w:rsidR="004E53FD" w:rsidRPr="004E53FD" w:rsidRDefault="004E53FD" w:rsidP="004E53FD">
            <w:pPr>
              <w:spacing w:after="0" w:line="240" w:lineRule="auto"/>
              <w:rPr>
                <w:rFonts w:ascii="Times New Roman" w:eastAsia="Times New Roman" w:hAnsi="Times New Roman"/>
                <w:color w:val="FF0000"/>
                <w:lang w:eastAsia="hr-HR"/>
              </w:rPr>
            </w:pPr>
            <w:r w:rsidRPr="004E53FD">
              <w:rPr>
                <w:rFonts w:ascii="Times New Roman" w:eastAsia="Times New Roman" w:hAnsi="Times New Roman"/>
                <w:color w:val="FF0000"/>
                <w:lang w:eastAsia="hr-HR"/>
              </w:rPr>
              <w:t> </w:t>
            </w:r>
          </w:p>
        </w:tc>
        <w:tc>
          <w:tcPr>
            <w:tcW w:w="2196" w:type="dxa"/>
            <w:shd w:val="clear" w:color="000000" w:fill="BFBFBF"/>
            <w:noWrap/>
            <w:vAlign w:val="center"/>
            <w:hideMark/>
          </w:tcPr>
          <w:p w14:paraId="369AF8D7" w14:textId="77777777" w:rsidR="004E53FD" w:rsidRPr="004E53FD" w:rsidRDefault="004E53FD" w:rsidP="004E53FD">
            <w:pPr>
              <w:spacing w:after="0" w:line="240" w:lineRule="auto"/>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c>
          <w:tcPr>
            <w:tcW w:w="1883" w:type="dxa"/>
            <w:shd w:val="clear" w:color="000000" w:fill="BFBFBF"/>
            <w:noWrap/>
            <w:vAlign w:val="bottom"/>
            <w:hideMark/>
          </w:tcPr>
          <w:p w14:paraId="724933AF"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2D78F3A2" w14:textId="77777777" w:rsidTr="004E53FD">
        <w:trPr>
          <w:trHeight w:val="300"/>
        </w:trPr>
        <w:tc>
          <w:tcPr>
            <w:tcW w:w="923" w:type="dxa"/>
            <w:shd w:val="clear" w:color="auto" w:fill="auto"/>
            <w:noWrap/>
            <w:vAlign w:val="center"/>
            <w:hideMark/>
          </w:tcPr>
          <w:p w14:paraId="1A8DEBAC"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21</w:t>
            </w:r>
          </w:p>
        </w:tc>
        <w:tc>
          <w:tcPr>
            <w:tcW w:w="3568" w:type="dxa"/>
            <w:shd w:val="clear" w:color="auto" w:fill="auto"/>
            <w:vAlign w:val="center"/>
            <w:hideMark/>
          </w:tcPr>
          <w:p w14:paraId="5196D7C3"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Dječja olimpijada-</w:t>
            </w:r>
            <w:proofErr w:type="spellStart"/>
            <w:r w:rsidRPr="004E53FD">
              <w:rPr>
                <w:rFonts w:ascii="Times New Roman" w:eastAsia="Times New Roman" w:hAnsi="Times New Roman"/>
                <w:lang w:eastAsia="hr-HR"/>
              </w:rPr>
              <w:t>vrtićani</w:t>
            </w:r>
            <w:proofErr w:type="spellEnd"/>
          </w:p>
        </w:tc>
        <w:tc>
          <w:tcPr>
            <w:tcW w:w="1206" w:type="dxa"/>
            <w:shd w:val="clear" w:color="auto" w:fill="auto"/>
            <w:vAlign w:val="center"/>
            <w:hideMark/>
          </w:tcPr>
          <w:p w14:paraId="22E0291C"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130,00</w:t>
            </w:r>
          </w:p>
        </w:tc>
        <w:tc>
          <w:tcPr>
            <w:tcW w:w="2196" w:type="dxa"/>
            <w:shd w:val="clear" w:color="auto" w:fill="auto"/>
            <w:vAlign w:val="center"/>
            <w:hideMark/>
          </w:tcPr>
          <w:p w14:paraId="0C95E5C6"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 </w:t>
            </w:r>
          </w:p>
        </w:tc>
        <w:tc>
          <w:tcPr>
            <w:tcW w:w="1883" w:type="dxa"/>
            <w:shd w:val="clear" w:color="auto" w:fill="auto"/>
            <w:noWrap/>
            <w:vAlign w:val="bottom"/>
            <w:hideMark/>
          </w:tcPr>
          <w:p w14:paraId="6D9CA528"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04B47C8C" w14:textId="77777777" w:rsidTr="004E53FD">
        <w:trPr>
          <w:trHeight w:val="300"/>
        </w:trPr>
        <w:tc>
          <w:tcPr>
            <w:tcW w:w="923" w:type="dxa"/>
            <w:shd w:val="clear" w:color="auto" w:fill="auto"/>
            <w:noWrap/>
            <w:vAlign w:val="center"/>
            <w:hideMark/>
          </w:tcPr>
          <w:p w14:paraId="14274A52"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22</w:t>
            </w:r>
          </w:p>
        </w:tc>
        <w:tc>
          <w:tcPr>
            <w:tcW w:w="3568" w:type="dxa"/>
            <w:shd w:val="clear" w:color="auto" w:fill="auto"/>
            <w:vAlign w:val="center"/>
            <w:hideMark/>
          </w:tcPr>
          <w:p w14:paraId="425AF5AB"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Izbor sportaša godine</w:t>
            </w:r>
          </w:p>
        </w:tc>
        <w:tc>
          <w:tcPr>
            <w:tcW w:w="1206" w:type="dxa"/>
            <w:shd w:val="clear" w:color="auto" w:fill="auto"/>
            <w:vAlign w:val="center"/>
            <w:hideMark/>
          </w:tcPr>
          <w:p w14:paraId="368F7EB5"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0,00</w:t>
            </w:r>
          </w:p>
        </w:tc>
        <w:tc>
          <w:tcPr>
            <w:tcW w:w="2196" w:type="dxa"/>
            <w:shd w:val="clear" w:color="auto" w:fill="auto"/>
            <w:vAlign w:val="center"/>
            <w:hideMark/>
          </w:tcPr>
          <w:p w14:paraId="39FCBA93"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 </w:t>
            </w:r>
          </w:p>
        </w:tc>
        <w:tc>
          <w:tcPr>
            <w:tcW w:w="1883" w:type="dxa"/>
            <w:shd w:val="clear" w:color="auto" w:fill="auto"/>
            <w:noWrap/>
            <w:vAlign w:val="bottom"/>
            <w:hideMark/>
          </w:tcPr>
          <w:p w14:paraId="2F8E648F"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3975C874" w14:textId="77777777" w:rsidTr="004E53FD">
        <w:trPr>
          <w:trHeight w:val="300"/>
        </w:trPr>
        <w:tc>
          <w:tcPr>
            <w:tcW w:w="923" w:type="dxa"/>
            <w:shd w:val="clear" w:color="auto" w:fill="auto"/>
            <w:noWrap/>
            <w:vAlign w:val="center"/>
            <w:hideMark/>
          </w:tcPr>
          <w:p w14:paraId="1B1ABBFC"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23</w:t>
            </w:r>
          </w:p>
        </w:tc>
        <w:tc>
          <w:tcPr>
            <w:tcW w:w="3568" w:type="dxa"/>
            <w:shd w:val="clear" w:color="auto" w:fill="auto"/>
            <w:vAlign w:val="center"/>
            <w:hideMark/>
          </w:tcPr>
          <w:p w14:paraId="6BAA8411"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Materijalni troškovi ŠZGM</w:t>
            </w:r>
          </w:p>
        </w:tc>
        <w:tc>
          <w:tcPr>
            <w:tcW w:w="1206" w:type="dxa"/>
            <w:shd w:val="clear" w:color="auto" w:fill="auto"/>
            <w:vAlign w:val="center"/>
            <w:hideMark/>
          </w:tcPr>
          <w:p w14:paraId="079971FF" w14:textId="77777777" w:rsidR="004E53FD" w:rsidRPr="004E53FD" w:rsidRDefault="004E53FD" w:rsidP="004E53FD">
            <w:pPr>
              <w:spacing w:after="0" w:line="240" w:lineRule="auto"/>
              <w:jc w:val="right"/>
              <w:rPr>
                <w:rFonts w:ascii="Times New Roman" w:eastAsia="Times New Roman" w:hAnsi="Times New Roman"/>
                <w:lang w:eastAsia="hr-HR"/>
              </w:rPr>
            </w:pPr>
            <w:r w:rsidRPr="004E53FD">
              <w:rPr>
                <w:rFonts w:ascii="Times New Roman" w:eastAsia="Times New Roman" w:hAnsi="Times New Roman"/>
                <w:lang w:eastAsia="hr-HR"/>
              </w:rPr>
              <w:t>500,00</w:t>
            </w:r>
          </w:p>
        </w:tc>
        <w:tc>
          <w:tcPr>
            <w:tcW w:w="2196" w:type="dxa"/>
            <w:shd w:val="clear" w:color="auto" w:fill="auto"/>
            <w:vAlign w:val="center"/>
            <w:hideMark/>
          </w:tcPr>
          <w:p w14:paraId="24B6F3D1"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 </w:t>
            </w:r>
          </w:p>
        </w:tc>
        <w:tc>
          <w:tcPr>
            <w:tcW w:w="1883" w:type="dxa"/>
            <w:shd w:val="clear" w:color="auto" w:fill="auto"/>
            <w:noWrap/>
            <w:vAlign w:val="bottom"/>
            <w:hideMark/>
          </w:tcPr>
          <w:p w14:paraId="19B46AE6"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250676C3" w14:textId="77777777" w:rsidTr="004E53FD">
        <w:trPr>
          <w:trHeight w:val="300"/>
        </w:trPr>
        <w:tc>
          <w:tcPr>
            <w:tcW w:w="923" w:type="dxa"/>
            <w:shd w:val="clear" w:color="auto" w:fill="auto"/>
            <w:noWrap/>
            <w:vAlign w:val="center"/>
            <w:hideMark/>
          </w:tcPr>
          <w:p w14:paraId="7697EE3E"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3568" w:type="dxa"/>
            <w:shd w:val="clear" w:color="auto" w:fill="auto"/>
            <w:vAlign w:val="center"/>
            <w:hideMark/>
          </w:tcPr>
          <w:p w14:paraId="3D9BB423" w14:textId="77777777" w:rsidR="004E53FD" w:rsidRPr="004E53FD" w:rsidRDefault="004E53FD" w:rsidP="004E53FD">
            <w:pPr>
              <w:spacing w:after="0" w:line="240" w:lineRule="auto"/>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c>
          <w:tcPr>
            <w:tcW w:w="1206" w:type="dxa"/>
            <w:shd w:val="clear" w:color="000000" w:fill="FFFF00"/>
            <w:noWrap/>
            <w:vAlign w:val="center"/>
            <w:hideMark/>
          </w:tcPr>
          <w:p w14:paraId="195A870C"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630,00</w:t>
            </w:r>
          </w:p>
        </w:tc>
        <w:tc>
          <w:tcPr>
            <w:tcW w:w="2196" w:type="dxa"/>
            <w:shd w:val="clear" w:color="000000" w:fill="FFFF00"/>
            <w:noWrap/>
            <w:vAlign w:val="center"/>
            <w:hideMark/>
          </w:tcPr>
          <w:p w14:paraId="40FB9327"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0,00</w:t>
            </w:r>
          </w:p>
        </w:tc>
        <w:tc>
          <w:tcPr>
            <w:tcW w:w="1883" w:type="dxa"/>
            <w:shd w:val="clear" w:color="000000" w:fill="FFFF00"/>
            <w:noWrap/>
            <w:vAlign w:val="center"/>
            <w:hideMark/>
          </w:tcPr>
          <w:p w14:paraId="0E491710"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630,00</w:t>
            </w:r>
          </w:p>
        </w:tc>
      </w:tr>
      <w:tr w:rsidR="004E53FD" w:rsidRPr="004E53FD" w14:paraId="480F48A5" w14:textId="77777777" w:rsidTr="004E53FD">
        <w:trPr>
          <w:trHeight w:val="300"/>
        </w:trPr>
        <w:tc>
          <w:tcPr>
            <w:tcW w:w="923" w:type="dxa"/>
            <w:shd w:val="clear" w:color="auto" w:fill="auto"/>
            <w:noWrap/>
            <w:vAlign w:val="center"/>
            <w:hideMark/>
          </w:tcPr>
          <w:p w14:paraId="0406E84A"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3568" w:type="dxa"/>
            <w:shd w:val="clear" w:color="auto" w:fill="auto"/>
            <w:vAlign w:val="center"/>
            <w:hideMark/>
          </w:tcPr>
          <w:p w14:paraId="180A235F" w14:textId="77777777" w:rsidR="004E53FD" w:rsidRPr="004E53FD" w:rsidRDefault="004E53FD" w:rsidP="004E53FD">
            <w:pPr>
              <w:spacing w:after="0" w:line="240" w:lineRule="auto"/>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c>
          <w:tcPr>
            <w:tcW w:w="1206" w:type="dxa"/>
            <w:shd w:val="clear" w:color="auto" w:fill="auto"/>
            <w:noWrap/>
            <w:vAlign w:val="center"/>
            <w:hideMark/>
          </w:tcPr>
          <w:p w14:paraId="57FBA7BC" w14:textId="77777777" w:rsidR="004E53FD" w:rsidRPr="004E53FD" w:rsidRDefault="004E53FD" w:rsidP="004E53FD">
            <w:pPr>
              <w:spacing w:after="0" w:line="240" w:lineRule="auto"/>
              <w:rPr>
                <w:rFonts w:ascii="Times New Roman" w:eastAsia="Times New Roman" w:hAnsi="Times New Roman"/>
                <w:color w:val="FF0000"/>
                <w:lang w:eastAsia="hr-HR"/>
              </w:rPr>
            </w:pPr>
            <w:r w:rsidRPr="004E53FD">
              <w:rPr>
                <w:rFonts w:ascii="Times New Roman" w:eastAsia="Times New Roman" w:hAnsi="Times New Roman"/>
                <w:color w:val="FF0000"/>
                <w:lang w:eastAsia="hr-HR"/>
              </w:rPr>
              <w:t> </w:t>
            </w:r>
          </w:p>
        </w:tc>
        <w:tc>
          <w:tcPr>
            <w:tcW w:w="2196" w:type="dxa"/>
            <w:shd w:val="clear" w:color="auto" w:fill="auto"/>
            <w:vAlign w:val="center"/>
            <w:hideMark/>
          </w:tcPr>
          <w:p w14:paraId="6C5EC849"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c>
          <w:tcPr>
            <w:tcW w:w="1883" w:type="dxa"/>
            <w:shd w:val="clear" w:color="auto" w:fill="auto"/>
            <w:noWrap/>
            <w:vAlign w:val="bottom"/>
            <w:hideMark/>
          </w:tcPr>
          <w:p w14:paraId="0B36956E"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306ED31F" w14:textId="77777777" w:rsidTr="004E53FD">
        <w:trPr>
          <w:trHeight w:val="300"/>
        </w:trPr>
        <w:tc>
          <w:tcPr>
            <w:tcW w:w="923" w:type="dxa"/>
            <w:shd w:val="clear" w:color="auto" w:fill="auto"/>
            <w:noWrap/>
            <w:vAlign w:val="center"/>
            <w:hideMark/>
          </w:tcPr>
          <w:p w14:paraId="0D62B7D0"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24</w:t>
            </w:r>
          </w:p>
        </w:tc>
        <w:tc>
          <w:tcPr>
            <w:tcW w:w="3568" w:type="dxa"/>
            <w:shd w:val="clear" w:color="auto" w:fill="auto"/>
            <w:vAlign w:val="center"/>
            <w:hideMark/>
          </w:tcPr>
          <w:p w14:paraId="1F32602F"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Plaća tajnika ŠZGM</w:t>
            </w:r>
          </w:p>
        </w:tc>
        <w:tc>
          <w:tcPr>
            <w:tcW w:w="1206" w:type="dxa"/>
            <w:shd w:val="clear" w:color="000000" w:fill="FFFF00"/>
            <w:vAlign w:val="center"/>
            <w:hideMark/>
          </w:tcPr>
          <w:p w14:paraId="6AA0B8B3"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12.200,00</w:t>
            </w:r>
          </w:p>
        </w:tc>
        <w:tc>
          <w:tcPr>
            <w:tcW w:w="2196" w:type="dxa"/>
            <w:shd w:val="clear" w:color="000000" w:fill="FFFF00"/>
            <w:vAlign w:val="center"/>
            <w:hideMark/>
          </w:tcPr>
          <w:p w14:paraId="32DA8BC3"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2.050,00</w:t>
            </w:r>
          </w:p>
        </w:tc>
        <w:tc>
          <w:tcPr>
            <w:tcW w:w="1883" w:type="dxa"/>
            <w:shd w:val="clear" w:color="000000" w:fill="FFFF00"/>
            <w:noWrap/>
            <w:vAlign w:val="bottom"/>
            <w:hideMark/>
          </w:tcPr>
          <w:p w14:paraId="05307E6D"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14.250,00</w:t>
            </w:r>
          </w:p>
        </w:tc>
      </w:tr>
      <w:tr w:rsidR="004E53FD" w:rsidRPr="004E53FD" w14:paraId="1E243972" w14:textId="77777777" w:rsidTr="004E53FD">
        <w:trPr>
          <w:trHeight w:val="300"/>
        </w:trPr>
        <w:tc>
          <w:tcPr>
            <w:tcW w:w="923" w:type="dxa"/>
            <w:shd w:val="clear" w:color="auto" w:fill="auto"/>
            <w:noWrap/>
            <w:vAlign w:val="center"/>
            <w:hideMark/>
          </w:tcPr>
          <w:p w14:paraId="26A61698"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25</w:t>
            </w:r>
          </w:p>
        </w:tc>
        <w:tc>
          <w:tcPr>
            <w:tcW w:w="3568" w:type="dxa"/>
            <w:shd w:val="clear" w:color="auto" w:fill="auto"/>
            <w:vAlign w:val="center"/>
            <w:hideMark/>
          </w:tcPr>
          <w:p w14:paraId="4CBD7FE3" w14:textId="77777777" w:rsidR="004E53FD" w:rsidRPr="004E53FD" w:rsidRDefault="004E53FD" w:rsidP="004E53FD">
            <w:pPr>
              <w:spacing w:after="0" w:line="240" w:lineRule="auto"/>
              <w:rPr>
                <w:rFonts w:ascii="Times New Roman" w:eastAsia="Times New Roman" w:hAnsi="Times New Roman"/>
                <w:lang w:eastAsia="hr-HR"/>
              </w:rPr>
            </w:pPr>
            <w:r w:rsidRPr="004E53FD">
              <w:rPr>
                <w:rFonts w:ascii="Times New Roman" w:eastAsia="Times New Roman" w:hAnsi="Times New Roman"/>
                <w:lang w:eastAsia="hr-HR"/>
              </w:rPr>
              <w:t>Materijalna prava tajnika</w:t>
            </w:r>
          </w:p>
        </w:tc>
        <w:tc>
          <w:tcPr>
            <w:tcW w:w="1206" w:type="dxa"/>
            <w:shd w:val="clear" w:color="000000" w:fill="FFFF00"/>
            <w:vAlign w:val="center"/>
            <w:hideMark/>
          </w:tcPr>
          <w:p w14:paraId="1CE009EC"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664,00</w:t>
            </w:r>
          </w:p>
        </w:tc>
        <w:tc>
          <w:tcPr>
            <w:tcW w:w="2196" w:type="dxa"/>
            <w:shd w:val="clear" w:color="000000" w:fill="FFFF00"/>
            <w:vAlign w:val="center"/>
            <w:hideMark/>
          </w:tcPr>
          <w:p w14:paraId="59E97022"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0,00</w:t>
            </w:r>
          </w:p>
        </w:tc>
        <w:tc>
          <w:tcPr>
            <w:tcW w:w="1883" w:type="dxa"/>
            <w:shd w:val="clear" w:color="000000" w:fill="FFFF00"/>
            <w:noWrap/>
            <w:vAlign w:val="bottom"/>
            <w:hideMark/>
          </w:tcPr>
          <w:p w14:paraId="6B7FBA8A"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664,00</w:t>
            </w:r>
          </w:p>
        </w:tc>
      </w:tr>
      <w:tr w:rsidR="004E53FD" w:rsidRPr="004E53FD" w14:paraId="19DB05C0" w14:textId="77777777" w:rsidTr="004E53FD">
        <w:trPr>
          <w:trHeight w:val="300"/>
        </w:trPr>
        <w:tc>
          <w:tcPr>
            <w:tcW w:w="923" w:type="dxa"/>
            <w:shd w:val="clear" w:color="auto" w:fill="auto"/>
            <w:noWrap/>
            <w:vAlign w:val="center"/>
            <w:hideMark/>
          </w:tcPr>
          <w:p w14:paraId="6EBC80E2" w14:textId="77777777" w:rsidR="004E53FD" w:rsidRPr="004E53FD" w:rsidRDefault="004E53FD" w:rsidP="004E53FD">
            <w:pPr>
              <w:spacing w:after="0" w:line="240" w:lineRule="auto"/>
              <w:jc w:val="center"/>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3568" w:type="dxa"/>
            <w:shd w:val="clear" w:color="auto" w:fill="auto"/>
            <w:noWrap/>
            <w:vAlign w:val="center"/>
            <w:hideMark/>
          </w:tcPr>
          <w:p w14:paraId="50A96054"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206" w:type="dxa"/>
            <w:shd w:val="clear" w:color="auto" w:fill="auto"/>
            <w:noWrap/>
            <w:vAlign w:val="center"/>
            <w:hideMark/>
          </w:tcPr>
          <w:p w14:paraId="0CE144AB" w14:textId="77777777" w:rsidR="004E53FD" w:rsidRPr="004E53FD" w:rsidRDefault="004E53FD" w:rsidP="004E53FD">
            <w:pPr>
              <w:spacing w:after="0" w:line="240" w:lineRule="auto"/>
              <w:rPr>
                <w:rFonts w:ascii="Times New Roman" w:eastAsia="Times New Roman" w:hAnsi="Times New Roman"/>
                <w:color w:val="FF0000"/>
                <w:lang w:eastAsia="hr-HR"/>
              </w:rPr>
            </w:pPr>
            <w:r w:rsidRPr="004E53FD">
              <w:rPr>
                <w:rFonts w:ascii="Times New Roman" w:eastAsia="Times New Roman" w:hAnsi="Times New Roman"/>
                <w:color w:val="FF0000"/>
                <w:lang w:eastAsia="hr-HR"/>
              </w:rPr>
              <w:t> </w:t>
            </w:r>
          </w:p>
        </w:tc>
        <w:tc>
          <w:tcPr>
            <w:tcW w:w="2196" w:type="dxa"/>
            <w:shd w:val="clear" w:color="auto" w:fill="auto"/>
            <w:noWrap/>
            <w:vAlign w:val="center"/>
            <w:hideMark/>
          </w:tcPr>
          <w:p w14:paraId="391418E8" w14:textId="77777777" w:rsidR="004E53FD" w:rsidRPr="004E53FD" w:rsidRDefault="004E53FD" w:rsidP="004E53FD">
            <w:pPr>
              <w:spacing w:after="0" w:line="240" w:lineRule="auto"/>
              <w:rPr>
                <w:rFonts w:ascii="Times New Roman" w:eastAsia="Times New Roman" w:hAnsi="Times New Roman"/>
                <w:color w:val="000000"/>
                <w:lang w:eastAsia="hr-HR"/>
              </w:rPr>
            </w:pPr>
            <w:r w:rsidRPr="004E53FD">
              <w:rPr>
                <w:rFonts w:ascii="Times New Roman" w:eastAsia="Times New Roman" w:hAnsi="Times New Roman"/>
                <w:color w:val="000000"/>
                <w:lang w:eastAsia="hr-HR"/>
              </w:rPr>
              <w:t> </w:t>
            </w:r>
          </w:p>
        </w:tc>
        <w:tc>
          <w:tcPr>
            <w:tcW w:w="1883" w:type="dxa"/>
            <w:shd w:val="clear" w:color="auto" w:fill="auto"/>
            <w:noWrap/>
            <w:vAlign w:val="bottom"/>
            <w:hideMark/>
          </w:tcPr>
          <w:p w14:paraId="530C4C61"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 </w:t>
            </w:r>
          </w:p>
        </w:tc>
      </w:tr>
      <w:tr w:rsidR="004E53FD" w:rsidRPr="004E53FD" w14:paraId="1F81FB88" w14:textId="77777777" w:rsidTr="004E53FD">
        <w:trPr>
          <w:trHeight w:val="300"/>
        </w:trPr>
        <w:tc>
          <w:tcPr>
            <w:tcW w:w="923" w:type="dxa"/>
            <w:shd w:val="clear" w:color="000000" w:fill="CCC0DA"/>
            <w:noWrap/>
            <w:vAlign w:val="center"/>
            <w:hideMark/>
          </w:tcPr>
          <w:p w14:paraId="0278486E" w14:textId="77777777" w:rsidR="004E53FD" w:rsidRPr="004E53FD" w:rsidRDefault="004E53FD" w:rsidP="004E53FD">
            <w:pPr>
              <w:spacing w:after="0" w:line="240" w:lineRule="auto"/>
              <w:jc w:val="center"/>
              <w:rPr>
                <w:rFonts w:ascii="Times New Roman" w:eastAsia="Times New Roman" w:hAnsi="Times New Roman"/>
                <w:color w:val="FF0000"/>
                <w:lang w:eastAsia="hr-HR"/>
              </w:rPr>
            </w:pPr>
            <w:r w:rsidRPr="004E53FD">
              <w:rPr>
                <w:rFonts w:ascii="Times New Roman" w:eastAsia="Times New Roman" w:hAnsi="Times New Roman"/>
                <w:color w:val="FF0000"/>
                <w:lang w:eastAsia="hr-HR"/>
              </w:rPr>
              <w:t> </w:t>
            </w:r>
          </w:p>
        </w:tc>
        <w:tc>
          <w:tcPr>
            <w:tcW w:w="3568" w:type="dxa"/>
            <w:shd w:val="clear" w:color="000000" w:fill="CCC0DA"/>
            <w:noWrap/>
            <w:vAlign w:val="center"/>
            <w:hideMark/>
          </w:tcPr>
          <w:p w14:paraId="5B7F67D8" w14:textId="77777777" w:rsidR="004E53FD" w:rsidRPr="004E53FD" w:rsidRDefault="004E53FD" w:rsidP="004E53FD">
            <w:pPr>
              <w:spacing w:after="0" w:line="240" w:lineRule="auto"/>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UKUPNO;</w:t>
            </w:r>
          </w:p>
        </w:tc>
        <w:tc>
          <w:tcPr>
            <w:tcW w:w="1206" w:type="dxa"/>
            <w:shd w:val="clear" w:color="000000" w:fill="CCC0DA"/>
            <w:noWrap/>
            <w:vAlign w:val="center"/>
            <w:hideMark/>
          </w:tcPr>
          <w:p w14:paraId="41BFB90A"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496.822,00</w:t>
            </w:r>
          </w:p>
        </w:tc>
        <w:tc>
          <w:tcPr>
            <w:tcW w:w="2196" w:type="dxa"/>
            <w:shd w:val="clear" w:color="000000" w:fill="CCC0DA"/>
            <w:noWrap/>
            <w:vAlign w:val="center"/>
            <w:hideMark/>
          </w:tcPr>
          <w:p w14:paraId="732A90DE"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158.050,00</w:t>
            </w:r>
          </w:p>
        </w:tc>
        <w:tc>
          <w:tcPr>
            <w:tcW w:w="1883" w:type="dxa"/>
            <w:shd w:val="clear" w:color="000000" w:fill="CCC0DA"/>
            <w:noWrap/>
            <w:vAlign w:val="bottom"/>
            <w:hideMark/>
          </w:tcPr>
          <w:p w14:paraId="4304857E" w14:textId="77777777" w:rsidR="004E53FD" w:rsidRPr="004E53FD" w:rsidRDefault="004E53FD" w:rsidP="004E53FD">
            <w:pPr>
              <w:spacing w:after="0" w:line="240" w:lineRule="auto"/>
              <w:jc w:val="right"/>
              <w:rPr>
                <w:rFonts w:ascii="Times New Roman" w:eastAsia="Times New Roman" w:hAnsi="Times New Roman"/>
                <w:b/>
                <w:bCs/>
                <w:color w:val="FF0000"/>
                <w:lang w:eastAsia="hr-HR"/>
              </w:rPr>
            </w:pPr>
            <w:r w:rsidRPr="004E53FD">
              <w:rPr>
                <w:rFonts w:ascii="Times New Roman" w:eastAsia="Times New Roman" w:hAnsi="Times New Roman"/>
                <w:b/>
                <w:bCs/>
                <w:color w:val="FF0000"/>
                <w:lang w:eastAsia="hr-HR"/>
              </w:rPr>
              <w:t>654.872,00</w:t>
            </w:r>
          </w:p>
        </w:tc>
      </w:tr>
    </w:tbl>
    <w:p w14:paraId="2347121E" w14:textId="77777777" w:rsidR="0078176E" w:rsidRPr="006769D7" w:rsidRDefault="0078176E" w:rsidP="005549A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i/>
          <w:sz w:val="24"/>
          <w:szCs w:val="24"/>
        </w:rPr>
      </w:pPr>
    </w:p>
    <w:p w14:paraId="58A22E28" w14:textId="4D064186" w:rsidR="003E6B4A" w:rsidRPr="00EC51FC" w:rsidRDefault="00F74B9F" w:rsidP="003E6B4A">
      <w:pPr>
        <w:spacing w:line="240" w:lineRule="auto"/>
        <w:jc w:val="both"/>
        <w:rPr>
          <w:rFonts w:ascii="Times New Roman" w:hAnsi="Times New Roman"/>
          <w:b/>
          <w:sz w:val="24"/>
          <w:szCs w:val="24"/>
        </w:rPr>
      </w:pPr>
      <w:r w:rsidRPr="00EC51FC">
        <w:rPr>
          <w:rFonts w:ascii="Times New Roman" w:hAnsi="Times New Roman"/>
          <w:b/>
          <w:sz w:val="24"/>
          <w:szCs w:val="24"/>
        </w:rPr>
        <w:t>Kapitalni projekt K100502 – Obnova Dječjeg igrališta na Unki – osigurano dodatnih 70.000,00 eura, te je novi ukupni iznos za projekt 120.000,00 eura.</w:t>
      </w:r>
    </w:p>
    <w:p w14:paraId="2B1FF639" w14:textId="77777777" w:rsidR="008F0794" w:rsidRDefault="008F0794" w:rsidP="00876765">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color w:val="222222"/>
          <w:sz w:val="24"/>
          <w:szCs w:val="24"/>
          <w:shd w:val="clear" w:color="auto" w:fill="FFFFFF"/>
        </w:rPr>
      </w:pPr>
    </w:p>
    <w:p w14:paraId="1B6570F4" w14:textId="651AFFD1" w:rsidR="001D6E12" w:rsidRDefault="001D6E12" w:rsidP="001D6E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9E7265">
        <w:rPr>
          <w:rFonts w:ascii="Times New Roman" w:hAnsi="Times New Roman"/>
          <w:b/>
          <w:sz w:val="24"/>
          <w:szCs w:val="24"/>
        </w:rPr>
        <w:t>Program 1013 Program javnih potreba u socijalnoj skrbi</w:t>
      </w:r>
      <w:r>
        <w:rPr>
          <w:rFonts w:ascii="Times New Roman" w:hAnsi="Times New Roman"/>
          <w:bCs/>
          <w:sz w:val="24"/>
          <w:szCs w:val="24"/>
        </w:rPr>
        <w:t xml:space="preserve"> povećava se za </w:t>
      </w:r>
      <w:r w:rsidR="00047AC2">
        <w:rPr>
          <w:rFonts w:ascii="Times New Roman" w:hAnsi="Times New Roman"/>
          <w:bCs/>
          <w:sz w:val="24"/>
          <w:szCs w:val="24"/>
        </w:rPr>
        <w:t xml:space="preserve">18,62 </w:t>
      </w:r>
      <w:r>
        <w:rPr>
          <w:rFonts w:ascii="Times New Roman" w:hAnsi="Times New Roman"/>
          <w:bCs/>
          <w:sz w:val="24"/>
          <w:szCs w:val="24"/>
        </w:rPr>
        <w:t xml:space="preserve">%, a najznačajnija </w:t>
      </w:r>
      <w:r w:rsidRPr="009E7265">
        <w:rPr>
          <w:rFonts w:ascii="Times New Roman" w:hAnsi="Times New Roman"/>
          <w:b/>
          <w:sz w:val="24"/>
          <w:szCs w:val="24"/>
        </w:rPr>
        <w:t>povećanja</w:t>
      </w:r>
      <w:r>
        <w:rPr>
          <w:rFonts w:ascii="Times New Roman" w:hAnsi="Times New Roman"/>
          <w:bCs/>
          <w:sz w:val="24"/>
          <w:szCs w:val="24"/>
        </w:rPr>
        <w:t xml:space="preserve"> su vezana za aktivnosti:</w:t>
      </w:r>
    </w:p>
    <w:p w14:paraId="41D43B09" w14:textId="54508F49" w:rsidR="005A7812" w:rsidRDefault="001D6E12" w:rsidP="0007194B">
      <w:pPr>
        <w:pStyle w:val="Odlomakpopisa"/>
        <w:widowControl w:val="0"/>
        <w:numPr>
          <w:ilvl w:val="0"/>
          <w:numId w:val="30"/>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9E7265">
        <w:rPr>
          <w:rFonts w:ascii="Times New Roman" w:hAnsi="Times New Roman"/>
          <w:b/>
          <w:sz w:val="24"/>
          <w:szCs w:val="24"/>
        </w:rPr>
        <w:t>A100</w:t>
      </w:r>
      <w:r w:rsidR="00047AC2">
        <w:rPr>
          <w:rFonts w:ascii="Times New Roman" w:hAnsi="Times New Roman"/>
          <w:b/>
          <w:sz w:val="24"/>
          <w:szCs w:val="24"/>
        </w:rPr>
        <w:t>298</w:t>
      </w:r>
      <w:r w:rsidRPr="009E7265">
        <w:rPr>
          <w:rFonts w:ascii="Times New Roman" w:hAnsi="Times New Roman"/>
          <w:b/>
          <w:sz w:val="24"/>
          <w:szCs w:val="24"/>
        </w:rPr>
        <w:t xml:space="preserve"> </w:t>
      </w:r>
      <w:r w:rsidR="00047AC2">
        <w:rPr>
          <w:rFonts w:ascii="Times New Roman" w:hAnsi="Times New Roman"/>
          <w:b/>
          <w:sz w:val="24"/>
          <w:szCs w:val="24"/>
        </w:rPr>
        <w:t>Potpore korisnicima kroz program javnih potreba u socijalnoj skrbi</w:t>
      </w:r>
      <w:r w:rsidRPr="009E7265">
        <w:rPr>
          <w:rFonts w:ascii="Times New Roman" w:hAnsi="Times New Roman"/>
          <w:b/>
          <w:sz w:val="24"/>
          <w:szCs w:val="24"/>
        </w:rPr>
        <w:t xml:space="preserve"> u iznosu od </w:t>
      </w:r>
      <w:r w:rsidR="00047AC2">
        <w:rPr>
          <w:rFonts w:ascii="Times New Roman" w:hAnsi="Times New Roman"/>
          <w:b/>
          <w:sz w:val="24"/>
          <w:szCs w:val="24"/>
        </w:rPr>
        <w:t>5.308,61</w:t>
      </w:r>
      <w:r w:rsidRPr="009E7265">
        <w:rPr>
          <w:rFonts w:ascii="Times New Roman" w:hAnsi="Times New Roman"/>
          <w:b/>
          <w:sz w:val="24"/>
          <w:szCs w:val="24"/>
        </w:rPr>
        <w:t xml:space="preserve"> eur</w:t>
      </w:r>
      <w:r w:rsidR="00047AC2">
        <w:rPr>
          <w:rFonts w:ascii="Times New Roman" w:hAnsi="Times New Roman"/>
          <w:b/>
          <w:sz w:val="24"/>
          <w:szCs w:val="24"/>
        </w:rPr>
        <w:t>o</w:t>
      </w:r>
      <w:r>
        <w:rPr>
          <w:rFonts w:ascii="Times New Roman" w:hAnsi="Times New Roman"/>
          <w:bCs/>
          <w:sz w:val="24"/>
          <w:szCs w:val="24"/>
        </w:rPr>
        <w:t xml:space="preserve">. </w:t>
      </w:r>
      <w:r w:rsidR="00047AC2">
        <w:rPr>
          <w:rFonts w:ascii="Times New Roman" w:hAnsi="Times New Roman"/>
          <w:bCs/>
          <w:sz w:val="24"/>
          <w:szCs w:val="24"/>
        </w:rPr>
        <w:t xml:space="preserve">Nadodane su proračunske pozicije; </w:t>
      </w:r>
      <w:r w:rsidR="00047AC2" w:rsidRPr="00047AC2">
        <w:rPr>
          <w:rFonts w:ascii="Times New Roman" w:hAnsi="Times New Roman"/>
          <w:bCs/>
          <w:sz w:val="24"/>
          <w:szCs w:val="24"/>
        </w:rPr>
        <w:t>Pomoć obiteljima i kućanstvima prilikom liječenja od teških bolesti na</w:t>
      </w:r>
      <w:r w:rsidR="00047AC2">
        <w:rPr>
          <w:rFonts w:ascii="Times New Roman" w:hAnsi="Times New Roman"/>
          <w:bCs/>
          <w:sz w:val="24"/>
          <w:szCs w:val="24"/>
        </w:rPr>
        <w:t xml:space="preserve"> </w:t>
      </w:r>
      <w:r w:rsidR="00047AC2" w:rsidRPr="00047AC2">
        <w:rPr>
          <w:rFonts w:ascii="Times New Roman" w:hAnsi="Times New Roman"/>
          <w:bCs/>
          <w:sz w:val="24"/>
          <w:szCs w:val="24"/>
        </w:rPr>
        <w:t>udaljenim lokacij</w:t>
      </w:r>
      <w:r w:rsidR="00047AC2">
        <w:rPr>
          <w:rFonts w:ascii="Times New Roman" w:hAnsi="Times New Roman"/>
          <w:bCs/>
          <w:sz w:val="24"/>
          <w:szCs w:val="24"/>
        </w:rPr>
        <w:t>ama</w:t>
      </w:r>
      <w:r w:rsidR="0007194B">
        <w:rPr>
          <w:rFonts w:ascii="Times New Roman" w:hAnsi="Times New Roman"/>
          <w:bCs/>
          <w:sz w:val="24"/>
          <w:szCs w:val="24"/>
        </w:rPr>
        <w:t xml:space="preserve"> (+4.000,00 EURA)</w:t>
      </w:r>
      <w:r w:rsidR="00047AC2">
        <w:rPr>
          <w:rFonts w:ascii="Times New Roman" w:hAnsi="Times New Roman"/>
          <w:bCs/>
          <w:sz w:val="24"/>
          <w:szCs w:val="24"/>
        </w:rPr>
        <w:t>,  t</w:t>
      </w:r>
      <w:r w:rsidR="00047AC2" w:rsidRPr="00047AC2">
        <w:rPr>
          <w:rFonts w:ascii="Times New Roman" w:hAnsi="Times New Roman"/>
          <w:bCs/>
          <w:sz w:val="24"/>
          <w:szCs w:val="24"/>
        </w:rPr>
        <w:t>ekuće donacije građanima i kućanstvima</w:t>
      </w:r>
      <w:r w:rsidR="0007194B">
        <w:rPr>
          <w:rFonts w:ascii="Times New Roman" w:hAnsi="Times New Roman"/>
          <w:bCs/>
          <w:sz w:val="24"/>
          <w:szCs w:val="24"/>
        </w:rPr>
        <w:t xml:space="preserve"> </w:t>
      </w:r>
      <w:r w:rsidR="00047AC2" w:rsidRPr="00047AC2">
        <w:rPr>
          <w:rFonts w:ascii="Times New Roman" w:hAnsi="Times New Roman"/>
          <w:bCs/>
          <w:sz w:val="24"/>
          <w:szCs w:val="24"/>
        </w:rPr>
        <w:t>POMOĆ OBITELJIMA I</w:t>
      </w:r>
      <w:r w:rsidR="00047AC2">
        <w:rPr>
          <w:rFonts w:ascii="Times New Roman" w:hAnsi="Times New Roman"/>
          <w:bCs/>
          <w:sz w:val="24"/>
          <w:szCs w:val="24"/>
        </w:rPr>
        <w:t xml:space="preserve"> </w:t>
      </w:r>
      <w:r w:rsidR="00047AC2" w:rsidRPr="00047AC2">
        <w:rPr>
          <w:rFonts w:ascii="Times New Roman" w:hAnsi="Times New Roman"/>
          <w:bCs/>
          <w:sz w:val="24"/>
          <w:szCs w:val="24"/>
        </w:rPr>
        <w:t>KUĆANSTVIMA U NARAV</w:t>
      </w:r>
      <w:r w:rsidR="00047AC2">
        <w:rPr>
          <w:rFonts w:ascii="Times New Roman" w:hAnsi="Times New Roman"/>
          <w:bCs/>
          <w:sz w:val="24"/>
          <w:szCs w:val="24"/>
        </w:rPr>
        <w:t>I</w:t>
      </w:r>
      <w:r w:rsidR="0007194B">
        <w:rPr>
          <w:rFonts w:ascii="Times New Roman" w:hAnsi="Times New Roman"/>
          <w:bCs/>
          <w:sz w:val="24"/>
          <w:szCs w:val="24"/>
        </w:rPr>
        <w:t xml:space="preserve"> (+3.000,00 eura)</w:t>
      </w:r>
      <w:r w:rsidR="00047AC2">
        <w:rPr>
          <w:rFonts w:ascii="Times New Roman" w:hAnsi="Times New Roman"/>
          <w:bCs/>
          <w:sz w:val="24"/>
          <w:szCs w:val="24"/>
        </w:rPr>
        <w:t xml:space="preserve">, </w:t>
      </w:r>
      <w:r w:rsidR="0007194B">
        <w:rPr>
          <w:rFonts w:ascii="Times New Roman" w:hAnsi="Times New Roman"/>
          <w:bCs/>
          <w:sz w:val="24"/>
          <w:szCs w:val="24"/>
        </w:rPr>
        <w:t>te tekuće donacije humanitarnim organizacijama (+5.000,00 eura). Nakon provedenog natječaja, dotacije udrugama na području socijalne skrbi smanjene su za 8.655,00 eura sukladno dodijeljenim sredstvima.</w:t>
      </w:r>
    </w:p>
    <w:p w14:paraId="5B1AC6BC" w14:textId="77777777" w:rsidR="00604D42" w:rsidRPr="00604D42" w:rsidRDefault="00604D42" w:rsidP="00604D42">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2552350C" w14:textId="77777777" w:rsidR="00604D42" w:rsidRDefault="009E7265" w:rsidP="001D6E12">
      <w:pPr>
        <w:pStyle w:val="Odlomakpopisa"/>
        <w:widowControl w:val="0"/>
        <w:numPr>
          <w:ilvl w:val="0"/>
          <w:numId w:val="30"/>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Aktivnost A100</w:t>
      </w:r>
      <w:r w:rsidR="00604D42">
        <w:rPr>
          <w:rFonts w:ascii="Times New Roman" w:hAnsi="Times New Roman"/>
          <w:b/>
          <w:sz w:val="24"/>
          <w:szCs w:val="24"/>
        </w:rPr>
        <w:t>356</w:t>
      </w:r>
      <w:r>
        <w:rPr>
          <w:rFonts w:ascii="Times New Roman" w:hAnsi="Times New Roman"/>
          <w:b/>
          <w:sz w:val="24"/>
          <w:szCs w:val="24"/>
        </w:rPr>
        <w:t xml:space="preserve"> </w:t>
      </w:r>
      <w:r w:rsidR="00604D42">
        <w:rPr>
          <w:rFonts w:ascii="Times New Roman" w:hAnsi="Times New Roman"/>
          <w:b/>
          <w:sz w:val="24"/>
          <w:szCs w:val="24"/>
        </w:rPr>
        <w:t>Jednokratni umirovljenički dodatak</w:t>
      </w:r>
      <w:r>
        <w:rPr>
          <w:rFonts w:ascii="Times New Roman" w:hAnsi="Times New Roman"/>
          <w:b/>
          <w:sz w:val="24"/>
          <w:szCs w:val="24"/>
        </w:rPr>
        <w:t xml:space="preserve"> povećava se </w:t>
      </w:r>
      <w:r w:rsidRPr="00604D42">
        <w:rPr>
          <w:rFonts w:ascii="Times New Roman" w:hAnsi="Times New Roman"/>
          <w:b/>
          <w:sz w:val="24"/>
          <w:szCs w:val="24"/>
        </w:rPr>
        <w:t xml:space="preserve">za </w:t>
      </w:r>
      <w:r w:rsidR="00604D42" w:rsidRPr="00604D42">
        <w:rPr>
          <w:rFonts w:ascii="Times New Roman" w:hAnsi="Times New Roman"/>
          <w:b/>
          <w:sz w:val="24"/>
          <w:szCs w:val="24"/>
        </w:rPr>
        <w:t>60</w:t>
      </w:r>
      <w:r w:rsidRPr="00604D42">
        <w:rPr>
          <w:rFonts w:ascii="Times New Roman" w:hAnsi="Times New Roman"/>
          <w:b/>
          <w:sz w:val="24"/>
          <w:szCs w:val="24"/>
        </w:rPr>
        <w:t>.000,00 eura</w:t>
      </w:r>
      <w:r w:rsidR="00604D42">
        <w:rPr>
          <w:rFonts w:ascii="Times New Roman" w:hAnsi="Times New Roman"/>
          <w:bCs/>
          <w:sz w:val="24"/>
          <w:szCs w:val="24"/>
        </w:rPr>
        <w:t xml:space="preserve">. </w:t>
      </w:r>
    </w:p>
    <w:p w14:paraId="01B4B304" w14:textId="77777777" w:rsidR="00604D42" w:rsidRPr="00604D42" w:rsidRDefault="00604D42" w:rsidP="00604D4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604D42">
        <w:rPr>
          <w:rFonts w:ascii="Times New Roman" w:hAnsi="Times New Roman"/>
          <w:bCs/>
          <w:sz w:val="24"/>
          <w:szCs w:val="24"/>
        </w:rPr>
        <w:t xml:space="preserve">Podsjetimo, 2022. godine Grad Metković je prvi put dodjeljivao </w:t>
      </w:r>
      <w:proofErr w:type="spellStart"/>
      <w:r w:rsidRPr="00604D42">
        <w:rPr>
          <w:rFonts w:ascii="Times New Roman" w:hAnsi="Times New Roman"/>
          <w:bCs/>
          <w:sz w:val="24"/>
          <w:szCs w:val="24"/>
        </w:rPr>
        <w:t>uskrsnice</w:t>
      </w:r>
      <w:proofErr w:type="spellEnd"/>
      <w:r w:rsidRPr="00604D42">
        <w:rPr>
          <w:rFonts w:ascii="Times New Roman" w:hAnsi="Times New Roman"/>
          <w:bCs/>
          <w:sz w:val="24"/>
          <w:szCs w:val="24"/>
        </w:rPr>
        <w:t xml:space="preserve"> umirovljenicima.  </w:t>
      </w:r>
      <w:r w:rsidRPr="0095209E">
        <w:rPr>
          <w:rFonts w:ascii="Times New Roman" w:hAnsi="Times New Roman"/>
          <w:b/>
          <w:sz w:val="24"/>
          <w:szCs w:val="24"/>
        </w:rPr>
        <w:t>Cenzus je tada bio 291,99</w:t>
      </w:r>
      <w:r w:rsidRPr="00604D42">
        <w:rPr>
          <w:rFonts w:ascii="Times New Roman" w:hAnsi="Times New Roman"/>
          <w:bCs/>
          <w:sz w:val="24"/>
          <w:szCs w:val="24"/>
        </w:rPr>
        <w:t xml:space="preserve"> eura, a umirovljenici s mirovinom do 199,08 eura ostvarili su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39,81 eura, dok su umirovljenici s mirovinom od 199,08 do 291,99 eura ostvarili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26,54 eura. U 2023. godini cenzus za dodjelu </w:t>
      </w:r>
      <w:proofErr w:type="spellStart"/>
      <w:r w:rsidRPr="00604D42">
        <w:rPr>
          <w:rFonts w:ascii="Times New Roman" w:hAnsi="Times New Roman"/>
          <w:bCs/>
          <w:sz w:val="24"/>
          <w:szCs w:val="24"/>
        </w:rPr>
        <w:t>uskrsnice</w:t>
      </w:r>
      <w:proofErr w:type="spellEnd"/>
      <w:r w:rsidRPr="00604D42">
        <w:rPr>
          <w:rFonts w:ascii="Times New Roman" w:hAnsi="Times New Roman"/>
          <w:bCs/>
          <w:sz w:val="24"/>
          <w:szCs w:val="24"/>
        </w:rPr>
        <w:t xml:space="preserve"> je bio 332,00 eura, a umirovljenici s mirovinom do 199,09 eura ostvarili su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40,00 eura, dok su oni s mirovinom od 199,10 eura do 332,00 eura ostvarili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27,00 eura.</w:t>
      </w:r>
    </w:p>
    <w:p w14:paraId="358DF50A" w14:textId="3CF7F6BE" w:rsidR="00604D42" w:rsidRPr="0095209E" w:rsidRDefault="0095209E" w:rsidP="00604D4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95209E">
        <w:rPr>
          <w:rFonts w:ascii="Times New Roman" w:hAnsi="Times New Roman"/>
          <w:b/>
          <w:sz w:val="24"/>
          <w:szCs w:val="24"/>
        </w:rPr>
        <w:t>2024.</w:t>
      </w:r>
      <w:r w:rsidR="00604D42" w:rsidRPr="0095209E">
        <w:rPr>
          <w:rFonts w:ascii="Times New Roman" w:hAnsi="Times New Roman"/>
          <w:b/>
          <w:sz w:val="24"/>
          <w:szCs w:val="24"/>
        </w:rPr>
        <w:t xml:space="preserve"> godine iz Grada Metkovića ponovno je povećan cenzus te </w:t>
      </w:r>
      <w:r w:rsidRPr="0095209E">
        <w:rPr>
          <w:rFonts w:ascii="Times New Roman" w:hAnsi="Times New Roman"/>
          <w:b/>
          <w:sz w:val="24"/>
          <w:szCs w:val="24"/>
        </w:rPr>
        <w:t>se isplatila</w:t>
      </w:r>
      <w:r w:rsidR="00604D42" w:rsidRPr="0095209E">
        <w:rPr>
          <w:rFonts w:ascii="Times New Roman" w:hAnsi="Times New Roman"/>
          <w:b/>
          <w:sz w:val="24"/>
          <w:szCs w:val="24"/>
        </w:rPr>
        <w:t xml:space="preserve"> svim umirovljenicima s mirovinom do 400,00 eura na sljedeći način:</w:t>
      </w:r>
    </w:p>
    <w:p w14:paraId="352F11A3" w14:textId="0D2958E0" w:rsidR="00604D42" w:rsidRPr="00604D42" w:rsidRDefault="0095209E" w:rsidP="00604D4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w:t>
      </w:r>
      <w:r w:rsidR="00604D42" w:rsidRPr="00604D42">
        <w:rPr>
          <w:rFonts w:ascii="Times New Roman" w:hAnsi="Times New Roman"/>
          <w:bCs/>
          <w:sz w:val="24"/>
          <w:szCs w:val="24"/>
        </w:rPr>
        <w:t>umirovljenicima s iznosom mirovine do 270,00 eura isplati</w:t>
      </w:r>
      <w:r>
        <w:rPr>
          <w:rFonts w:ascii="Times New Roman" w:hAnsi="Times New Roman"/>
          <w:bCs/>
          <w:sz w:val="24"/>
          <w:szCs w:val="24"/>
        </w:rPr>
        <w:t>la</w:t>
      </w:r>
      <w:r w:rsidR="00604D42" w:rsidRPr="00604D42">
        <w:rPr>
          <w:rFonts w:ascii="Times New Roman" w:hAnsi="Times New Roman"/>
          <w:bCs/>
          <w:sz w:val="24"/>
          <w:szCs w:val="24"/>
        </w:rPr>
        <w:t xml:space="preserve"> se </w:t>
      </w:r>
      <w:proofErr w:type="spellStart"/>
      <w:r w:rsidR="00604D42" w:rsidRPr="00604D42">
        <w:rPr>
          <w:rFonts w:ascii="Times New Roman" w:hAnsi="Times New Roman"/>
          <w:bCs/>
          <w:sz w:val="24"/>
          <w:szCs w:val="24"/>
        </w:rPr>
        <w:t>uskrsnica</w:t>
      </w:r>
      <w:proofErr w:type="spellEnd"/>
      <w:r w:rsidR="00604D42" w:rsidRPr="00604D42">
        <w:rPr>
          <w:rFonts w:ascii="Times New Roman" w:hAnsi="Times New Roman"/>
          <w:bCs/>
          <w:sz w:val="24"/>
          <w:szCs w:val="24"/>
        </w:rPr>
        <w:t xml:space="preserve"> od 60,00 eura</w:t>
      </w:r>
    </w:p>
    <w:p w14:paraId="69C46477" w14:textId="2FA11B8E" w:rsidR="00604D42" w:rsidRPr="00604D42" w:rsidRDefault="0095209E" w:rsidP="00604D4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w:t>
      </w:r>
      <w:r w:rsidR="00604D42" w:rsidRPr="00604D42">
        <w:rPr>
          <w:rFonts w:ascii="Times New Roman" w:hAnsi="Times New Roman"/>
          <w:bCs/>
          <w:sz w:val="24"/>
          <w:szCs w:val="24"/>
        </w:rPr>
        <w:t>umirovljenicima s iznosom mirovine od 270,01 eura do 400,00 eura isplat</w:t>
      </w:r>
      <w:r>
        <w:rPr>
          <w:rFonts w:ascii="Times New Roman" w:hAnsi="Times New Roman"/>
          <w:bCs/>
          <w:sz w:val="24"/>
          <w:szCs w:val="24"/>
        </w:rPr>
        <w:t>ila</w:t>
      </w:r>
      <w:r w:rsidR="00604D42" w:rsidRPr="00604D42">
        <w:rPr>
          <w:rFonts w:ascii="Times New Roman" w:hAnsi="Times New Roman"/>
          <w:bCs/>
          <w:sz w:val="24"/>
          <w:szCs w:val="24"/>
        </w:rPr>
        <w:t xml:space="preserve"> se </w:t>
      </w:r>
      <w:proofErr w:type="spellStart"/>
      <w:r w:rsidR="00604D42" w:rsidRPr="00604D42">
        <w:rPr>
          <w:rFonts w:ascii="Times New Roman" w:hAnsi="Times New Roman"/>
          <w:bCs/>
          <w:sz w:val="24"/>
          <w:szCs w:val="24"/>
        </w:rPr>
        <w:t>uskrsnica</w:t>
      </w:r>
      <w:proofErr w:type="spellEnd"/>
      <w:r w:rsidR="00604D42" w:rsidRPr="00604D42">
        <w:rPr>
          <w:rFonts w:ascii="Times New Roman" w:hAnsi="Times New Roman"/>
          <w:bCs/>
          <w:sz w:val="24"/>
          <w:szCs w:val="24"/>
        </w:rPr>
        <w:t xml:space="preserve"> od 40,00 eura.</w:t>
      </w:r>
    </w:p>
    <w:p w14:paraId="2BB34320" w14:textId="27842031" w:rsidR="00604D42" w:rsidRDefault="00604D42" w:rsidP="00604D4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roofErr w:type="spellStart"/>
      <w:r w:rsidRPr="00604D42">
        <w:rPr>
          <w:rFonts w:ascii="Times New Roman" w:hAnsi="Times New Roman"/>
          <w:bCs/>
          <w:sz w:val="24"/>
          <w:szCs w:val="24"/>
        </w:rPr>
        <w:t>Uskrsnice</w:t>
      </w:r>
      <w:proofErr w:type="spellEnd"/>
      <w:r w:rsidRPr="00604D42">
        <w:rPr>
          <w:rFonts w:ascii="Times New Roman" w:hAnsi="Times New Roman"/>
          <w:bCs/>
          <w:sz w:val="24"/>
          <w:szCs w:val="24"/>
        </w:rPr>
        <w:t xml:space="preserve"> </w:t>
      </w:r>
      <w:r w:rsidR="0095209E">
        <w:rPr>
          <w:rFonts w:ascii="Times New Roman" w:hAnsi="Times New Roman"/>
          <w:bCs/>
          <w:sz w:val="24"/>
          <w:szCs w:val="24"/>
        </w:rPr>
        <w:t xml:space="preserve">su </w:t>
      </w:r>
      <w:proofErr w:type="spellStart"/>
      <w:r w:rsidR="0095209E">
        <w:rPr>
          <w:rFonts w:ascii="Times New Roman" w:hAnsi="Times New Roman"/>
          <w:bCs/>
          <w:sz w:val="24"/>
          <w:szCs w:val="24"/>
        </w:rPr>
        <w:t>dodijeljivane</w:t>
      </w:r>
      <w:proofErr w:type="spellEnd"/>
      <w:r w:rsidRPr="00604D42">
        <w:rPr>
          <w:rFonts w:ascii="Times New Roman" w:hAnsi="Times New Roman"/>
          <w:bCs/>
          <w:sz w:val="24"/>
          <w:szCs w:val="24"/>
        </w:rPr>
        <w:t xml:space="preserve"> putem Hrvatske pošte te </w:t>
      </w:r>
      <w:r w:rsidR="0095209E">
        <w:rPr>
          <w:rFonts w:ascii="Times New Roman" w:hAnsi="Times New Roman"/>
          <w:bCs/>
          <w:sz w:val="24"/>
          <w:szCs w:val="24"/>
        </w:rPr>
        <w:t>su</w:t>
      </w:r>
      <w:r w:rsidRPr="00604D42">
        <w:rPr>
          <w:rFonts w:ascii="Times New Roman" w:hAnsi="Times New Roman"/>
          <w:bCs/>
          <w:sz w:val="24"/>
          <w:szCs w:val="24"/>
        </w:rPr>
        <w:t xml:space="preserve"> ih umirovljenici koji ostvaruju pravo na njih dobi</w:t>
      </w:r>
      <w:r w:rsidR="0095209E">
        <w:rPr>
          <w:rFonts w:ascii="Times New Roman" w:hAnsi="Times New Roman"/>
          <w:bCs/>
          <w:sz w:val="24"/>
          <w:szCs w:val="24"/>
        </w:rPr>
        <w:t xml:space="preserve">li </w:t>
      </w:r>
      <w:r w:rsidRPr="00604D42">
        <w:rPr>
          <w:rFonts w:ascii="Times New Roman" w:hAnsi="Times New Roman"/>
          <w:bCs/>
          <w:sz w:val="24"/>
          <w:szCs w:val="24"/>
        </w:rPr>
        <w:t>na kućnome pragu.</w:t>
      </w:r>
    </w:p>
    <w:p w14:paraId="623E1C56" w14:textId="157A7753" w:rsidR="0095209E" w:rsidRPr="0095209E" w:rsidRDefault="0095209E" w:rsidP="00604D4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95209E">
        <w:rPr>
          <w:rFonts w:ascii="Times New Roman" w:hAnsi="Times New Roman"/>
          <w:b/>
          <w:sz w:val="24"/>
          <w:szCs w:val="24"/>
        </w:rPr>
        <w:t>Nadodana je aktivnost A100362 – Sufinanciranje cijene javne usluge sakupljanja komunalnog otpada – 60.000,00 eura.</w:t>
      </w:r>
    </w:p>
    <w:p w14:paraId="21FCF06B" w14:textId="77777777" w:rsidR="0095209E" w:rsidRDefault="0095209E" w:rsidP="0095209E">
      <w:pPr>
        <w:spacing w:after="0"/>
        <w:rPr>
          <w:rFonts w:ascii="Times New Roman" w:hAnsi="Times New Roman"/>
          <w:bCs/>
          <w:sz w:val="24"/>
          <w:szCs w:val="24"/>
        </w:rPr>
      </w:pPr>
    </w:p>
    <w:p w14:paraId="5DC9D883" w14:textId="0A2AAB5E" w:rsidR="00604D42" w:rsidRDefault="0095209E" w:rsidP="0095209E">
      <w:pPr>
        <w:spacing w:after="0"/>
        <w:rPr>
          <w:rFonts w:ascii="Times New Roman" w:hAnsi="Times New Roman"/>
          <w:bCs/>
          <w:sz w:val="24"/>
          <w:szCs w:val="24"/>
        </w:rPr>
      </w:pPr>
      <w:r>
        <w:rPr>
          <w:rFonts w:ascii="Times New Roman" w:hAnsi="Times New Roman"/>
          <w:bCs/>
          <w:sz w:val="24"/>
          <w:szCs w:val="24"/>
        </w:rPr>
        <w:t>Projekti;</w:t>
      </w:r>
    </w:p>
    <w:p w14:paraId="24BBD96E" w14:textId="44A775BD" w:rsidR="0095209E" w:rsidRDefault="0095209E" w:rsidP="0095209E">
      <w:pPr>
        <w:spacing w:after="0"/>
        <w:rPr>
          <w:rFonts w:ascii="Times New Roman" w:hAnsi="Times New Roman"/>
          <w:bCs/>
          <w:sz w:val="24"/>
          <w:szCs w:val="24"/>
        </w:rPr>
      </w:pPr>
      <w:r w:rsidRPr="0095209E">
        <w:rPr>
          <w:rFonts w:ascii="Times New Roman" w:hAnsi="Times New Roman"/>
          <w:b/>
          <w:sz w:val="24"/>
          <w:szCs w:val="24"/>
        </w:rPr>
        <w:t>D-RURAL</w:t>
      </w:r>
      <w:r>
        <w:rPr>
          <w:rFonts w:ascii="Times New Roman" w:hAnsi="Times New Roman"/>
          <w:bCs/>
          <w:sz w:val="24"/>
          <w:szCs w:val="24"/>
        </w:rPr>
        <w:t xml:space="preserve"> (+15.660,00 eura)</w:t>
      </w:r>
    </w:p>
    <w:p w14:paraId="77F15C53" w14:textId="5F0794B7" w:rsidR="0095209E" w:rsidRDefault="0095209E" w:rsidP="0095209E">
      <w:pPr>
        <w:spacing w:after="0"/>
        <w:rPr>
          <w:rFonts w:ascii="Times New Roman" w:hAnsi="Times New Roman"/>
          <w:bCs/>
          <w:sz w:val="24"/>
          <w:szCs w:val="24"/>
        </w:rPr>
      </w:pPr>
      <w:r w:rsidRPr="0095209E">
        <w:rPr>
          <w:rFonts w:ascii="Times New Roman" w:hAnsi="Times New Roman"/>
          <w:b/>
          <w:sz w:val="24"/>
          <w:szCs w:val="24"/>
        </w:rPr>
        <w:t>ZAŽELI I UKLJUČI SE</w:t>
      </w:r>
      <w:r>
        <w:rPr>
          <w:rFonts w:ascii="Times New Roman" w:hAnsi="Times New Roman"/>
          <w:bCs/>
          <w:sz w:val="24"/>
          <w:szCs w:val="24"/>
        </w:rPr>
        <w:t xml:space="preserve"> (-35.900,00 eura)</w:t>
      </w:r>
    </w:p>
    <w:p w14:paraId="1F52CAE0" w14:textId="7EBD5718" w:rsidR="0095209E" w:rsidRDefault="0095209E" w:rsidP="0095209E">
      <w:pPr>
        <w:spacing w:after="0"/>
        <w:rPr>
          <w:rFonts w:ascii="Times New Roman" w:hAnsi="Times New Roman"/>
          <w:bCs/>
          <w:sz w:val="24"/>
          <w:szCs w:val="24"/>
        </w:rPr>
      </w:pPr>
      <w:r w:rsidRPr="0095209E">
        <w:rPr>
          <w:rFonts w:ascii="Times New Roman" w:hAnsi="Times New Roman"/>
          <w:b/>
          <w:sz w:val="24"/>
          <w:szCs w:val="24"/>
        </w:rPr>
        <w:t xml:space="preserve">D.E.C (Digital </w:t>
      </w:r>
      <w:proofErr w:type="spellStart"/>
      <w:r w:rsidRPr="0095209E">
        <w:rPr>
          <w:rFonts w:ascii="Times New Roman" w:hAnsi="Times New Roman"/>
          <w:b/>
          <w:sz w:val="24"/>
          <w:szCs w:val="24"/>
        </w:rPr>
        <w:t>Ethics</w:t>
      </w:r>
      <w:proofErr w:type="spellEnd"/>
      <w:r w:rsidRPr="0095209E">
        <w:rPr>
          <w:rFonts w:ascii="Times New Roman" w:hAnsi="Times New Roman"/>
          <w:b/>
          <w:sz w:val="24"/>
          <w:szCs w:val="24"/>
        </w:rPr>
        <w:t xml:space="preserve"> </w:t>
      </w:r>
      <w:proofErr w:type="spellStart"/>
      <w:r w:rsidRPr="0095209E">
        <w:rPr>
          <w:rFonts w:ascii="Times New Roman" w:hAnsi="Times New Roman"/>
          <w:b/>
          <w:sz w:val="24"/>
          <w:szCs w:val="24"/>
        </w:rPr>
        <w:t>Culture</w:t>
      </w:r>
      <w:proofErr w:type="spellEnd"/>
      <w:r w:rsidRPr="0095209E">
        <w:rPr>
          <w:rFonts w:ascii="Times New Roman" w:hAnsi="Times New Roman"/>
          <w:b/>
          <w:sz w:val="24"/>
          <w:szCs w:val="24"/>
        </w:rPr>
        <w:t>)</w:t>
      </w:r>
      <w:r>
        <w:rPr>
          <w:rFonts w:ascii="Times New Roman" w:hAnsi="Times New Roman"/>
          <w:bCs/>
          <w:sz w:val="24"/>
          <w:szCs w:val="24"/>
        </w:rPr>
        <w:t xml:space="preserve"> + 3.230,00 eura</w:t>
      </w:r>
    </w:p>
    <w:p w14:paraId="43DB6CC3" w14:textId="46DAC950" w:rsidR="0095209E" w:rsidRDefault="0095209E" w:rsidP="0095209E">
      <w:pPr>
        <w:spacing w:after="0"/>
        <w:rPr>
          <w:rFonts w:ascii="Times New Roman" w:hAnsi="Times New Roman"/>
          <w:bCs/>
          <w:sz w:val="24"/>
          <w:szCs w:val="24"/>
        </w:rPr>
      </w:pPr>
      <w:r>
        <w:rPr>
          <w:rFonts w:ascii="Times New Roman" w:hAnsi="Times New Roman"/>
          <w:bCs/>
          <w:sz w:val="24"/>
          <w:szCs w:val="24"/>
        </w:rPr>
        <w:t>Usklađeni su sa očekivanom realizacijom do kraja proračunske godine.</w:t>
      </w:r>
    </w:p>
    <w:p w14:paraId="43A44D64" w14:textId="77777777" w:rsidR="0095209E" w:rsidRDefault="0095209E" w:rsidP="0095209E">
      <w:pPr>
        <w:spacing w:after="0"/>
        <w:rPr>
          <w:rFonts w:ascii="Times New Roman" w:hAnsi="Times New Roman"/>
          <w:bCs/>
          <w:sz w:val="24"/>
          <w:szCs w:val="24"/>
        </w:rPr>
      </w:pPr>
    </w:p>
    <w:p w14:paraId="7015AA14" w14:textId="77777777" w:rsidR="0095209E" w:rsidRPr="0095209E" w:rsidRDefault="0095209E" w:rsidP="0095209E">
      <w:pPr>
        <w:spacing w:after="0"/>
        <w:rPr>
          <w:rFonts w:ascii="Times New Roman" w:hAnsi="Times New Roman"/>
          <w:bCs/>
          <w:sz w:val="24"/>
          <w:szCs w:val="24"/>
        </w:rPr>
      </w:pPr>
    </w:p>
    <w:p w14:paraId="38739CBE" w14:textId="7F873AFF" w:rsidR="005A7812" w:rsidRDefault="009E7265" w:rsidP="009E7265">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iCs/>
          <w:sz w:val="24"/>
          <w:szCs w:val="24"/>
        </w:rPr>
      </w:pPr>
      <w:r w:rsidRPr="005D2A93">
        <w:rPr>
          <w:rFonts w:ascii="Times New Roman" w:hAnsi="Times New Roman"/>
          <w:b/>
          <w:sz w:val="24"/>
          <w:szCs w:val="24"/>
        </w:rPr>
        <w:t>U Programu 1017 Osnovno i srednjoškolsko obrazovanje povećava se</w:t>
      </w:r>
      <w:r w:rsidR="00612477">
        <w:rPr>
          <w:rFonts w:ascii="Times New Roman" w:hAnsi="Times New Roman"/>
          <w:b/>
          <w:sz w:val="24"/>
          <w:szCs w:val="24"/>
        </w:rPr>
        <w:t xml:space="preserve"> </w:t>
      </w:r>
      <w:r w:rsidRPr="009E7265">
        <w:rPr>
          <w:rFonts w:ascii="Times New Roman" w:hAnsi="Times New Roman"/>
          <w:b/>
          <w:sz w:val="24"/>
          <w:szCs w:val="24"/>
        </w:rPr>
        <w:t xml:space="preserve">Aktivnost A100485 Jednokratna novčana pomoć za osnovnoškolce i srednjoškolce za </w:t>
      </w:r>
      <w:r w:rsidR="00612477">
        <w:rPr>
          <w:rFonts w:ascii="Times New Roman" w:hAnsi="Times New Roman"/>
          <w:b/>
          <w:sz w:val="24"/>
          <w:szCs w:val="24"/>
        </w:rPr>
        <w:t>23</w:t>
      </w:r>
      <w:r w:rsidRPr="009E7265">
        <w:rPr>
          <w:rFonts w:ascii="Times New Roman" w:hAnsi="Times New Roman"/>
          <w:b/>
          <w:sz w:val="24"/>
          <w:szCs w:val="24"/>
        </w:rPr>
        <w:t>.000,00 eura</w:t>
      </w:r>
      <w:r>
        <w:rPr>
          <w:rFonts w:ascii="Times New Roman" w:hAnsi="Times New Roman"/>
          <w:bCs/>
          <w:sz w:val="24"/>
          <w:szCs w:val="24"/>
        </w:rPr>
        <w:t xml:space="preserve"> i usklađuje se očekivanom realizacijom</w:t>
      </w:r>
      <w:r w:rsidR="00EC51FC">
        <w:rPr>
          <w:rFonts w:ascii="Times New Roman" w:hAnsi="Times New Roman"/>
          <w:bCs/>
          <w:sz w:val="24"/>
          <w:szCs w:val="24"/>
        </w:rPr>
        <w:t xml:space="preserve"> i povećanjem iznosa sufinanciranja</w:t>
      </w:r>
      <w:r>
        <w:rPr>
          <w:rFonts w:ascii="Times New Roman" w:hAnsi="Times New Roman"/>
          <w:bCs/>
          <w:sz w:val="24"/>
          <w:szCs w:val="24"/>
        </w:rPr>
        <w:t>. Da podsjetimo</w:t>
      </w:r>
      <w:r w:rsidR="005A7812">
        <w:rPr>
          <w:rFonts w:ascii="Times New Roman" w:hAnsi="Times New Roman"/>
          <w:bCs/>
          <w:sz w:val="24"/>
          <w:szCs w:val="24"/>
        </w:rPr>
        <w:t xml:space="preserve">, Grad Metković je </w:t>
      </w:r>
      <w:r w:rsidRPr="007467EC">
        <w:rPr>
          <w:rFonts w:ascii="Times New Roman" w:hAnsi="Times New Roman"/>
          <w:iCs/>
          <w:sz w:val="24"/>
          <w:szCs w:val="24"/>
        </w:rPr>
        <w:t>2020. godine donio Odluku o sufinanciranju nabave školske opreme učenicima od I. do VIII. razreda osnovne škole koji imaju prebivalište na području Grada Metkovića u iznosu od 300,00 kn po djetetu/učeniku</w:t>
      </w:r>
      <w:r>
        <w:rPr>
          <w:rFonts w:ascii="Times New Roman" w:hAnsi="Times New Roman"/>
          <w:iCs/>
          <w:sz w:val="24"/>
          <w:szCs w:val="24"/>
        </w:rPr>
        <w:t xml:space="preserve">. </w:t>
      </w:r>
      <w:r w:rsidR="005A7812">
        <w:rPr>
          <w:rFonts w:ascii="Times New Roman" w:hAnsi="Times New Roman"/>
          <w:iCs/>
          <w:sz w:val="24"/>
          <w:szCs w:val="24"/>
        </w:rPr>
        <w:t xml:space="preserve">Od 2022. godine </w:t>
      </w:r>
      <w:r w:rsidR="00F3450A">
        <w:rPr>
          <w:rFonts w:ascii="Times New Roman" w:hAnsi="Times New Roman"/>
          <w:iCs/>
          <w:sz w:val="24"/>
          <w:szCs w:val="24"/>
        </w:rPr>
        <w:t xml:space="preserve">Javni poziv </w:t>
      </w:r>
      <w:r w:rsidR="005A7812">
        <w:rPr>
          <w:rFonts w:ascii="Times New Roman" w:hAnsi="Times New Roman"/>
          <w:iCs/>
          <w:sz w:val="24"/>
          <w:szCs w:val="24"/>
        </w:rPr>
        <w:t xml:space="preserve">se proširio i na </w:t>
      </w:r>
      <w:proofErr w:type="spellStart"/>
      <w:r w:rsidR="005A7812">
        <w:rPr>
          <w:rFonts w:ascii="Times New Roman" w:hAnsi="Times New Roman"/>
          <w:iCs/>
          <w:sz w:val="24"/>
          <w:szCs w:val="24"/>
        </w:rPr>
        <w:t>metkovske</w:t>
      </w:r>
      <w:proofErr w:type="spellEnd"/>
      <w:r w:rsidR="005A7812">
        <w:rPr>
          <w:rFonts w:ascii="Times New Roman" w:hAnsi="Times New Roman"/>
          <w:iCs/>
          <w:sz w:val="24"/>
          <w:szCs w:val="24"/>
        </w:rPr>
        <w:t xml:space="preserve"> srednjoškolce.</w:t>
      </w:r>
    </w:p>
    <w:p w14:paraId="4650EB88" w14:textId="7B59A03C" w:rsidR="00F3450A" w:rsidRDefault="00F3450A" w:rsidP="00F3450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r w:rsidRPr="00F3450A">
        <w:rPr>
          <w:rFonts w:ascii="Times New Roman" w:hAnsi="Times New Roman"/>
          <w:i/>
          <w:sz w:val="24"/>
          <w:szCs w:val="24"/>
        </w:rPr>
        <w:t>Tablica 1</w:t>
      </w:r>
      <w:r w:rsidR="001D750C">
        <w:rPr>
          <w:rFonts w:ascii="Times New Roman" w:hAnsi="Times New Roman"/>
          <w:i/>
          <w:sz w:val="24"/>
          <w:szCs w:val="24"/>
        </w:rPr>
        <w:t>3. - i</w:t>
      </w:r>
      <w:r w:rsidRPr="00F3450A">
        <w:rPr>
          <w:rFonts w:ascii="Times New Roman" w:hAnsi="Times New Roman"/>
          <w:i/>
          <w:sz w:val="24"/>
          <w:szCs w:val="24"/>
        </w:rPr>
        <w:t>splata školskog pribora 2020. – 202</w:t>
      </w:r>
      <w:r w:rsidR="00612477">
        <w:rPr>
          <w:rFonts w:ascii="Times New Roman" w:hAnsi="Times New Roman"/>
          <w:i/>
          <w:sz w:val="24"/>
          <w:szCs w:val="24"/>
        </w:rPr>
        <w:t>3</w:t>
      </w:r>
      <w:r w:rsidRPr="00F3450A">
        <w:rPr>
          <w:rFonts w:ascii="Times New Roman" w:hAnsi="Times New Roman"/>
          <w:i/>
          <w:sz w:val="24"/>
          <w:szCs w:val="24"/>
        </w:rPr>
        <w:t>. g.</w:t>
      </w:r>
    </w:p>
    <w:tbl>
      <w:tblPr>
        <w:tblW w:w="9639" w:type="dxa"/>
        <w:tblLook w:val="04A0" w:firstRow="1" w:lastRow="0" w:firstColumn="1" w:lastColumn="0" w:noHBand="0" w:noVBand="1"/>
      </w:tblPr>
      <w:tblGrid>
        <w:gridCol w:w="960"/>
        <w:gridCol w:w="3259"/>
        <w:gridCol w:w="2444"/>
        <w:gridCol w:w="2976"/>
      </w:tblGrid>
      <w:tr w:rsidR="00612477" w:rsidRPr="00944D3D" w14:paraId="73C2FB43" w14:textId="77777777" w:rsidTr="00612477">
        <w:trPr>
          <w:trHeight w:val="585"/>
        </w:trPr>
        <w:tc>
          <w:tcPr>
            <w:tcW w:w="960" w:type="dxa"/>
            <w:tcBorders>
              <w:top w:val="nil"/>
              <w:left w:val="nil"/>
              <w:bottom w:val="nil"/>
              <w:right w:val="nil"/>
            </w:tcBorders>
            <w:shd w:val="clear" w:color="000000" w:fill="D9D9D9"/>
            <w:noWrap/>
            <w:vAlign w:val="center"/>
            <w:hideMark/>
          </w:tcPr>
          <w:p w14:paraId="3E6BD74D" w14:textId="77777777" w:rsidR="00612477" w:rsidRPr="00944D3D" w:rsidRDefault="00612477" w:rsidP="003717C8">
            <w:pPr>
              <w:spacing w:after="0" w:line="240" w:lineRule="auto"/>
              <w:jc w:val="center"/>
              <w:rPr>
                <w:rFonts w:ascii="Times New Roman" w:eastAsia="Times New Roman" w:hAnsi="Times New Roman"/>
                <w:b/>
                <w:bCs/>
                <w:color w:val="000000"/>
                <w:lang w:eastAsia="hr-HR"/>
              </w:rPr>
            </w:pPr>
            <w:r w:rsidRPr="00944D3D">
              <w:rPr>
                <w:rFonts w:ascii="Times New Roman" w:eastAsia="Times New Roman" w:hAnsi="Times New Roman"/>
                <w:b/>
                <w:bCs/>
                <w:color w:val="000000"/>
                <w:lang w:eastAsia="hr-HR"/>
              </w:rPr>
              <w:t>Godina</w:t>
            </w:r>
          </w:p>
        </w:tc>
        <w:tc>
          <w:tcPr>
            <w:tcW w:w="3259" w:type="dxa"/>
            <w:tcBorders>
              <w:top w:val="nil"/>
              <w:left w:val="nil"/>
              <w:bottom w:val="nil"/>
              <w:right w:val="nil"/>
            </w:tcBorders>
            <w:shd w:val="clear" w:color="000000" w:fill="D9D9D9"/>
            <w:vAlign w:val="center"/>
            <w:hideMark/>
          </w:tcPr>
          <w:p w14:paraId="4A2F693B" w14:textId="77777777" w:rsidR="00612477" w:rsidRPr="00944D3D" w:rsidRDefault="00612477" w:rsidP="003717C8">
            <w:pPr>
              <w:spacing w:after="0" w:line="240" w:lineRule="auto"/>
              <w:jc w:val="center"/>
              <w:rPr>
                <w:rFonts w:ascii="Times New Roman" w:eastAsia="Times New Roman" w:hAnsi="Times New Roman"/>
                <w:b/>
                <w:bCs/>
                <w:color w:val="000000"/>
                <w:lang w:eastAsia="hr-HR"/>
              </w:rPr>
            </w:pPr>
            <w:r w:rsidRPr="00944D3D">
              <w:rPr>
                <w:rFonts w:ascii="Times New Roman" w:eastAsia="Times New Roman" w:hAnsi="Times New Roman"/>
                <w:b/>
                <w:bCs/>
                <w:color w:val="000000"/>
                <w:lang w:eastAsia="hr-HR"/>
              </w:rPr>
              <w:t>Broj roditelja - podnositelja zahtjeva</w:t>
            </w:r>
          </w:p>
        </w:tc>
        <w:tc>
          <w:tcPr>
            <w:tcW w:w="2444" w:type="dxa"/>
            <w:tcBorders>
              <w:top w:val="nil"/>
              <w:left w:val="nil"/>
              <w:bottom w:val="nil"/>
              <w:right w:val="nil"/>
            </w:tcBorders>
            <w:shd w:val="clear" w:color="000000" w:fill="D9D9D9"/>
            <w:vAlign w:val="center"/>
            <w:hideMark/>
          </w:tcPr>
          <w:p w14:paraId="17E4E87C" w14:textId="77777777" w:rsidR="00612477" w:rsidRPr="00944D3D" w:rsidRDefault="00612477" w:rsidP="003717C8">
            <w:pPr>
              <w:spacing w:after="0" w:line="240" w:lineRule="auto"/>
              <w:jc w:val="center"/>
              <w:rPr>
                <w:rFonts w:ascii="Times New Roman" w:eastAsia="Times New Roman" w:hAnsi="Times New Roman"/>
                <w:b/>
                <w:bCs/>
                <w:color w:val="000000"/>
                <w:lang w:eastAsia="hr-HR"/>
              </w:rPr>
            </w:pPr>
            <w:r w:rsidRPr="00944D3D">
              <w:rPr>
                <w:rFonts w:ascii="Times New Roman" w:eastAsia="Times New Roman" w:hAnsi="Times New Roman"/>
                <w:b/>
                <w:bCs/>
                <w:color w:val="000000"/>
                <w:lang w:eastAsia="hr-HR"/>
              </w:rPr>
              <w:t>Broj djece</w:t>
            </w:r>
          </w:p>
        </w:tc>
        <w:tc>
          <w:tcPr>
            <w:tcW w:w="2976" w:type="dxa"/>
            <w:tcBorders>
              <w:top w:val="nil"/>
              <w:left w:val="nil"/>
              <w:bottom w:val="nil"/>
              <w:right w:val="nil"/>
            </w:tcBorders>
            <w:shd w:val="clear" w:color="000000" w:fill="D9D9D9"/>
            <w:vAlign w:val="center"/>
            <w:hideMark/>
          </w:tcPr>
          <w:p w14:paraId="43B78DAD" w14:textId="77777777" w:rsidR="00612477" w:rsidRPr="00944D3D" w:rsidRDefault="00612477" w:rsidP="003717C8">
            <w:pPr>
              <w:spacing w:after="0" w:line="240" w:lineRule="auto"/>
              <w:jc w:val="center"/>
              <w:rPr>
                <w:rFonts w:ascii="Times New Roman" w:eastAsia="Times New Roman" w:hAnsi="Times New Roman"/>
                <w:b/>
                <w:bCs/>
                <w:color w:val="000000"/>
                <w:lang w:eastAsia="hr-HR"/>
              </w:rPr>
            </w:pPr>
            <w:r w:rsidRPr="00944D3D">
              <w:rPr>
                <w:rFonts w:ascii="Times New Roman" w:eastAsia="Times New Roman" w:hAnsi="Times New Roman"/>
                <w:b/>
                <w:bCs/>
                <w:color w:val="000000"/>
                <w:lang w:eastAsia="hr-HR"/>
              </w:rPr>
              <w:t>Ukupno isplaćeni iznos (</w:t>
            </w:r>
            <w:r w:rsidRPr="00944D3D">
              <w:rPr>
                <w:rFonts w:ascii="Aptos Narrow" w:eastAsia="Times New Roman" w:hAnsi="Aptos Narrow"/>
                <w:b/>
                <w:bCs/>
                <w:color w:val="000000"/>
                <w:lang w:eastAsia="hr-HR"/>
              </w:rPr>
              <w:t>€</w:t>
            </w:r>
            <w:r w:rsidRPr="00944D3D">
              <w:rPr>
                <w:rFonts w:ascii="Times New Roman" w:eastAsia="Times New Roman" w:hAnsi="Times New Roman"/>
                <w:b/>
                <w:bCs/>
                <w:color w:val="000000"/>
                <w:lang w:eastAsia="hr-HR"/>
              </w:rPr>
              <w:t>)</w:t>
            </w:r>
          </w:p>
        </w:tc>
      </w:tr>
      <w:tr w:rsidR="00612477" w:rsidRPr="00944D3D" w14:paraId="0A088F69" w14:textId="77777777" w:rsidTr="00612477">
        <w:trPr>
          <w:trHeight w:val="300"/>
        </w:trPr>
        <w:tc>
          <w:tcPr>
            <w:tcW w:w="960" w:type="dxa"/>
            <w:tcBorders>
              <w:top w:val="nil"/>
              <w:left w:val="nil"/>
              <w:bottom w:val="nil"/>
              <w:right w:val="nil"/>
            </w:tcBorders>
            <w:shd w:val="clear" w:color="auto" w:fill="auto"/>
            <w:noWrap/>
            <w:vAlign w:val="bottom"/>
            <w:hideMark/>
          </w:tcPr>
          <w:p w14:paraId="1A2E3C3E" w14:textId="77777777" w:rsidR="00612477" w:rsidRPr="00944D3D" w:rsidRDefault="00612477" w:rsidP="003717C8">
            <w:pPr>
              <w:spacing w:after="0" w:line="240" w:lineRule="auto"/>
              <w:jc w:val="center"/>
              <w:rPr>
                <w:rFonts w:ascii="Times New Roman" w:eastAsia="Times New Roman" w:hAnsi="Times New Roman"/>
                <w:b/>
                <w:bCs/>
                <w:color w:val="000000"/>
                <w:lang w:eastAsia="hr-HR"/>
              </w:rPr>
            </w:pPr>
          </w:p>
        </w:tc>
        <w:tc>
          <w:tcPr>
            <w:tcW w:w="3259" w:type="dxa"/>
            <w:vMerge w:val="restart"/>
            <w:tcBorders>
              <w:top w:val="nil"/>
              <w:left w:val="nil"/>
              <w:bottom w:val="nil"/>
              <w:right w:val="nil"/>
            </w:tcBorders>
            <w:shd w:val="clear" w:color="auto" w:fill="auto"/>
            <w:noWrap/>
            <w:vAlign w:val="bottom"/>
            <w:hideMark/>
          </w:tcPr>
          <w:p w14:paraId="7AC9D695"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719</w:t>
            </w:r>
          </w:p>
        </w:tc>
        <w:tc>
          <w:tcPr>
            <w:tcW w:w="2444" w:type="dxa"/>
            <w:vMerge w:val="restart"/>
            <w:tcBorders>
              <w:top w:val="nil"/>
              <w:left w:val="nil"/>
              <w:bottom w:val="nil"/>
              <w:right w:val="nil"/>
            </w:tcBorders>
            <w:shd w:val="clear" w:color="auto" w:fill="auto"/>
            <w:noWrap/>
            <w:vAlign w:val="bottom"/>
            <w:hideMark/>
          </w:tcPr>
          <w:p w14:paraId="2C3A1DF2"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1094</w:t>
            </w:r>
          </w:p>
        </w:tc>
        <w:tc>
          <w:tcPr>
            <w:tcW w:w="2976" w:type="dxa"/>
            <w:vMerge w:val="restart"/>
            <w:tcBorders>
              <w:top w:val="nil"/>
              <w:left w:val="nil"/>
              <w:bottom w:val="nil"/>
              <w:right w:val="nil"/>
            </w:tcBorders>
            <w:shd w:val="clear" w:color="auto" w:fill="auto"/>
            <w:noWrap/>
            <w:vAlign w:val="bottom"/>
            <w:hideMark/>
          </w:tcPr>
          <w:p w14:paraId="4C9BA4A8" w14:textId="77777777" w:rsidR="00612477" w:rsidRPr="00944D3D" w:rsidRDefault="00612477" w:rsidP="003717C8">
            <w:pPr>
              <w:spacing w:after="0" w:line="240" w:lineRule="auto"/>
              <w:jc w:val="right"/>
              <w:rPr>
                <w:rFonts w:ascii="Times New Roman" w:eastAsia="Times New Roman" w:hAnsi="Times New Roman"/>
                <w:color w:val="000000"/>
                <w:lang w:eastAsia="hr-HR"/>
              </w:rPr>
            </w:pPr>
            <w:r w:rsidRPr="00944D3D">
              <w:rPr>
                <w:rFonts w:ascii="Times New Roman" w:eastAsia="Times New Roman" w:hAnsi="Times New Roman"/>
                <w:color w:val="000000"/>
                <w:lang w:eastAsia="hr-HR"/>
              </w:rPr>
              <w:t>43.559,63</w:t>
            </w:r>
          </w:p>
        </w:tc>
      </w:tr>
      <w:tr w:rsidR="00612477" w:rsidRPr="00944D3D" w14:paraId="16831CC5" w14:textId="77777777" w:rsidTr="00612477">
        <w:trPr>
          <w:trHeight w:val="300"/>
        </w:trPr>
        <w:tc>
          <w:tcPr>
            <w:tcW w:w="960" w:type="dxa"/>
            <w:tcBorders>
              <w:top w:val="nil"/>
              <w:left w:val="nil"/>
              <w:bottom w:val="nil"/>
              <w:right w:val="nil"/>
            </w:tcBorders>
            <w:shd w:val="clear" w:color="auto" w:fill="auto"/>
            <w:noWrap/>
            <w:vAlign w:val="bottom"/>
            <w:hideMark/>
          </w:tcPr>
          <w:p w14:paraId="05726279"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2020.</w:t>
            </w:r>
          </w:p>
        </w:tc>
        <w:tc>
          <w:tcPr>
            <w:tcW w:w="3259" w:type="dxa"/>
            <w:vMerge/>
            <w:tcBorders>
              <w:top w:val="nil"/>
              <w:left w:val="nil"/>
              <w:bottom w:val="nil"/>
              <w:right w:val="nil"/>
            </w:tcBorders>
            <w:vAlign w:val="center"/>
            <w:hideMark/>
          </w:tcPr>
          <w:p w14:paraId="10387FB2"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444" w:type="dxa"/>
            <w:vMerge/>
            <w:tcBorders>
              <w:top w:val="nil"/>
              <w:left w:val="nil"/>
              <w:bottom w:val="nil"/>
              <w:right w:val="nil"/>
            </w:tcBorders>
            <w:vAlign w:val="center"/>
            <w:hideMark/>
          </w:tcPr>
          <w:p w14:paraId="62878AEE"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976" w:type="dxa"/>
            <w:vMerge/>
            <w:tcBorders>
              <w:top w:val="nil"/>
              <w:left w:val="nil"/>
              <w:bottom w:val="nil"/>
              <w:right w:val="nil"/>
            </w:tcBorders>
            <w:vAlign w:val="center"/>
            <w:hideMark/>
          </w:tcPr>
          <w:p w14:paraId="04E9C04E" w14:textId="77777777" w:rsidR="00612477" w:rsidRPr="00944D3D" w:rsidRDefault="00612477" w:rsidP="003717C8">
            <w:pPr>
              <w:spacing w:after="0" w:line="240" w:lineRule="auto"/>
              <w:rPr>
                <w:rFonts w:ascii="Times New Roman" w:eastAsia="Times New Roman" w:hAnsi="Times New Roman"/>
                <w:color w:val="000000"/>
                <w:lang w:eastAsia="hr-HR"/>
              </w:rPr>
            </w:pPr>
          </w:p>
        </w:tc>
      </w:tr>
      <w:tr w:rsidR="00612477" w:rsidRPr="00944D3D" w14:paraId="14E44B5D" w14:textId="77777777" w:rsidTr="00612477">
        <w:trPr>
          <w:trHeight w:val="300"/>
        </w:trPr>
        <w:tc>
          <w:tcPr>
            <w:tcW w:w="960" w:type="dxa"/>
            <w:tcBorders>
              <w:top w:val="nil"/>
              <w:left w:val="nil"/>
              <w:bottom w:val="nil"/>
              <w:right w:val="nil"/>
            </w:tcBorders>
            <w:shd w:val="clear" w:color="auto" w:fill="auto"/>
            <w:noWrap/>
            <w:vAlign w:val="bottom"/>
            <w:hideMark/>
          </w:tcPr>
          <w:p w14:paraId="3EF38064" w14:textId="77777777" w:rsidR="00612477" w:rsidRPr="00944D3D" w:rsidRDefault="00612477" w:rsidP="003717C8">
            <w:pPr>
              <w:spacing w:after="0" w:line="240" w:lineRule="auto"/>
              <w:jc w:val="center"/>
              <w:rPr>
                <w:rFonts w:ascii="Times New Roman" w:eastAsia="Times New Roman" w:hAnsi="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1E915977"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755</w:t>
            </w:r>
          </w:p>
        </w:tc>
        <w:tc>
          <w:tcPr>
            <w:tcW w:w="2444" w:type="dxa"/>
            <w:vMerge w:val="restart"/>
            <w:tcBorders>
              <w:top w:val="nil"/>
              <w:left w:val="nil"/>
              <w:bottom w:val="nil"/>
              <w:right w:val="nil"/>
            </w:tcBorders>
            <w:shd w:val="clear" w:color="auto" w:fill="auto"/>
            <w:noWrap/>
            <w:vAlign w:val="bottom"/>
            <w:hideMark/>
          </w:tcPr>
          <w:p w14:paraId="4921FB9A"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1158</w:t>
            </w:r>
          </w:p>
        </w:tc>
        <w:tc>
          <w:tcPr>
            <w:tcW w:w="2976" w:type="dxa"/>
            <w:vMerge w:val="restart"/>
            <w:tcBorders>
              <w:top w:val="nil"/>
              <w:left w:val="nil"/>
              <w:bottom w:val="nil"/>
              <w:right w:val="nil"/>
            </w:tcBorders>
            <w:shd w:val="clear" w:color="auto" w:fill="auto"/>
            <w:noWrap/>
            <w:vAlign w:val="bottom"/>
            <w:hideMark/>
          </w:tcPr>
          <w:p w14:paraId="37BE26D3" w14:textId="77777777" w:rsidR="00612477" w:rsidRPr="00944D3D" w:rsidRDefault="00612477" w:rsidP="003717C8">
            <w:pPr>
              <w:spacing w:after="0" w:line="240" w:lineRule="auto"/>
              <w:jc w:val="right"/>
              <w:rPr>
                <w:rFonts w:ascii="Times New Roman" w:eastAsia="Times New Roman" w:hAnsi="Times New Roman"/>
                <w:color w:val="000000"/>
                <w:lang w:eastAsia="hr-HR"/>
              </w:rPr>
            </w:pPr>
            <w:r w:rsidRPr="00944D3D">
              <w:rPr>
                <w:rFonts w:ascii="Times New Roman" w:eastAsia="Times New Roman" w:hAnsi="Times New Roman"/>
                <w:color w:val="000000"/>
                <w:lang w:eastAsia="hr-HR"/>
              </w:rPr>
              <w:t>46.107,90</w:t>
            </w:r>
          </w:p>
        </w:tc>
      </w:tr>
      <w:tr w:rsidR="00612477" w:rsidRPr="00944D3D" w14:paraId="2210BC93" w14:textId="77777777" w:rsidTr="00612477">
        <w:trPr>
          <w:trHeight w:val="300"/>
        </w:trPr>
        <w:tc>
          <w:tcPr>
            <w:tcW w:w="960" w:type="dxa"/>
            <w:tcBorders>
              <w:top w:val="nil"/>
              <w:left w:val="nil"/>
              <w:bottom w:val="nil"/>
              <w:right w:val="nil"/>
            </w:tcBorders>
            <w:shd w:val="clear" w:color="auto" w:fill="auto"/>
            <w:noWrap/>
            <w:vAlign w:val="bottom"/>
            <w:hideMark/>
          </w:tcPr>
          <w:p w14:paraId="152BF90B"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2021.</w:t>
            </w:r>
          </w:p>
        </w:tc>
        <w:tc>
          <w:tcPr>
            <w:tcW w:w="3259" w:type="dxa"/>
            <w:vMerge/>
            <w:tcBorders>
              <w:top w:val="nil"/>
              <w:left w:val="nil"/>
              <w:bottom w:val="nil"/>
              <w:right w:val="nil"/>
            </w:tcBorders>
            <w:vAlign w:val="center"/>
            <w:hideMark/>
          </w:tcPr>
          <w:p w14:paraId="52FDCEB2"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444" w:type="dxa"/>
            <w:vMerge/>
            <w:tcBorders>
              <w:top w:val="nil"/>
              <w:left w:val="nil"/>
              <w:bottom w:val="nil"/>
              <w:right w:val="nil"/>
            </w:tcBorders>
            <w:vAlign w:val="center"/>
            <w:hideMark/>
          </w:tcPr>
          <w:p w14:paraId="6DEF693D"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976" w:type="dxa"/>
            <w:vMerge/>
            <w:tcBorders>
              <w:top w:val="nil"/>
              <w:left w:val="nil"/>
              <w:bottom w:val="nil"/>
              <w:right w:val="nil"/>
            </w:tcBorders>
            <w:vAlign w:val="center"/>
            <w:hideMark/>
          </w:tcPr>
          <w:p w14:paraId="14A53C8D" w14:textId="77777777" w:rsidR="00612477" w:rsidRPr="00944D3D" w:rsidRDefault="00612477" w:rsidP="003717C8">
            <w:pPr>
              <w:spacing w:after="0" w:line="240" w:lineRule="auto"/>
              <w:rPr>
                <w:rFonts w:ascii="Times New Roman" w:eastAsia="Times New Roman" w:hAnsi="Times New Roman"/>
                <w:color w:val="000000"/>
                <w:lang w:eastAsia="hr-HR"/>
              </w:rPr>
            </w:pPr>
          </w:p>
        </w:tc>
      </w:tr>
      <w:tr w:rsidR="00612477" w:rsidRPr="00944D3D" w14:paraId="6C50B1AD" w14:textId="77777777" w:rsidTr="00612477">
        <w:trPr>
          <w:trHeight w:val="300"/>
        </w:trPr>
        <w:tc>
          <w:tcPr>
            <w:tcW w:w="960" w:type="dxa"/>
            <w:tcBorders>
              <w:top w:val="nil"/>
              <w:left w:val="nil"/>
              <w:bottom w:val="nil"/>
              <w:right w:val="nil"/>
            </w:tcBorders>
            <w:shd w:val="clear" w:color="auto" w:fill="auto"/>
            <w:noWrap/>
            <w:vAlign w:val="bottom"/>
            <w:hideMark/>
          </w:tcPr>
          <w:p w14:paraId="771F1496" w14:textId="77777777" w:rsidR="00612477" w:rsidRPr="00944D3D" w:rsidRDefault="00612477" w:rsidP="003717C8">
            <w:pPr>
              <w:spacing w:after="0" w:line="240" w:lineRule="auto"/>
              <w:jc w:val="center"/>
              <w:rPr>
                <w:rFonts w:ascii="Times New Roman" w:eastAsia="Times New Roman" w:hAnsi="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7E65BFBD"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1063</w:t>
            </w:r>
          </w:p>
        </w:tc>
        <w:tc>
          <w:tcPr>
            <w:tcW w:w="2444" w:type="dxa"/>
            <w:vMerge w:val="restart"/>
            <w:tcBorders>
              <w:top w:val="nil"/>
              <w:left w:val="nil"/>
              <w:bottom w:val="nil"/>
              <w:right w:val="nil"/>
            </w:tcBorders>
            <w:shd w:val="clear" w:color="auto" w:fill="auto"/>
            <w:noWrap/>
            <w:vAlign w:val="bottom"/>
            <w:hideMark/>
          </w:tcPr>
          <w:p w14:paraId="2079C29A"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1821</w:t>
            </w:r>
          </w:p>
        </w:tc>
        <w:tc>
          <w:tcPr>
            <w:tcW w:w="2976" w:type="dxa"/>
            <w:vMerge w:val="restart"/>
            <w:tcBorders>
              <w:top w:val="nil"/>
              <w:left w:val="nil"/>
              <w:bottom w:val="nil"/>
              <w:right w:val="nil"/>
            </w:tcBorders>
            <w:shd w:val="clear" w:color="auto" w:fill="auto"/>
            <w:noWrap/>
            <w:vAlign w:val="bottom"/>
            <w:hideMark/>
          </w:tcPr>
          <w:p w14:paraId="7A2B5B0B" w14:textId="77777777" w:rsidR="00612477" w:rsidRPr="00944D3D" w:rsidRDefault="00612477" w:rsidP="003717C8">
            <w:pPr>
              <w:spacing w:after="0" w:line="240" w:lineRule="auto"/>
              <w:jc w:val="right"/>
              <w:rPr>
                <w:rFonts w:ascii="Times New Roman" w:eastAsia="Times New Roman" w:hAnsi="Times New Roman"/>
                <w:color w:val="000000"/>
                <w:lang w:eastAsia="hr-HR"/>
              </w:rPr>
            </w:pPr>
            <w:r w:rsidRPr="00944D3D">
              <w:rPr>
                <w:rFonts w:ascii="Times New Roman" w:eastAsia="Times New Roman" w:hAnsi="Times New Roman"/>
                <w:color w:val="000000"/>
                <w:lang w:eastAsia="hr-HR"/>
              </w:rPr>
              <w:t>72.506,47</w:t>
            </w:r>
          </w:p>
        </w:tc>
      </w:tr>
      <w:tr w:rsidR="00612477" w:rsidRPr="00944D3D" w14:paraId="2B9B9AB6" w14:textId="77777777" w:rsidTr="00612477">
        <w:trPr>
          <w:trHeight w:val="300"/>
        </w:trPr>
        <w:tc>
          <w:tcPr>
            <w:tcW w:w="960" w:type="dxa"/>
            <w:tcBorders>
              <w:top w:val="nil"/>
              <w:left w:val="nil"/>
              <w:bottom w:val="nil"/>
              <w:right w:val="nil"/>
            </w:tcBorders>
            <w:shd w:val="clear" w:color="auto" w:fill="auto"/>
            <w:noWrap/>
            <w:vAlign w:val="bottom"/>
            <w:hideMark/>
          </w:tcPr>
          <w:p w14:paraId="6EBD1D46"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2022.</w:t>
            </w:r>
          </w:p>
        </w:tc>
        <w:tc>
          <w:tcPr>
            <w:tcW w:w="3259" w:type="dxa"/>
            <w:vMerge/>
            <w:tcBorders>
              <w:top w:val="nil"/>
              <w:left w:val="nil"/>
              <w:bottom w:val="nil"/>
              <w:right w:val="nil"/>
            </w:tcBorders>
            <w:vAlign w:val="center"/>
            <w:hideMark/>
          </w:tcPr>
          <w:p w14:paraId="68190821"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444" w:type="dxa"/>
            <w:vMerge/>
            <w:tcBorders>
              <w:top w:val="nil"/>
              <w:left w:val="nil"/>
              <w:bottom w:val="nil"/>
              <w:right w:val="nil"/>
            </w:tcBorders>
            <w:vAlign w:val="center"/>
            <w:hideMark/>
          </w:tcPr>
          <w:p w14:paraId="2359C404"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976" w:type="dxa"/>
            <w:vMerge/>
            <w:tcBorders>
              <w:top w:val="nil"/>
              <w:left w:val="nil"/>
              <w:bottom w:val="nil"/>
              <w:right w:val="nil"/>
            </w:tcBorders>
            <w:vAlign w:val="center"/>
            <w:hideMark/>
          </w:tcPr>
          <w:p w14:paraId="45C181C1" w14:textId="77777777" w:rsidR="00612477" w:rsidRPr="00944D3D" w:rsidRDefault="00612477" w:rsidP="003717C8">
            <w:pPr>
              <w:spacing w:after="0" w:line="240" w:lineRule="auto"/>
              <w:rPr>
                <w:rFonts w:ascii="Times New Roman" w:eastAsia="Times New Roman" w:hAnsi="Times New Roman"/>
                <w:color w:val="000000"/>
                <w:lang w:eastAsia="hr-HR"/>
              </w:rPr>
            </w:pPr>
          </w:p>
        </w:tc>
      </w:tr>
      <w:tr w:rsidR="00612477" w:rsidRPr="00944D3D" w14:paraId="220A00EE" w14:textId="77777777" w:rsidTr="00612477">
        <w:trPr>
          <w:trHeight w:val="300"/>
        </w:trPr>
        <w:tc>
          <w:tcPr>
            <w:tcW w:w="960" w:type="dxa"/>
            <w:tcBorders>
              <w:top w:val="nil"/>
              <w:left w:val="nil"/>
              <w:bottom w:val="nil"/>
              <w:right w:val="nil"/>
            </w:tcBorders>
            <w:shd w:val="clear" w:color="auto" w:fill="auto"/>
            <w:noWrap/>
            <w:vAlign w:val="bottom"/>
            <w:hideMark/>
          </w:tcPr>
          <w:p w14:paraId="0B8B0A8B" w14:textId="77777777" w:rsidR="00612477" w:rsidRPr="00944D3D" w:rsidRDefault="00612477" w:rsidP="003717C8">
            <w:pPr>
              <w:spacing w:after="0" w:line="240" w:lineRule="auto"/>
              <w:jc w:val="center"/>
              <w:rPr>
                <w:rFonts w:ascii="Times New Roman" w:eastAsia="Times New Roman" w:hAnsi="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7020227A"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1029</w:t>
            </w:r>
          </w:p>
        </w:tc>
        <w:tc>
          <w:tcPr>
            <w:tcW w:w="2444" w:type="dxa"/>
            <w:vMerge w:val="restart"/>
            <w:tcBorders>
              <w:top w:val="nil"/>
              <w:left w:val="nil"/>
              <w:bottom w:val="nil"/>
              <w:right w:val="nil"/>
            </w:tcBorders>
            <w:shd w:val="clear" w:color="auto" w:fill="auto"/>
            <w:noWrap/>
            <w:vAlign w:val="bottom"/>
            <w:hideMark/>
          </w:tcPr>
          <w:p w14:paraId="1BD79410"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1768</w:t>
            </w:r>
          </w:p>
        </w:tc>
        <w:tc>
          <w:tcPr>
            <w:tcW w:w="2976" w:type="dxa"/>
            <w:vMerge w:val="restart"/>
            <w:tcBorders>
              <w:top w:val="nil"/>
              <w:left w:val="nil"/>
              <w:bottom w:val="nil"/>
              <w:right w:val="nil"/>
            </w:tcBorders>
            <w:shd w:val="clear" w:color="auto" w:fill="auto"/>
            <w:noWrap/>
            <w:vAlign w:val="bottom"/>
            <w:hideMark/>
          </w:tcPr>
          <w:p w14:paraId="3857F976" w14:textId="77777777" w:rsidR="00612477" w:rsidRPr="00944D3D" w:rsidRDefault="00612477" w:rsidP="003717C8">
            <w:pPr>
              <w:spacing w:after="0" w:line="240" w:lineRule="auto"/>
              <w:jc w:val="right"/>
              <w:rPr>
                <w:rFonts w:ascii="Times New Roman" w:eastAsia="Times New Roman" w:hAnsi="Times New Roman"/>
                <w:color w:val="000000"/>
                <w:lang w:eastAsia="hr-HR"/>
              </w:rPr>
            </w:pPr>
            <w:r w:rsidRPr="00944D3D">
              <w:rPr>
                <w:rFonts w:ascii="Times New Roman" w:eastAsia="Times New Roman" w:hAnsi="Times New Roman"/>
                <w:color w:val="000000"/>
                <w:lang w:eastAsia="hr-HR"/>
              </w:rPr>
              <w:t>70.720,00</w:t>
            </w:r>
          </w:p>
        </w:tc>
      </w:tr>
      <w:tr w:rsidR="00612477" w:rsidRPr="00944D3D" w14:paraId="461FFEB3" w14:textId="77777777" w:rsidTr="00612477">
        <w:trPr>
          <w:trHeight w:val="300"/>
        </w:trPr>
        <w:tc>
          <w:tcPr>
            <w:tcW w:w="960" w:type="dxa"/>
            <w:tcBorders>
              <w:top w:val="nil"/>
              <w:left w:val="nil"/>
              <w:bottom w:val="nil"/>
              <w:right w:val="nil"/>
            </w:tcBorders>
            <w:shd w:val="clear" w:color="auto" w:fill="auto"/>
            <w:noWrap/>
            <w:vAlign w:val="bottom"/>
            <w:hideMark/>
          </w:tcPr>
          <w:p w14:paraId="74D274DD" w14:textId="77777777" w:rsidR="00612477" w:rsidRPr="00944D3D" w:rsidRDefault="00612477" w:rsidP="003717C8">
            <w:pPr>
              <w:spacing w:after="0" w:line="240" w:lineRule="auto"/>
              <w:jc w:val="center"/>
              <w:rPr>
                <w:rFonts w:ascii="Times New Roman" w:eastAsia="Times New Roman" w:hAnsi="Times New Roman"/>
                <w:color w:val="000000"/>
                <w:lang w:eastAsia="hr-HR"/>
              </w:rPr>
            </w:pPr>
            <w:r w:rsidRPr="00944D3D">
              <w:rPr>
                <w:rFonts w:ascii="Times New Roman" w:eastAsia="Times New Roman" w:hAnsi="Times New Roman"/>
                <w:color w:val="000000"/>
                <w:lang w:eastAsia="hr-HR"/>
              </w:rPr>
              <w:t>2023.</w:t>
            </w:r>
          </w:p>
        </w:tc>
        <w:tc>
          <w:tcPr>
            <w:tcW w:w="3259" w:type="dxa"/>
            <w:vMerge/>
            <w:tcBorders>
              <w:top w:val="nil"/>
              <w:left w:val="nil"/>
              <w:bottom w:val="nil"/>
              <w:right w:val="nil"/>
            </w:tcBorders>
            <w:vAlign w:val="center"/>
            <w:hideMark/>
          </w:tcPr>
          <w:p w14:paraId="48DA2A49"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444" w:type="dxa"/>
            <w:vMerge/>
            <w:tcBorders>
              <w:top w:val="nil"/>
              <w:left w:val="nil"/>
              <w:bottom w:val="nil"/>
              <w:right w:val="nil"/>
            </w:tcBorders>
            <w:vAlign w:val="center"/>
            <w:hideMark/>
          </w:tcPr>
          <w:p w14:paraId="749510DA" w14:textId="77777777" w:rsidR="00612477" w:rsidRPr="00944D3D" w:rsidRDefault="00612477" w:rsidP="003717C8">
            <w:pPr>
              <w:spacing w:after="0" w:line="240" w:lineRule="auto"/>
              <w:rPr>
                <w:rFonts w:ascii="Times New Roman" w:eastAsia="Times New Roman" w:hAnsi="Times New Roman"/>
                <w:color w:val="000000"/>
                <w:lang w:eastAsia="hr-HR"/>
              </w:rPr>
            </w:pPr>
          </w:p>
        </w:tc>
        <w:tc>
          <w:tcPr>
            <w:tcW w:w="2976" w:type="dxa"/>
            <w:vMerge/>
            <w:tcBorders>
              <w:top w:val="nil"/>
              <w:left w:val="nil"/>
              <w:bottom w:val="nil"/>
              <w:right w:val="nil"/>
            </w:tcBorders>
            <w:vAlign w:val="center"/>
            <w:hideMark/>
          </w:tcPr>
          <w:p w14:paraId="15B46F56" w14:textId="77777777" w:rsidR="00612477" w:rsidRPr="00944D3D" w:rsidRDefault="00612477" w:rsidP="003717C8">
            <w:pPr>
              <w:spacing w:after="0" w:line="240" w:lineRule="auto"/>
              <w:rPr>
                <w:rFonts w:ascii="Times New Roman" w:eastAsia="Times New Roman" w:hAnsi="Times New Roman"/>
                <w:color w:val="000000"/>
                <w:lang w:eastAsia="hr-HR"/>
              </w:rPr>
            </w:pPr>
          </w:p>
        </w:tc>
      </w:tr>
      <w:tr w:rsidR="00612477" w:rsidRPr="00944D3D" w14:paraId="018444F9" w14:textId="77777777" w:rsidTr="00612477">
        <w:trPr>
          <w:trHeight w:val="300"/>
        </w:trPr>
        <w:tc>
          <w:tcPr>
            <w:tcW w:w="6663" w:type="dxa"/>
            <w:gridSpan w:val="3"/>
            <w:tcBorders>
              <w:top w:val="nil"/>
              <w:left w:val="nil"/>
              <w:bottom w:val="nil"/>
              <w:right w:val="nil"/>
            </w:tcBorders>
            <w:shd w:val="clear" w:color="000000" w:fill="D9D9D9"/>
            <w:noWrap/>
            <w:vAlign w:val="center"/>
            <w:hideMark/>
          </w:tcPr>
          <w:p w14:paraId="547AE54E" w14:textId="77777777" w:rsidR="00612477" w:rsidRPr="00944D3D" w:rsidRDefault="00612477" w:rsidP="003717C8">
            <w:pPr>
              <w:spacing w:after="0" w:line="240" w:lineRule="auto"/>
              <w:jc w:val="right"/>
              <w:rPr>
                <w:rFonts w:ascii="Times New Roman" w:eastAsia="Times New Roman" w:hAnsi="Times New Roman"/>
                <w:b/>
                <w:bCs/>
                <w:color w:val="FF0000"/>
                <w:lang w:eastAsia="hr-HR"/>
              </w:rPr>
            </w:pPr>
            <w:r w:rsidRPr="00944D3D">
              <w:rPr>
                <w:rFonts w:ascii="Times New Roman" w:eastAsia="Times New Roman" w:hAnsi="Times New Roman"/>
                <w:b/>
                <w:bCs/>
                <w:color w:val="FF0000"/>
                <w:lang w:eastAsia="hr-HR"/>
              </w:rPr>
              <w:t>Ukupno isplaćeno</w:t>
            </w:r>
          </w:p>
        </w:tc>
        <w:tc>
          <w:tcPr>
            <w:tcW w:w="2976" w:type="dxa"/>
            <w:tcBorders>
              <w:top w:val="nil"/>
              <w:left w:val="nil"/>
              <w:bottom w:val="nil"/>
              <w:right w:val="nil"/>
            </w:tcBorders>
            <w:shd w:val="clear" w:color="000000" w:fill="D9D9D9"/>
            <w:noWrap/>
            <w:vAlign w:val="center"/>
            <w:hideMark/>
          </w:tcPr>
          <w:p w14:paraId="09BBB7BB" w14:textId="77777777" w:rsidR="00612477" w:rsidRPr="00944D3D" w:rsidRDefault="00612477" w:rsidP="003717C8">
            <w:pPr>
              <w:spacing w:after="0" w:line="240" w:lineRule="auto"/>
              <w:jc w:val="right"/>
              <w:rPr>
                <w:rFonts w:ascii="Times New Roman" w:eastAsia="Times New Roman" w:hAnsi="Times New Roman"/>
                <w:b/>
                <w:bCs/>
                <w:color w:val="FF0000"/>
                <w:lang w:eastAsia="hr-HR"/>
              </w:rPr>
            </w:pPr>
            <w:r w:rsidRPr="00944D3D">
              <w:rPr>
                <w:rFonts w:ascii="Times New Roman" w:eastAsia="Times New Roman" w:hAnsi="Times New Roman"/>
                <w:b/>
                <w:bCs/>
                <w:color w:val="FF0000"/>
                <w:lang w:eastAsia="hr-HR"/>
              </w:rPr>
              <w:t>232.894,00</w:t>
            </w:r>
          </w:p>
        </w:tc>
      </w:tr>
    </w:tbl>
    <w:p w14:paraId="15D04BAC" w14:textId="77777777" w:rsidR="00612477" w:rsidRPr="00F3450A" w:rsidRDefault="00612477" w:rsidP="00F3450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p>
    <w:p w14:paraId="361EBEE0" w14:textId="017D1082" w:rsidR="00F3450A" w:rsidRDefault="00F3450A" w:rsidP="009E7265">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F3450A">
        <w:rPr>
          <w:rFonts w:ascii="Times New Roman" w:hAnsi="Times New Roman"/>
          <w:b/>
          <w:sz w:val="24"/>
          <w:szCs w:val="24"/>
        </w:rPr>
        <w:t xml:space="preserve">Program 1018 Program razvoja civilnog društva  povećan je za </w:t>
      </w:r>
      <w:r w:rsidR="00612477">
        <w:rPr>
          <w:rFonts w:ascii="Times New Roman" w:hAnsi="Times New Roman"/>
          <w:b/>
          <w:sz w:val="24"/>
          <w:szCs w:val="24"/>
        </w:rPr>
        <w:t>11,21</w:t>
      </w:r>
      <w:r w:rsidRPr="00F3450A">
        <w:rPr>
          <w:rFonts w:ascii="Times New Roman" w:hAnsi="Times New Roman"/>
          <w:b/>
          <w:sz w:val="24"/>
          <w:szCs w:val="24"/>
        </w:rPr>
        <w:t>%, a najznačajnija izmjen</w:t>
      </w:r>
      <w:r w:rsidR="00612477">
        <w:rPr>
          <w:rFonts w:ascii="Times New Roman" w:hAnsi="Times New Roman"/>
          <w:b/>
          <w:sz w:val="24"/>
          <w:szCs w:val="24"/>
        </w:rPr>
        <w:t>e</w:t>
      </w:r>
      <w:r w:rsidRPr="00F3450A">
        <w:rPr>
          <w:rFonts w:ascii="Times New Roman" w:hAnsi="Times New Roman"/>
          <w:b/>
          <w:sz w:val="24"/>
          <w:szCs w:val="24"/>
        </w:rPr>
        <w:t xml:space="preserve"> odnos</w:t>
      </w:r>
      <w:r w:rsidR="00612477">
        <w:rPr>
          <w:rFonts w:ascii="Times New Roman" w:hAnsi="Times New Roman"/>
          <w:b/>
          <w:sz w:val="24"/>
          <w:szCs w:val="24"/>
        </w:rPr>
        <w:t>e</w:t>
      </w:r>
      <w:r w:rsidRPr="00F3450A">
        <w:rPr>
          <w:rFonts w:ascii="Times New Roman" w:hAnsi="Times New Roman"/>
          <w:b/>
          <w:sz w:val="24"/>
          <w:szCs w:val="24"/>
        </w:rPr>
        <w:t xml:space="preserve"> se na </w:t>
      </w:r>
      <w:r w:rsidR="00612477">
        <w:rPr>
          <w:rFonts w:ascii="Times New Roman" w:hAnsi="Times New Roman"/>
          <w:b/>
          <w:sz w:val="24"/>
          <w:szCs w:val="24"/>
        </w:rPr>
        <w:t>usklađenje dotacija udrugama u području civilnog djelovanja.</w:t>
      </w:r>
    </w:p>
    <w:p w14:paraId="2D60490C" w14:textId="77777777" w:rsidR="00612477" w:rsidRPr="009E7265" w:rsidRDefault="00612477" w:rsidP="009E7265">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548D7722" w14:textId="4EBB52B9" w:rsidR="001D6E12" w:rsidRDefault="00F3450A" w:rsidP="001D6E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5D2A93">
        <w:rPr>
          <w:rFonts w:ascii="Times New Roman" w:hAnsi="Times New Roman"/>
          <w:b/>
          <w:sz w:val="24"/>
          <w:szCs w:val="24"/>
        </w:rPr>
        <w:t xml:space="preserve">Program 1046 Program javnih potreba u predškolskom odgoju povećava se za </w:t>
      </w:r>
      <w:r w:rsidR="00612477">
        <w:rPr>
          <w:rFonts w:ascii="Times New Roman" w:hAnsi="Times New Roman"/>
          <w:b/>
          <w:sz w:val="24"/>
          <w:szCs w:val="24"/>
        </w:rPr>
        <w:t>504,32</w:t>
      </w:r>
      <w:r w:rsidRPr="005D2A93">
        <w:rPr>
          <w:rFonts w:ascii="Times New Roman" w:hAnsi="Times New Roman"/>
          <w:b/>
          <w:sz w:val="24"/>
          <w:szCs w:val="24"/>
        </w:rPr>
        <w:t>%</w:t>
      </w:r>
      <w:r>
        <w:rPr>
          <w:rFonts w:ascii="Times New Roman" w:hAnsi="Times New Roman"/>
          <w:bCs/>
          <w:sz w:val="24"/>
          <w:szCs w:val="24"/>
        </w:rPr>
        <w:t>, a odnosi se na:</w:t>
      </w:r>
    </w:p>
    <w:p w14:paraId="5220326F" w14:textId="143F2A29" w:rsidR="00F3450A" w:rsidRPr="00612477" w:rsidRDefault="00F3450A" w:rsidP="00F3450A">
      <w:pPr>
        <w:pStyle w:val="Odlomakpopisa"/>
        <w:widowControl w:val="0"/>
        <w:numPr>
          <w:ilvl w:val="0"/>
          <w:numId w:val="30"/>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445CDB">
        <w:rPr>
          <w:rFonts w:ascii="Times New Roman" w:hAnsi="Times New Roman"/>
          <w:b/>
          <w:sz w:val="24"/>
          <w:szCs w:val="24"/>
        </w:rPr>
        <w:t>Povećanje aktivnosti A100300 potpore korisnicima kroz program javnih potreba u predškolskom odgoju</w:t>
      </w:r>
      <w:r w:rsidR="00445CDB" w:rsidRPr="00445CDB">
        <w:rPr>
          <w:rFonts w:ascii="Times New Roman" w:hAnsi="Times New Roman"/>
          <w:b/>
          <w:sz w:val="24"/>
          <w:szCs w:val="24"/>
        </w:rPr>
        <w:t xml:space="preserve"> u iznosu </w:t>
      </w:r>
      <w:r w:rsidR="00612477">
        <w:rPr>
          <w:rFonts w:ascii="Times New Roman" w:hAnsi="Times New Roman"/>
          <w:b/>
          <w:sz w:val="24"/>
          <w:szCs w:val="24"/>
        </w:rPr>
        <w:t>60.800,00</w:t>
      </w:r>
      <w:r w:rsidR="00445CDB" w:rsidRPr="00445CDB">
        <w:rPr>
          <w:rFonts w:ascii="Times New Roman" w:hAnsi="Times New Roman"/>
          <w:b/>
          <w:sz w:val="24"/>
          <w:szCs w:val="24"/>
        </w:rPr>
        <w:t xml:space="preserve"> eura.</w:t>
      </w:r>
      <w:r w:rsidR="00445CDB">
        <w:rPr>
          <w:rFonts w:ascii="Times New Roman" w:hAnsi="Times New Roman"/>
          <w:bCs/>
          <w:sz w:val="24"/>
          <w:szCs w:val="24"/>
        </w:rPr>
        <w:t xml:space="preserve"> Riječ je o povećanju sredstava za dvije predškolske ustanove koje djeluju u Gradu Metkoviću, kojima je osnivač vjerska zajednica i privatna osoba. Povećanjem dotacija omogućuje je neometano i normalno </w:t>
      </w:r>
      <w:r w:rsidR="005D2A93">
        <w:rPr>
          <w:rFonts w:ascii="Times New Roman" w:hAnsi="Times New Roman"/>
          <w:bCs/>
          <w:sz w:val="24"/>
          <w:szCs w:val="24"/>
        </w:rPr>
        <w:t>funkcioniranje</w:t>
      </w:r>
      <w:r w:rsidR="00445CDB">
        <w:rPr>
          <w:rFonts w:ascii="Times New Roman" w:hAnsi="Times New Roman"/>
          <w:bCs/>
          <w:sz w:val="24"/>
          <w:szCs w:val="24"/>
        </w:rPr>
        <w:t xml:space="preserve"> ovih predškolskih ustanova kojima sufinanciramo redovne programe predškolskog odgoja, obzirom na veliku inflaciju i rast ulaznih troškova navedenih ustanova.</w:t>
      </w:r>
      <w:r w:rsidR="00612477">
        <w:rPr>
          <w:rFonts w:ascii="Times New Roman" w:hAnsi="Times New Roman"/>
          <w:bCs/>
          <w:sz w:val="24"/>
          <w:szCs w:val="24"/>
        </w:rPr>
        <w:t xml:space="preserve"> </w:t>
      </w:r>
      <w:r w:rsidR="00612477" w:rsidRPr="00612477">
        <w:rPr>
          <w:rFonts w:ascii="Times New Roman" w:hAnsi="Times New Roman"/>
          <w:b/>
          <w:sz w:val="24"/>
          <w:szCs w:val="24"/>
        </w:rPr>
        <w:t xml:space="preserve">Izvor financiranja je državni proračun. </w:t>
      </w:r>
    </w:p>
    <w:p w14:paraId="4F4CC987" w14:textId="77777777" w:rsidR="00612477" w:rsidRPr="00612477" w:rsidRDefault="00612477" w:rsidP="00612477">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bookmarkStart w:id="7" w:name="_Hlk169527194"/>
      <w:r w:rsidRPr="00612477">
        <w:rPr>
          <w:rFonts w:ascii="Times New Roman" w:hAnsi="Times New Roman"/>
          <w:bCs/>
          <w:sz w:val="24"/>
          <w:szCs w:val="24"/>
        </w:rPr>
        <w:t xml:space="preserve">Zakon o izmjenama i dopunama Zakona o predškolskom odgoju i obrazovanju (Nar. nov., br. 57/22.), uveo je novi članak 50.a kojim </w:t>
      </w:r>
      <w:r w:rsidRPr="00612477">
        <w:rPr>
          <w:rFonts w:ascii="Times New Roman" w:hAnsi="Times New Roman"/>
          <w:b/>
          <w:sz w:val="24"/>
          <w:szCs w:val="24"/>
        </w:rPr>
        <w:t xml:space="preserve">predviđa da se u državnom proračunu osiguravaju sredstva za fiskalnu održivost dječjih vrtića na temelju mjerila i kriterija koje uredbom propisuje Vlada Republike Hrvatske. </w:t>
      </w:r>
    </w:p>
    <w:p w14:paraId="4FDC12EA" w14:textId="77777777" w:rsidR="00612477" w:rsidRPr="00612477" w:rsidRDefault="00612477" w:rsidP="00612477">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612477">
        <w:rPr>
          <w:rFonts w:ascii="Times New Roman" w:hAnsi="Times New Roman"/>
          <w:bCs/>
          <w:sz w:val="24"/>
          <w:szCs w:val="24"/>
        </w:rPr>
        <w:t>Uredbom o kriterijima i mjerilima za utvrđivanje iznosa sredstava za fiskalnu održivost dječjih vrtića, koja se donijela radi osiguranja dugoročne održivosti financiranja predškolskih ustanova, posebice u slabije razvijenim jedinicama lokalne i regionalne samouprave, godišnji iznos sredstava za fiskalnu održivost dječjih vrtića osigurava se općinama i gradovima za javne, ali i za privatne vrtiće na njihovom području. Iznos se utvrđuje umnoškom – broja djece evidentirane u zajedničkom elektroničkom upisniku u tekućoj pedagoškoj godini, prosječne cijene smještaja po djetetu na razini RH te postotnog udjela od 6,25 posto do 50 posto utvrđenog ovom Uredbom prema skupinama razvijenosti iz Uredbe o indeksu razvijenosti.</w:t>
      </w:r>
    </w:p>
    <w:p w14:paraId="7CD8256B" w14:textId="48CE70CD" w:rsidR="00612477" w:rsidRDefault="00612477" w:rsidP="00612477">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612477">
        <w:rPr>
          <w:rFonts w:ascii="Times New Roman" w:hAnsi="Times New Roman"/>
          <w:bCs/>
          <w:sz w:val="24"/>
          <w:szCs w:val="24"/>
        </w:rPr>
        <w:t>Time se gradovima i općinama od 01.10.2023. g. omogućava rasterećenje proračuna te dodatna ulaganja u gradnju vrtića, povećanje plaća, zapošljavanje dodatnih djelatnika i tome slično. Svrha dodjele financijske potpore za osiguranje rada dječjih vrtića je podizanje socijalne sigurnosti obitelji s djecom i promicanje društveno odgovornog ponašanja koje kreira pozitivno okruženje za obiteljski život te potiče mlade obitelji za ostanak u svojoj životnoj sredini.</w:t>
      </w:r>
    </w:p>
    <w:bookmarkEnd w:id="7"/>
    <w:p w14:paraId="383BB96C" w14:textId="77777777" w:rsidR="005A7812" w:rsidRDefault="005A7812" w:rsidP="005A7812">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664529B1" w14:textId="057CA218" w:rsidR="00445CDB" w:rsidRDefault="00445CDB" w:rsidP="00F3450A">
      <w:pPr>
        <w:pStyle w:val="Odlomakpopisa"/>
        <w:widowControl w:val="0"/>
        <w:numPr>
          <w:ilvl w:val="0"/>
          <w:numId w:val="30"/>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445CDB">
        <w:rPr>
          <w:rFonts w:ascii="Times New Roman" w:hAnsi="Times New Roman"/>
          <w:b/>
          <w:sz w:val="24"/>
          <w:szCs w:val="24"/>
        </w:rPr>
        <w:t>Kapitalni projekt K 10049</w:t>
      </w:r>
      <w:r w:rsidR="00612477">
        <w:rPr>
          <w:rFonts w:ascii="Times New Roman" w:hAnsi="Times New Roman"/>
          <w:b/>
          <w:sz w:val="24"/>
          <w:szCs w:val="24"/>
        </w:rPr>
        <w:t>6</w:t>
      </w:r>
      <w:r w:rsidRPr="00445CDB">
        <w:rPr>
          <w:rFonts w:ascii="Times New Roman" w:hAnsi="Times New Roman"/>
          <w:b/>
          <w:sz w:val="24"/>
          <w:szCs w:val="24"/>
        </w:rPr>
        <w:t xml:space="preserve"> </w:t>
      </w:r>
      <w:r w:rsidR="00612477">
        <w:rPr>
          <w:rFonts w:ascii="Times New Roman" w:hAnsi="Times New Roman"/>
          <w:b/>
          <w:sz w:val="24"/>
          <w:szCs w:val="24"/>
        </w:rPr>
        <w:t xml:space="preserve">Rekonstrukcija, adaptacija i opremanje novog područnog Dječjeg vrtića + </w:t>
      </w:r>
      <w:r w:rsidR="00641D46">
        <w:rPr>
          <w:rFonts w:ascii="Times New Roman" w:hAnsi="Times New Roman"/>
          <w:b/>
          <w:sz w:val="24"/>
          <w:szCs w:val="24"/>
        </w:rPr>
        <w:t xml:space="preserve">302.312,50 eura. </w:t>
      </w:r>
      <w:r w:rsidR="00641D46" w:rsidRPr="00641D46">
        <w:rPr>
          <w:rFonts w:ascii="Times New Roman" w:hAnsi="Times New Roman"/>
          <w:bCs/>
          <w:sz w:val="24"/>
          <w:szCs w:val="24"/>
        </w:rPr>
        <w:t>Planirana je obnova „Starog vrtića“ kako bi se mogle zadovoljiti sve potrebe naših sugrađana za ovom vrstom usluge.</w:t>
      </w:r>
    </w:p>
    <w:p w14:paraId="065D53C1" w14:textId="77777777" w:rsidR="005A7812" w:rsidRPr="005A7812" w:rsidRDefault="005A7812" w:rsidP="005A7812">
      <w:pPr>
        <w:pStyle w:val="Odlomakpopisa"/>
        <w:rPr>
          <w:rFonts w:ascii="Times New Roman" w:hAnsi="Times New Roman"/>
          <w:bCs/>
          <w:sz w:val="24"/>
          <w:szCs w:val="24"/>
        </w:rPr>
      </w:pPr>
    </w:p>
    <w:p w14:paraId="7A9A12D1" w14:textId="7D774D34" w:rsidR="00445CDB" w:rsidRPr="005D2A93" w:rsidRDefault="00445CDB" w:rsidP="00445CD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5D2A93">
        <w:rPr>
          <w:rFonts w:ascii="Times New Roman" w:hAnsi="Times New Roman"/>
          <w:b/>
          <w:sz w:val="24"/>
          <w:szCs w:val="24"/>
        </w:rPr>
        <w:t xml:space="preserve">Program 1047 Program visokog obrazovanje </w:t>
      </w:r>
      <w:r w:rsidR="00641D46">
        <w:rPr>
          <w:rFonts w:ascii="Times New Roman" w:hAnsi="Times New Roman"/>
          <w:b/>
          <w:sz w:val="24"/>
          <w:szCs w:val="24"/>
        </w:rPr>
        <w:t xml:space="preserve">povećava </w:t>
      </w:r>
      <w:r w:rsidRPr="005D2A93">
        <w:rPr>
          <w:rFonts w:ascii="Times New Roman" w:hAnsi="Times New Roman"/>
          <w:b/>
          <w:sz w:val="24"/>
          <w:szCs w:val="24"/>
        </w:rPr>
        <w:t xml:space="preserve">se za </w:t>
      </w:r>
      <w:r w:rsidR="00641D46">
        <w:rPr>
          <w:rFonts w:ascii="Times New Roman" w:hAnsi="Times New Roman"/>
          <w:b/>
          <w:sz w:val="24"/>
          <w:szCs w:val="24"/>
        </w:rPr>
        <w:t>31,75</w:t>
      </w:r>
      <w:r w:rsidRPr="005D2A93">
        <w:rPr>
          <w:rFonts w:ascii="Times New Roman" w:hAnsi="Times New Roman"/>
          <w:b/>
          <w:sz w:val="24"/>
          <w:szCs w:val="24"/>
        </w:rPr>
        <w:t>%</w:t>
      </w:r>
      <w:r w:rsidR="00641D46">
        <w:rPr>
          <w:rFonts w:ascii="Times New Roman" w:hAnsi="Times New Roman"/>
          <w:b/>
          <w:sz w:val="24"/>
          <w:szCs w:val="24"/>
        </w:rPr>
        <w:t xml:space="preserve"> (+20.000,00 eura).</w:t>
      </w:r>
    </w:p>
    <w:p w14:paraId="03D0CCD9" w14:textId="0104CA1E" w:rsidR="00445CDB" w:rsidRDefault="005D2A93" w:rsidP="00445CD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 xml:space="preserve">U okviru ovog programa </w:t>
      </w:r>
      <w:r w:rsidR="00445CDB" w:rsidRPr="005D2A93">
        <w:rPr>
          <w:rFonts w:ascii="Times New Roman" w:hAnsi="Times New Roman"/>
          <w:b/>
          <w:sz w:val="24"/>
          <w:szCs w:val="24"/>
        </w:rPr>
        <w:t xml:space="preserve">Aktivnost A100029 Stipendiranje studenata </w:t>
      </w:r>
      <w:r w:rsidR="00641D46">
        <w:rPr>
          <w:rFonts w:ascii="Times New Roman" w:hAnsi="Times New Roman"/>
          <w:b/>
          <w:sz w:val="24"/>
          <w:szCs w:val="24"/>
        </w:rPr>
        <w:t xml:space="preserve">povećava </w:t>
      </w:r>
      <w:r w:rsidR="00445CDB" w:rsidRPr="005D2A93">
        <w:rPr>
          <w:rFonts w:ascii="Times New Roman" w:hAnsi="Times New Roman"/>
          <w:b/>
          <w:sz w:val="24"/>
          <w:szCs w:val="24"/>
        </w:rPr>
        <w:t xml:space="preserve">se za </w:t>
      </w:r>
      <w:r w:rsidR="00641D46">
        <w:rPr>
          <w:rFonts w:ascii="Times New Roman" w:hAnsi="Times New Roman"/>
          <w:b/>
          <w:sz w:val="24"/>
          <w:szCs w:val="24"/>
        </w:rPr>
        <w:t>20.000</w:t>
      </w:r>
      <w:r w:rsidR="00445CDB" w:rsidRPr="005D2A93">
        <w:rPr>
          <w:rFonts w:ascii="Times New Roman" w:hAnsi="Times New Roman"/>
          <w:b/>
          <w:sz w:val="24"/>
          <w:szCs w:val="24"/>
        </w:rPr>
        <w:t>,00 eura</w:t>
      </w:r>
      <w:r w:rsidR="00445CDB">
        <w:rPr>
          <w:rFonts w:ascii="Times New Roman" w:hAnsi="Times New Roman"/>
          <w:bCs/>
          <w:sz w:val="24"/>
          <w:szCs w:val="24"/>
        </w:rPr>
        <w:t>, sukladno broju dod</w:t>
      </w:r>
      <w:r>
        <w:rPr>
          <w:rFonts w:ascii="Times New Roman" w:hAnsi="Times New Roman"/>
          <w:bCs/>
          <w:sz w:val="24"/>
          <w:szCs w:val="24"/>
        </w:rPr>
        <w:t>i</w:t>
      </w:r>
      <w:r w:rsidR="00445CDB">
        <w:rPr>
          <w:rFonts w:ascii="Times New Roman" w:hAnsi="Times New Roman"/>
          <w:bCs/>
          <w:sz w:val="24"/>
          <w:szCs w:val="24"/>
        </w:rPr>
        <w:t>jeljenih stipendija za akademsku 202</w:t>
      </w:r>
      <w:r w:rsidR="00641D46">
        <w:rPr>
          <w:rFonts w:ascii="Times New Roman" w:hAnsi="Times New Roman"/>
          <w:bCs/>
          <w:sz w:val="24"/>
          <w:szCs w:val="24"/>
        </w:rPr>
        <w:t>3</w:t>
      </w:r>
      <w:r w:rsidR="00445CDB">
        <w:rPr>
          <w:rFonts w:ascii="Times New Roman" w:hAnsi="Times New Roman"/>
          <w:bCs/>
          <w:sz w:val="24"/>
          <w:szCs w:val="24"/>
        </w:rPr>
        <w:t>/202</w:t>
      </w:r>
      <w:r w:rsidR="00641D46">
        <w:rPr>
          <w:rFonts w:ascii="Times New Roman" w:hAnsi="Times New Roman"/>
          <w:bCs/>
          <w:sz w:val="24"/>
          <w:szCs w:val="24"/>
        </w:rPr>
        <w:t>4.</w:t>
      </w:r>
      <w:r w:rsidR="00445CDB">
        <w:rPr>
          <w:rFonts w:ascii="Times New Roman" w:hAnsi="Times New Roman"/>
          <w:bCs/>
          <w:sz w:val="24"/>
          <w:szCs w:val="24"/>
        </w:rPr>
        <w:t xml:space="preserve"> godinu, dok </w:t>
      </w:r>
      <w:r>
        <w:rPr>
          <w:rFonts w:ascii="Times New Roman" w:hAnsi="Times New Roman"/>
          <w:bCs/>
          <w:sz w:val="24"/>
          <w:szCs w:val="24"/>
        </w:rPr>
        <w:t>se</w:t>
      </w:r>
      <w:r w:rsidR="005A7812">
        <w:rPr>
          <w:rFonts w:ascii="Times New Roman" w:hAnsi="Times New Roman"/>
          <w:bCs/>
          <w:sz w:val="24"/>
          <w:szCs w:val="24"/>
        </w:rPr>
        <w:t xml:space="preserve"> </w:t>
      </w:r>
      <w:r w:rsidR="00445CDB" w:rsidRPr="005D2A93">
        <w:rPr>
          <w:rFonts w:ascii="Times New Roman" w:hAnsi="Times New Roman"/>
          <w:b/>
          <w:sz w:val="24"/>
          <w:szCs w:val="24"/>
        </w:rPr>
        <w:t xml:space="preserve">aktivnost A1000424 Sufinanciranje prijevoza studentima </w:t>
      </w:r>
      <w:r w:rsidR="00641D46">
        <w:rPr>
          <w:rFonts w:ascii="Times New Roman" w:hAnsi="Times New Roman"/>
          <w:b/>
          <w:sz w:val="24"/>
          <w:szCs w:val="24"/>
        </w:rPr>
        <w:t>nije mijenjala</w:t>
      </w:r>
      <w:r w:rsidR="00445CDB">
        <w:rPr>
          <w:rFonts w:ascii="Times New Roman" w:hAnsi="Times New Roman"/>
          <w:bCs/>
          <w:sz w:val="24"/>
          <w:szCs w:val="24"/>
        </w:rPr>
        <w:t>, a sve u skladu s dosada</w:t>
      </w:r>
      <w:r>
        <w:rPr>
          <w:rFonts w:ascii="Times New Roman" w:hAnsi="Times New Roman"/>
          <w:bCs/>
          <w:sz w:val="24"/>
          <w:szCs w:val="24"/>
        </w:rPr>
        <w:t>š</w:t>
      </w:r>
      <w:r w:rsidR="00445CDB">
        <w:rPr>
          <w:rFonts w:ascii="Times New Roman" w:hAnsi="Times New Roman"/>
          <w:bCs/>
          <w:sz w:val="24"/>
          <w:szCs w:val="24"/>
        </w:rPr>
        <w:t>njim izvršenjem i planiranoj projekciji</w:t>
      </w:r>
      <w:r>
        <w:rPr>
          <w:rFonts w:ascii="Times New Roman" w:hAnsi="Times New Roman"/>
          <w:bCs/>
          <w:sz w:val="24"/>
          <w:szCs w:val="24"/>
        </w:rPr>
        <w:t xml:space="preserve"> do kraja godine.</w:t>
      </w:r>
    </w:p>
    <w:p w14:paraId="0840C8D9" w14:textId="77777777" w:rsidR="00641D46" w:rsidRPr="00445CDB" w:rsidRDefault="00641D46" w:rsidP="00445CD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7C4F4A1D" w14:textId="0F4BD303" w:rsidR="0078176E" w:rsidRPr="005D2A93" w:rsidRDefault="005D2A93" w:rsidP="005D2A9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U listopadu 202</w:t>
      </w:r>
      <w:r w:rsidR="00641D46">
        <w:rPr>
          <w:rFonts w:ascii="Times New Roman" w:hAnsi="Times New Roman"/>
          <w:bCs/>
          <w:sz w:val="24"/>
          <w:szCs w:val="24"/>
        </w:rPr>
        <w:t>3</w:t>
      </w:r>
      <w:r>
        <w:rPr>
          <w:rFonts w:ascii="Times New Roman" w:hAnsi="Times New Roman"/>
          <w:bCs/>
          <w:sz w:val="24"/>
          <w:szCs w:val="24"/>
        </w:rPr>
        <w:t>. godine objavljen je Javni poziv za predlaganje javnih potreba u kulturi Grada Metkovića za 202</w:t>
      </w:r>
      <w:r w:rsidR="00641D46">
        <w:rPr>
          <w:rFonts w:ascii="Times New Roman" w:hAnsi="Times New Roman"/>
          <w:bCs/>
          <w:sz w:val="24"/>
          <w:szCs w:val="24"/>
        </w:rPr>
        <w:t>4</w:t>
      </w:r>
      <w:r>
        <w:rPr>
          <w:rFonts w:ascii="Times New Roman" w:hAnsi="Times New Roman"/>
          <w:bCs/>
          <w:sz w:val="24"/>
          <w:szCs w:val="24"/>
        </w:rPr>
        <w:t>. godinu, te su ostali javni pozivi za predlaganje javnih potreba u području turizma, predškolskog odgoja, poljoprivrede i zaštite okoliša, djelovanja udruga građana i socijalne skrbi raspisani tijekom siječnja 202</w:t>
      </w:r>
      <w:r w:rsidR="00641D46">
        <w:rPr>
          <w:rFonts w:ascii="Times New Roman" w:hAnsi="Times New Roman"/>
          <w:bCs/>
          <w:sz w:val="24"/>
          <w:szCs w:val="24"/>
        </w:rPr>
        <w:t>4</w:t>
      </w:r>
      <w:r>
        <w:rPr>
          <w:rFonts w:ascii="Times New Roman" w:hAnsi="Times New Roman"/>
          <w:bCs/>
          <w:sz w:val="24"/>
          <w:szCs w:val="24"/>
        </w:rPr>
        <w:t>. godine. Nakon završenog natječaja, dodijeljena sredstva su prikazana u tablici niže:</w:t>
      </w:r>
    </w:p>
    <w:p w14:paraId="08DB3DF7" w14:textId="3FF27B74" w:rsidR="0078176E"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r w:rsidRPr="00D36913">
        <w:rPr>
          <w:rFonts w:ascii="Times New Roman" w:hAnsi="Times New Roman"/>
          <w:i/>
        </w:rPr>
        <w:t>Tablica br. 1</w:t>
      </w:r>
      <w:r w:rsidR="001D750C">
        <w:rPr>
          <w:rFonts w:ascii="Times New Roman" w:hAnsi="Times New Roman"/>
          <w:i/>
        </w:rPr>
        <w:t>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889"/>
        <w:gridCol w:w="3827"/>
        <w:gridCol w:w="2268"/>
      </w:tblGrid>
      <w:tr w:rsidR="00EB263D" w:rsidRPr="00EB263D" w14:paraId="13640699" w14:textId="77777777" w:rsidTr="00EB263D">
        <w:trPr>
          <w:trHeight w:val="300"/>
        </w:trPr>
        <w:tc>
          <w:tcPr>
            <w:tcW w:w="9634" w:type="dxa"/>
            <w:gridSpan w:val="4"/>
            <w:shd w:val="clear" w:color="000000" w:fill="FFFF00"/>
            <w:noWrap/>
            <w:vAlign w:val="bottom"/>
            <w:hideMark/>
          </w:tcPr>
          <w:p w14:paraId="748452A9"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Programi u području kulture - 782</w:t>
            </w:r>
          </w:p>
        </w:tc>
      </w:tr>
      <w:tr w:rsidR="00EB263D" w:rsidRPr="00EB263D" w14:paraId="57B04F27" w14:textId="77777777" w:rsidTr="00EB263D">
        <w:trPr>
          <w:trHeight w:val="570"/>
        </w:trPr>
        <w:tc>
          <w:tcPr>
            <w:tcW w:w="650" w:type="dxa"/>
            <w:shd w:val="clear" w:color="000000" w:fill="BFBFBF"/>
            <w:vAlign w:val="center"/>
            <w:hideMark/>
          </w:tcPr>
          <w:p w14:paraId="7F5DCFF4"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Red. br.</w:t>
            </w:r>
          </w:p>
        </w:tc>
        <w:tc>
          <w:tcPr>
            <w:tcW w:w="2889" w:type="dxa"/>
            <w:shd w:val="clear" w:color="000000" w:fill="BFBFBF"/>
            <w:vAlign w:val="center"/>
            <w:hideMark/>
          </w:tcPr>
          <w:p w14:paraId="4CFFC292"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Naziv prijavitelja</w:t>
            </w:r>
          </w:p>
        </w:tc>
        <w:tc>
          <w:tcPr>
            <w:tcW w:w="3827" w:type="dxa"/>
            <w:shd w:val="clear" w:color="000000" w:fill="BFBFBF"/>
            <w:vAlign w:val="center"/>
            <w:hideMark/>
          </w:tcPr>
          <w:p w14:paraId="0AD8297E"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Naziv programa/projekta</w:t>
            </w:r>
          </w:p>
        </w:tc>
        <w:tc>
          <w:tcPr>
            <w:tcW w:w="2268" w:type="dxa"/>
            <w:shd w:val="clear" w:color="000000" w:fill="BFBFBF"/>
            <w:vAlign w:val="bottom"/>
            <w:hideMark/>
          </w:tcPr>
          <w:p w14:paraId="21BC8112"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Odobreni iznos sredstava</w:t>
            </w:r>
          </w:p>
        </w:tc>
      </w:tr>
      <w:tr w:rsidR="00EB263D" w:rsidRPr="00EB263D" w14:paraId="5E2F468D" w14:textId="77777777" w:rsidTr="00EB263D">
        <w:trPr>
          <w:trHeight w:val="900"/>
        </w:trPr>
        <w:tc>
          <w:tcPr>
            <w:tcW w:w="650" w:type="dxa"/>
            <w:shd w:val="clear" w:color="auto" w:fill="auto"/>
            <w:noWrap/>
            <w:vAlign w:val="center"/>
            <w:hideMark/>
          </w:tcPr>
          <w:p w14:paraId="21D96D2D"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w:t>
            </w:r>
          </w:p>
        </w:tc>
        <w:tc>
          <w:tcPr>
            <w:tcW w:w="2889" w:type="dxa"/>
            <w:shd w:val="clear" w:color="auto" w:fill="auto"/>
            <w:noWrap/>
            <w:vAlign w:val="center"/>
            <w:hideMark/>
          </w:tcPr>
          <w:p w14:paraId="2D3E214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Kulturno umjetničko društvo “Metković”                                  </w:t>
            </w:r>
          </w:p>
        </w:tc>
        <w:tc>
          <w:tcPr>
            <w:tcW w:w="3827" w:type="dxa"/>
            <w:shd w:val="clear" w:color="auto" w:fill="auto"/>
            <w:vAlign w:val="center"/>
            <w:hideMark/>
          </w:tcPr>
          <w:p w14:paraId="43906B8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39.smotra folklora jadranske Hrvatske “Na Neretvu </w:t>
            </w:r>
            <w:proofErr w:type="spellStart"/>
            <w:r w:rsidRPr="00EB263D">
              <w:rPr>
                <w:rFonts w:ascii="Times New Roman" w:eastAsia="Times New Roman" w:hAnsi="Times New Roman"/>
                <w:color w:val="000000"/>
                <w:lang w:eastAsia="hr-HR"/>
              </w:rPr>
              <w:t>misečina</w:t>
            </w:r>
            <w:proofErr w:type="spellEnd"/>
            <w:r w:rsidRPr="00EB263D">
              <w:rPr>
                <w:rFonts w:ascii="Times New Roman" w:eastAsia="Times New Roman" w:hAnsi="Times New Roman"/>
                <w:color w:val="000000"/>
                <w:lang w:eastAsia="hr-HR"/>
              </w:rPr>
              <w:t xml:space="preserve"> pala”</w:t>
            </w:r>
          </w:p>
        </w:tc>
        <w:tc>
          <w:tcPr>
            <w:tcW w:w="2268" w:type="dxa"/>
            <w:shd w:val="clear" w:color="auto" w:fill="auto"/>
            <w:noWrap/>
            <w:vAlign w:val="bottom"/>
            <w:hideMark/>
          </w:tcPr>
          <w:p w14:paraId="1679EABE"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10.000,00 €</w:t>
            </w:r>
          </w:p>
        </w:tc>
      </w:tr>
      <w:tr w:rsidR="00EB263D" w:rsidRPr="00EB263D" w14:paraId="1869E67A" w14:textId="77777777" w:rsidTr="00EB263D">
        <w:trPr>
          <w:trHeight w:val="600"/>
        </w:trPr>
        <w:tc>
          <w:tcPr>
            <w:tcW w:w="650" w:type="dxa"/>
            <w:shd w:val="clear" w:color="auto" w:fill="auto"/>
            <w:vAlign w:val="center"/>
            <w:hideMark/>
          </w:tcPr>
          <w:p w14:paraId="56B26CA8"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2.</w:t>
            </w:r>
          </w:p>
        </w:tc>
        <w:tc>
          <w:tcPr>
            <w:tcW w:w="2889" w:type="dxa"/>
            <w:shd w:val="clear" w:color="auto" w:fill="auto"/>
            <w:vAlign w:val="center"/>
            <w:hideMark/>
          </w:tcPr>
          <w:p w14:paraId="15FF564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Kulturno umjetničko društvo “Metković”                             </w:t>
            </w:r>
          </w:p>
        </w:tc>
        <w:tc>
          <w:tcPr>
            <w:tcW w:w="3827" w:type="dxa"/>
            <w:shd w:val="clear" w:color="auto" w:fill="auto"/>
            <w:vAlign w:val="center"/>
            <w:hideMark/>
          </w:tcPr>
          <w:p w14:paraId="7F9DB52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Tuzemna gostovanja u 2024.godini</w:t>
            </w:r>
          </w:p>
        </w:tc>
        <w:tc>
          <w:tcPr>
            <w:tcW w:w="2268" w:type="dxa"/>
            <w:shd w:val="clear" w:color="auto" w:fill="auto"/>
            <w:vAlign w:val="bottom"/>
            <w:hideMark/>
          </w:tcPr>
          <w:p w14:paraId="603CD2A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4.000,00 €</w:t>
            </w:r>
          </w:p>
        </w:tc>
      </w:tr>
      <w:tr w:rsidR="00EB263D" w:rsidRPr="00EB263D" w14:paraId="0A838F51" w14:textId="77777777" w:rsidTr="00EB263D">
        <w:trPr>
          <w:trHeight w:val="600"/>
        </w:trPr>
        <w:tc>
          <w:tcPr>
            <w:tcW w:w="650" w:type="dxa"/>
            <w:shd w:val="clear" w:color="auto" w:fill="auto"/>
            <w:vAlign w:val="center"/>
            <w:hideMark/>
          </w:tcPr>
          <w:p w14:paraId="31BB8454"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3.</w:t>
            </w:r>
          </w:p>
        </w:tc>
        <w:tc>
          <w:tcPr>
            <w:tcW w:w="2889" w:type="dxa"/>
            <w:shd w:val="clear" w:color="auto" w:fill="auto"/>
            <w:vAlign w:val="center"/>
            <w:hideMark/>
          </w:tcPr>
          <w:p w14:paraId="01D0523A"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Kulturno umjetničko društvo “Metković”                              </w:t>
            </w:r>
          </w:p>
        </w:tc>
        <w:tc>
          <w:tcPr>
            <w:tcW w:w="3827" w:type="dxa"/>
            <w:shd w:val="clear" w:color="auto" w:fill="auto"/>
            <w:vAlign w:val="center"/>
            <w:hideMark/>
          </w:tcPr>
          <w:p w14:paraId="2FEF280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Tekuća djelatnost udruge u 2024.godini</w:t>
            </w:r>
          </w:p>
        </w:tc>
        <w:tc>
          <w:tcPr>
            <w:tcW w:w="2268" w:type="dxa"/>
            <w:shd w:val="clear" w:color="auto" w:fill="auto"/>
            <w:vAlign w:val="bottom"/>
            <w:hideMark/>
          </w:tcPr>
          <w:p w14:paraId="04DF6DCA"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10.000,00 €</w:t>
            </w:r>
          </w:p>
        </w:tc>
      </w:tr>
      <w:tr w:rsidR="00EB263D" w:rsidRPr="00EB263D" w14:paraId="088114E7" w14:textId="77777777" w:rsidTr="00EB263D">
        <w:trPr>
          <w:trHeight w:val="300"/>
        </w:trPr>
        <w:tc>
          <w:tcPr>
            <w:tcW w:w="650" w:type="dxa"/>
            <w:shd w:val="clear" w:color="auto" w:fill="auto"/>
            <w:vAlign w:val="center"/>
            <w:hideMark/>
          </w:tcPr>
          <w:p w14:paraId="741DBAFD"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4.</w:t>
            </w:r>
          </w:p>
        </w:tc>
        <w:tc>
          <w:tcPr>
            <w:tcW w:w="2889" w:type="dxa"/>
            <w:shd w:val="clear" w:color="auto" w:fill="auto"/>
            <w:vAlign w:val="center"/>
            <w:hideMark/>
          </w:tcPr>
          <w:p w14:paraId="339B6E5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Kulturno umjetničko društvo “Metković”                                </w:t>
            </w:r>
          </w:p>
        </w:tc>
        <w:tc>
          <w:tcPr>
            <w:tcW w:w="3827" w:type="dxa"/>
            <w:shd w:val="clear" w:color="auto" w:fill="auto"/>
            <w:vAlign w:val="center"/>
            <w:hideMark/>
          </w:tcPr>
          <w:p w14:paraId="6CE44E1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Seminari i radionice</w:t>
            </w:r>
          </w:p>
        </w:tc>
        <w:tc>
          <w:tcPr>
            <w:tcW w:w="2268" w:type="dxa"/>
            <w:shd w:val="clear" w:color="auto" w:fill="auto"/>
            <w:vAlign w:val="bottom"/>
            <w:hideMark/>
          </w:tcPr>
          <w:p w14:paraId="0D942CA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4.000,00 €</w:t>
            </w:r>
          </w:p>
        </w:tc>
      </w:tr>
      <w:tr w:rsidR="00EB263D" w:rsidRPr="00EB263D" w14:paraId="15B852AD" w14:textId="77777777" w:rsidTr="00EB263D">
        <w:trPr>
          <w:trHeight w:val="600"/>
        </w:trPr>
        <w:tc>
          <w:tcPr>
            <w:tcW w:w="650" w:type="dxa"/>
            <w:shd w:val="clear" w:color="auto" w:fill="auto"/>
            <w:vAlign w:val="center"/>
            <w:hideMark/>
          </w:tcPr>
          <w:p w14:paraId="5B0B916C"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5.</w:t>
            </w:r>
          </w:p>
        </w:tc>
        <w:tc>
          <w:tcPr>
            <w:tcW w:w="2889" w:type="dxa"/>
            <w:shd w:val="clear" w:color="auto" w:fill="auto"/>
            <w:vAlign w:val="center"/>
            <w:hideMark/>
          </w:tcPr>
          <w:p w14:paraId="65D6BC3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GRADSKA GLAZBA METKOVIĆ </w:t>
            </w:r>
          </w:p>
        </w:tc>
        <w:tc>
          <w:tcPr>
            <w:tcW w:w="3827" w:type="dxa"/>
            <w:shd w:val="clear" w:color="auto" w:fill="auto"/>
            <w:vAlign w:val="center"/>
            <w:hideMark/>
          </w:tcPr>
          <w:p w14:paraId="79FF7DF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Redovna djelatnost Gradske glazbe Metković</w:t>
            </w:r>
          </w:p>
        </w:tc>
        <w:tc>
          <w:tcPr>
            <w:tcW w:w="2268" w:type="dxa"/>
            <w:shd w:val="clear" w:color="auto" w:fill="auto"/>
            <w:vAlign w:val="bottom"/>
            <w:hideMark/>
          </w:tcPr>
          <w:p w14:paraId="599073D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8.900,00 €</w:t>
            </w:r>
          </w:p>
        </w:tc>
      </w:tr>
      <w:tr w:rsidR="00EB263D" w:rsidRPr="00EB263D" w14:paraId="53762CB3" w14:textId="77777777" w:rsidTr="00EB263D">
        <w:trPr>
          <w:trHeight w:val="300"/>
        </w:trPr>
        <w:tc>
          <w:tcPr>
            <w:tcW w:w="650" w:type="dxa"/>
            <w:shd w:val="clear" w:color="auto" w:fill="auto"/>
            <w:vAlign w:val="center"/>
            <w:hideMark/>
          </w:tcPr>
          <w:p w14:paraId="5B487556"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6.</w:t>
            </w:r>
          </w:p>
        </w:tc>
        <w:tc>
          <w:tcPr>
            <w:tcW w:w="2889" w:type="dxa"/>
            <w:shd w:val="clear" w:color="auto" w:fill="auto"/>
            <w:vAlign w:val="center"/>
            <w:hideMark/>
          </w:tcPr>
          <w:p w14:paraId="05CA50D1"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GRADSKA GLAZBA METKOVIĆ </w:t>
            </w:r>
          </w:p>
        </w:tc>
        <w:tc>
          <w:tcPr>
            <w:tcW w:w="3827" w:type="dxa"/>
            <w:shd w:val="clear" w:color="auto" w:fill="auto"/>
            <w:vAlign w:val="center"/>
            <w:hideMark/>
          </w:tcPr>
          <w:p w14:paraId="3D8B1CF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Gostovanja u 2024.godini</w:t>
            </w:r>
          </w:p>
        </w:tc>
        <w:tc>
          <w:tcPr>
            <w:tcW w:w="2268" w:type="dxa"/>
            <w:shd w:val="clear" w:color="auto" w:fill="auto"/>
            <w:vAlign w:val="bottom"/>
            <w:hideMark/>
          </w:tcPr>
          <w:p w14:paraId="1CE33508"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2.000,00 €</w:t>
            </w:r>
          </w:p>
        </w:tc>
      </w:tr>
      <w:tr w:rsidR="00EB263D" w:rsidRPr="00EB263D" w14:paraId="21A5D0F6" w14:textId="77777777" w:rsidTr="00EB263D">
        <w:trPr>
          <w:trHeight w:val="600"/>
        </w:trPr>
        <w:tc>
          <w:tcPr>
            <w:tcW w:w="650" w:type="dxa"/>
            <w:shd w:val="clear" w:color="auto" w:fill="auto"/>
            <w:vAlign w:val="center"/>
            <w:hideMark/>
          </w:tcPr>
          <w:p w14:paraId="779DC317"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7.</w:t>
            </w:r>
          </w:p>
        </w:tc>
        <w:tc>
          <w:tcPr>
            <w:tcW w:w="2889" w:type="dxa"/>
            <w:shd w:val="clear" w:color="auto" w:fill="auto"/>
            <w:vAlign w:val="center"/>
            <w:hideMark/>
          </w:tcPr>
          <w:p w14:paraId="7A52310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GRADSKA GLAZBA METKOVIĆ</w:t>
            </w:r>
          </w:p>
        </w:tc>
        <w:tc>
          <w:tcPr>
            <w:tcW w:w="3827" w:type="dxa"/>
            <w:shd w:val="clear" w:color="auto" w:fill="auto"/>
            <w:vAlign w:val="center"/>
            <w:hideMark/>
          </w:tcPr>
          <w:p w14:paraId="3E30CEE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Održavanje i popravak instrumenata</w:t>
            </w:r>
          </w:p>
        </w:tc>
        <w:tc>
          <w:tcPr>
            <w:tcW w:w="2268" w:type="dxa"/>
            <w:shd w:val="clear" w:color="auto" w:fill="auto"/>
            <w:vAlign w:val="bottom"/>
            <w:hideMark/>
          </w:tcPr>
          <w:p w14:paraId="717E9EFA"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600,00 €</w:t>
            </w:r>
          </w:p>
        </w:tc>
      </w:tr>
      <w:tr w:rsidR="00EB263D" w:rsidRPr="00EB263D" w14:paraId="73CC6A24" w14:textId="77777777" w:rsidTr="00EB263D">
        <w:trPr>
          <w:trHeight w:val="300"/>
        </w:trPr>
        <w:tc>
          <w:tcPr>
            <w:tcW w:w="650" w:type="dxa"/>
            <w:shd w:val="clear" w:color="auto" w:fill="auto"/>
            <w:vAlign w:val="center"/>
            <w:hideMark/>
          </w:tcPr>
          <w:p w14:paraId="714E35D2"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8.</w:t>
            </w:r>
          </w:p>
        </w:tc>
        <w:tc>
          <w:tcPr>
            <w:tcW w:w="2889" w:type="dxa"/>
            <w:shd w:val="clear" w:color="auto" w:fill="auto"/>
            <w:vAlign w:val="center"/>
            <w:hideMark/>
          </w:tcPr>
          <w:p w14:paraId="6073ABE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GRADSKA GLAZBA METKOVIĆ</w:t>
            </w:r>
          </w:p>
        </w:tc>
        <w:tc>
          <w:tcPr>
            <w:tcW w:w="3827" w:type="dxa"/>
            <w:shd w:val="clear" w:color="auto" w:fill="auto"/>
            <w:vAlign w:val="center"/>
            <w:hideMark/>
          </w:tcPr>
          <w:p w14:paraId="5097A001"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Koncert na trgu</w:t>
            </w:r>
          </w:p>
        </w:tc>
        <w:tc>
          <w:tcPr>
            <w:tcW w:w="2268" w:type="dxa"/>
            <w:shd w:val="clear" w:color="auto" w:fill="auto"/>
            <w:vAlign w:val="bottom"/>
            <w:hideMark/>
          </w:tcPr>
          <w:p w14:paraId="63E2185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56939D2E" w14:textId="77777777" w:rsidTr="00EB263D">
        <w:trPr>
          <w:trHeight w:val="300"/>
        </w:trPr>
        <w:tc>
          <w:tcPr>
            <w:tcW w:w="650" w:type="dxa"/>
            <w:shd w:val="clear" w:color="auto" w:fill="auto"/>
            <w:noWrap/>
            <w:vAlign w:val="center"/>
            <w:hideMark/>
          </w:tcPr>
          <w:p w14:paraId="0410CB30"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9.</w:t>
            </w:r>
          </w:p>
        </w:tc>
        <w:tc>
          <w:tcPr>
            <w:tcW w:w="2889" w:type="dxa"/>
            <w:shd w:val="clear" w:color="auto" w:fill="auto"/>
            <w:noWrap/>
            <w:vAlign w:val="center"/>
            <w:hideMark/>
          </w:tcPr>
          <w:p w14:paraId="134F975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Ogranak Matice hrvatske u Metkoviću</w:t>
            </w:r>
          </w:p>
        </w:tc>
        <w:tc>
          <w:tcPr>
            <w:tcW w:w="3827" w:type="dxa"/>
            <w:shd w:val="clear" w:color="auto" w:fill="auto"/>
            <w:noWrap/>
            <w:vAlign w:val="center"/>
            <w:hideMark/>
          </w:tcPr>
          <w:p w14:paraId="6F6D2F6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Ivan </w:t>
            </w:r>
            <w:proofErr w:type="spellStart"/>
            <w:r w:rsidRPr="00EB263D">
              <w:rPr>
                <w:rFonts w:ascii="Times New Roman" w:eastAsia="Times New Roman" w:hAnsi="Times New Roman"/>
                <w:color w:val="000000"/>
                <w:lang w:eastAsia="hr-HR"/>
              </w:rPr>
              <w:t>Armanda,Leksikon</w:t>
            </w:r>
            <w:proofErr w:type="spellEnd"/>
            <w:r w:rsidRPr="00EB263D">
              <w:rPr>
                <w:rFonts w:ascii="Times New Roman" w:eastAsia="Times New Roman" w:hAnsi="Times New Roman"/>
                <w:color w:val="000000"/>
                <w:lang w:eastAsia="hr-HR"/>
              </w:rPr>
              <w:t xml:space="preserve"> župnika Neretvanskog dekanata</w:t>
            </w:r>
          </w:p>
        </w:tc>
        <w:tc>
          <w:tcPr>
            <w:tcW w:w="2268" w:type="dxa"/>
            <w:shd w:val="clear" w:color="auto" w:fill="auto"/>
            <w:noWrap/>
            <w:vAlign w:val="bottom"/>
            <w:hideMark/>
          </w:tcPr>
          <w:p w14:paraId="4AC083F8"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1.500,00 €</w:t>
            </w:r>
          </w:p>
        </w:tc>
      </w:tr>
      <w:tr w:rsidR="00EB263D" w:rsidRPr="00EB263D" w14:paraId="51810938" w14:textId="77777777" w:rsidTr="00EB263D">
        <w:trPr>
          <w:trHeight w:val="300"/>
        </w:trPr>
        <w:tc>
          <w:tcPr>
            <w:tcW w:w="650" w:type="dxa"/>
            <w:shd w:val="clear" w:color="auto" w:fill="auto"/>
            <w:vAlign w:val="center"/>
            <w:hideMark/>
          </w:tcPr>
          <w:p w14:paraId="7801D09D"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w:t>
            </w:r>
          </w:p>
        </w:tc>
        <w:tc>
          <w:tcPr>
            <w:tcW w:w="2889" w:type="dxa"/>
            <w:shd w:val="clear" w:color="auto" w:fill="auto"/>
            <w:vAlign w:val="center"/>
            <w:hideMark/>
          </w:tcPr>
          <w:p w14:paraId="78AD0E3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Ogranak Matice hrvatske u Metkoviću</w:t>
            </w:r>
          </w:p>
        </w:tc>
        <w:tc>
          <w:tcPr>
            <w:tcW w:w="3827" w:type="dxa"/>
            <w:shd w:val="clear" w:color="auto" w:fill="auto"/>
            <w:vAlign w:val="center"/>
            <w:hideMark/>
          </w:tcPr>
          <w:p w14:paraId="2208606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Izložba Pretapanje</w:t>
            </w:r>
          </w:p>
        </w:tc>
        <w:tc>
          <w:tcPr>
            <w:tcW w:w="2268" w:type="dxa"/>
            <w:shd w:val="clear" w:color="auto" w:fill="auto"/>
            <w:vAlign w:val="bottom"/>
            <w:hideMark/>
          </w:tcPr>
          <w:p w14:paraId="366811D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304F8F21" w14:textId="77777777" w:rsidTr="00EB263D">
        <w:trPr>
          <w:trHeight w:val="600"/>
        </w:trPr>
        <w:tc>
          <w:tcPr>
            <w:tcW w:w="650" w:type="dxa"/>
            <w:shd w:val="clear" w:color="auto" w:fill="auto"/>
            <w:vAlign w:val="center"/>
            <w:hideMark/>
          </w:tcPr>
          <w:p w14:paraId="5E4B9850"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11.</w:t>
            </w:r>
          </w:p>
        </w:tc>
        <w:tc>
          <w:tcPr>
            <w:tcW w:w="2889" w:type="dxa"/>
            <w:shd w:val="clear" w:color="auto" w:fill="auto"/>
            <w:vAlign w:val="center"/>
            <w:hideMark/>
          </w:tcPr>
          <w:p w14:paraId="151F0F4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Arheološki muzej Narona    </w:t>
            </w:r>
          </w:p>
        </w:tc>
        <w:tc>
          <w:tcPr>
            <w:tcW w:w="3827" w:type="dxa"/>
            <w:shd w:val="clear" w:color="auto" w:fill="auto"/>
            <w:vAlign w:val="center"/>
            <w:hideMark/>
          </w:tcPr>
          <w:p w14:paraId="6399E4F1"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Gostovanje izložbe </w:t>
            </w:r>
            <w:proofErr w:type="spellStart"/>
            <w:r w:rsidRPr="00EB263D">
              <w:rPr>
                <w:rFonts w:ascii="Times New Roman" w:eastAsia="Times New Roman" w:hAnsi="Times New Roman"/>
                <w:color w:val="000000"/>
                <w:lang w:eastAsia="hr-HR"/>
              </w:rPr>
              <w:t>Dugiš,otok</w:t>
            </w:r>
            <w:proofErr w:type="spellEnd"/>
            <w:r w:rsidRPr="00EB263D">
              <w:rPr>
                <w:rFonts w:ascii="Times New Roman" w:eastAsia="Times New Roman" w:hAnsi="Times New Roman"/>
                <w:color w:val="000000"/>
                <w:lang w:eastAsia="hr-HR"/>
              </w:rPr>
              <w:t xml:space="preserve"> u rijeci vremena</w:t>
            </w:r>
          </w:p>
        </w:tc>
        <w:tc>
          <w:tcPr>
            <w:tcW w:w="2268" w:type="dxa"/>
            <w:shd w:val="clear" w:color="auto" w:fill="auto"/>
            <w:vAlign w:val="bottom"/>
            <w:hideMark/>
          </w:tcPr>
          <w:p w14:paraId="21F0DCB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400,00 €</w:t>
            </w:r>
          </w:p>
        </w:tc>
      </w:tr>
      <w:tr w:rsidR="00EB263D" w:rsidRPr="00EB263D" w14:paraId="7A8ED273" w14:textId="77777777" w:rsidTr="00EB263D">
        <w:trPr>
          <w:trHeight w:val="600"/>
        </w:trPr>
        <w:tc>
          <w:tcPr>
            <w:tcW w:w="650" w:type="dxa"/>
            <w:shd w:val="clear" w:color="auto" w:fill="auto"/>
            <w:vAlign w:val="center"/>
            <w:hideMark/>
          </w:tcPr>
          <w:p w14:paraId="77329F21"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12.</w:t>
            </w:r>
          </w:p>
        </w:tc>
        <w:tc>
          <w:tcPr>
            <w:tcW w:w="2889" w:type="dxa"/>
            <w:shd w:val="clear" w:color="auto" w:fill="auto"/>
            <w:vAlign w:val="center"/>
            <w:hideMark/>
          </w:tcPr>
          <w:p w14:paraId="6C0FB36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Arheološki muzej Narona    </w:t>
            </w:r>
          </w:p>
        </w:tc>
        <w:tc>
          <w:tcPr>
            <w:tcW w:w="3827" w:type="dxa"/>
            <w:shd w:val="clear" w:color="auto" w:fill="auto"/>
            <w:vAlign w:val="center"/>
            <w:hideMark/>
          </w:tcPr>
          <w:p w14:paraId="3161EDA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Izložba Arheološkog istraživanja-južni bedem Narone</w:t>
            </w:r>
          </w:p>
        </w:tc>
        <w:tc>
          <w:tcPr>
            <w:tcW w:w="2268" w:type="dxa"/>
            <w:shd w:val="clear" w:color="auto" w:fill="auto"/>
            <w:vAlign w:val="bottom"/>
            <w:hideMark/>
          </w:tcPr>
          <w:p w14:paraId="14E6EFEB"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600,00 €</w:t>
            </w:r>
          </w:p>
        </w:tc>
      </w:tr>
      <w:tr w:rsidR="00EB263D" w:rsidRPr="00EB263D" w14:paraId="12914273" w14:textId="77777777" w:rsidTr="00EB263D">
        <w:trPr>
          <w:trHeight w:val="600"/>
        </w:trPr>
        <w:tc>
          <w:tcPr>
            <w:tcW w:w="650" w:type="dxa"/>
            <w:shd w:val="clear" w:color="auto" w:fill="auto"/>
            <w:vAlign w:val="center"/>
            <w:hideMark/>
          </w:tcPr>
          <w:p w14:paraId="542C7BF0"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13.</w:t>
            </w:r>
          </w:p>
        </w:tc>
        <w:tc>
          <w:tcPr>
            <w:tcW w:w="2889" w:type="dxa"/>
            <w:shd w:val="clear" w:color="auto" w:fill="auto"/>
            <w:vAlign w:val="center"/>
            <w:hideMark/>
          </w:tcPr>
          <w:p w14:paraId="499B9143" w14:textId="77777777" w:rsidR="00EB263D" w:rsidRPr="00EB263D" w:rsidRDefault="00EB263D" w:rsidP="00EB263D">
            <w:pPr>
              <w:spacing w:after="0" w:line="240" w:lineRule="auto"/>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Metkovsko</w:t>
            </w:r>
            <w:proofErr w:type="spellEnd"/>
            <w:r w:rsidRPr="00EB263D">
              <w:rPr>
                <w:rFonts w:ascii="Times New Roman" w:eastAsia="Times New Roman" w:hAnsi="Times New Roman"/>
                <w:color w:val="000000"/>
                <w:lang w:eastAsia="hr-HR"/>
              </w:rPr>
              <w:t xml:space="preserve"> amatersko kazalište   </w:t>
            </w:r>
          </w:p>
        </w:tc>
        <w:tc>
          <w:tcPr>
            <w:tcW w:w="3827" w:type="dxa"/>
            <w:shd w:val="clear" w:color="auto" w:fill="auto"/>
            <w:vAlign w:val="center"/>
            <w:hideMark/>
          </w:tcPr>
          <w:p w14:paraId="7020807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Kazališna predstava “Šjora File”</w:t>
            </w:r>
          </w:p>
        </w:tc>
        <w:tc>
          <w:tcPr>
            <w:tcW w:w="2268" w:type="dxa"/>
            <w:shd w:val="clear" w:color="auto" w:fill="auto"/>
            <w:vAlign w:val="bottom"/>
            <w:hideMark/>
          </w:tcPr>
          <w:p w14:paraId="29ED6039"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3.000,00 €</w:t>
            </w:r>
          </w:p>
        </w:tc>
      </w:tr>
      <w:tr w:rsidR="00EB263D" w:rsidRPr="00EB263D" w14:paraId="7427E93B" w14:textId="77777777" w:rsidTr="00EB263D">
        <w:trPr>
          <w:trHeight w:val="300"/>
        </w:trPr>
        <w:tc>
          <w:tcPr>
            <w:tcW w:w="650" w:type="dxa"/>
            <w:shd w:val="clear" w:color="auto" w:fill="auto"/>
            <w:vAlign w:val="center"/>
            <w:hideMark/>
          </w:tcPr>
          <w:p w14:paraId="69AF0426"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14.</w:t>
            </w:r>
          </w:p>
        </w:tc>
        <w:tc>
          <w:tcPr>
            <w:tcW w:w="2889" w:type="dxa"/>
            <w:shd w:val="clear" w:color="auto" w:fill="auto"/>
            <w:vAlign w:val="center"/>
            <w:hideMark/>
          </w:tcPr>
          <w:p w14:paraId="7A3F25DB" w14:textId="77777777" w:rsidR="00EB263D" w:rsidRPr="00EB263D" w:rsidRDefault="00EB263D" w:rsidP="00EB263D">
            <w:pPr>
              <w:spacing w:after="0" w:line="240" w:lineRule="auto"/>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Metkovsko</w:t>
            </w:r>
            <w:proofErr w:type="spellEnd"/>
            <w:r w:rsidRPr="00EB263D">
              <w:rPr>
                <w:rFonts w:ascii="Times New Roman" w:eastAsia="Times New Roman" w:hAnsi="Times New Roman"/>
                <w:color w:val="000000"/>
                <w:lang w:eastAsia="hr-HR"/>
              </w:rPr>
              <w:t xml:space="preserve"> amatersko kazalište   </w:t>
            </w:r>
          </w:p>
        </w:tc>
        <w:tc>
          <w:tcPr>
            <w:tcW w:w="3827" w:type="dxa"/>
            <w:shd w:val="clear" w:color="auto" w:fill="auto"/>
            <w:vAlign w:val="center"/>
            <w:hideMark/>
          </w:tcPr>
          <w:p w14:paraId="639C2CA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Kazališna predstava “Lice”</w:t>
            </w:r>
          </w:p>
        </w:tc>
        <w:tc>
          <w:tcPr>
            <w:tcW w:w="2268" w:type="dxa"/>
            <w:shd w:val="clear" w:color="auto" w:fill="auto"/>
            <w:vAlign w:val="bottom"/>
            <w:hideMark/>
          </w:tcPr>
          <w:p w14:paraId="796A0AA9"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6C598F06" w14:textId="77777777" w:rsidTr="00EB263D">
        <w:trPr>
          <w:trHeight w:val="300"/>
        </w:trPr>
        <w:tc>
          <w:tcPr>
            <w:tcW w:w="650" w:type="dxa"/>
            <w:shd w:val="clear" w:color="auto" w:fill="auto"/>
            <w:vAlign w:val="center"/>
            <w:hideMark/>
          </w:tcPr>
          <w:p w14:paraId="3A2B75BE"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lastRenderedPageBreak/>
              <w:t>15.</w:t>
            </w:r>
          </w:p>
        </w:tc>
        <w:tc>
          <w:tcPr>
            <w:tcW w:w="2889" w:type="dxa"/>
            <w:shd w:val="clear" w:color="auto" w:fill="auto"/>
            <w:vAlign w:val="center"/>
            <w:hideMark/>
          </w:tcPr>
          <w:p w14:paraId="3050D6D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HSŠKD “NARONA”   </w:t>
            </w:r>
          </w:p>
        </w:tc>
        <w:tc>
          <w:tcPr>
            <w:tcW w:w="3827" w:type="dxa"/>
            <w:shd w:val="clear" w:color="auto" w:fill="auto"/>
            <w:vAlign w:val="center"/>
            <w:hideMark/>
          </w:tcPr>
          <w:p w14:paraId="284F91C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Street art Narona</w:t>
            </w:r>
          </w:p>
        </w:tc>
        <w:tc>
          <w:tcPr>
            <w:tcW w:w="2268" w:type="dxa"/>
            <w:shd w:val="clear" w:color="auto" w:fill="auto"/>
            <w:vAlign w:val="bottom"/>
            <w:hideMark/>
          </w:tcPr>
          <w:p w14:paraId="0F989A0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4047B29B" w14:textId="77777777" w:rsidTr="00EB263D">
        <w:trPr>
          <w:trHeight w:val="300"/>
        </w:trPr>
        <w:tc>
          <w:tcPr>
            <w:tcW w:w="650" w:type="dxa"/>
            <w:shd w:val="clear" w:color="auto" w:fill="auto"/>
            <w:vAlign w:val="center"/>
            <w:hideMark/>
          </w:tcPr>
          <w:p w14:paraId="42D0D7E2"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16.</w:t>
            </w:r>
          </w:p>
        </w:tc>
        <w:tc>
          <w:tcPr>
            <w:tcW w:w="2889" w:type="dxa"/>
            <w:shd w:val="clear" w:color="auto" w:fill="auto"/>
            <w:vAlign w:val="center"/>
            <w:hideMark/>
          </w:tcPr>
          <w:p w14:paraId="60F6D8E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HSŠKD “NARONA”   </w:t>
            </w:r>
          </w:p>
        </w:tc>
        <w:tc>
          <w:tcPr>
            <w:tcW w:w="3827" w:type="dxa"/>
            <w:shd w:val="clear" w:color="auto" w:fill="auto"/>
            <w:vAlign w:val="center"/>
            <w:hideMark/>
          </w:tcPr>
          <w:p w14:paraId="78ED2EE0" w14:textId="77777777" w:rsidR="00EB263D" w:rsidRPr="00EB263D" w:rsidRDefault="00EB263D" w:rsidP="00EB263D">
            <w:pPr>
              <w:spacing w:after="0" w:line="240" w:lineRule="auto"/>
              <w:jc w:val="both"/>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Mačkari</w:t>
            </w:r>
            <w:proofErr w:type="spellEnd"/>
            <w:r w:rsidRPr="00EB263D">
              <w:rPr>
                <w:rFonts w:ascii="Times New Roman" w:eastAsia="Times New Roman" w:hAnsi="Times New Roman"/>
                <w:color w:val="000000"/>
                <w:lang w:eastAsia="hr-HR"/>
              </w:rPr>
              <w:t xml:space="preserve"> Vid</w:t>
            </w:r>
          </w:p>
        </w:tc>
        <w:tc>
          <w:tcPr>
            <w:tcW w:w="2268" w:type="dxa"/>
            <w:shd w:val="clear" w:color="auto" w:fill="auto"/>
            <w:vAlign w:val="bottom"/>
            <w:hideMark/>
          </w:tcPr>
          <w:p w14:paraId="3E2C305A"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1577D8BA" w14:textId="77777777" w:rsidTr="00EB263D">
        <w:trPr>
          <w:trHeight w:val="300"/>
        </w:trPr>
        <w:tc>
          <w:tcPr>
            <w:tcW w:w="650" w:type="dxa"/>
            <w:shd w:val="clear" w:color="auto" w:fill="auto"/>
            <w:hideMark/>
          </w:tcPr>
          <w:p w14:paraId="199BA9D8"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hideMark/>
          </w:tcPr>
          <w:p w14:paraId="03CF8C8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000000" w:fill="FFFF00"/>
            <w:vAlign w:val="center"/>
            <w:hideMark/>
          </w:tcPr>
          <w:p w14:paraId="4C4ECE57" w14:textId="77777777" w:rsidR="00EB263D" w:rsidRPr="00EB263D" w:rsidRDefault="00EB263D" w:rsidP="00EB263D">
            <w:pPr>
              <w:spacing w:after="0" w:line="240" w:lineRule="auto"/>
              <w:jc w:val="center"/>
              <w:rPr>
                <w:rFonts w:ascii="Times New Roman" w:eastAsia="Times New Roman" w:hAnsi="Times New Roman"/>
                <w:b/>
                <w:bCs/>
                <w:color w:val="FF0000"/>
                <w:lang w:eastAsia="hr-HR"/>
              </w:rPr>
            </w:pPr>
            <w:r w:rsidRPr="00EB263D">
              <w:rPr>
                <w:rFonts w:ascii="Times New Roman" w:eastAsia="Times New Roman" w:hAnsi="Times New Roman"/>
                <w:b/>
                <w:bCs/>
                <w:color w:val="FF0000"/>
                <w:lang w:eastAsia="hr-HR"/>
              </w:rPr>
              <w:t>UKUPNO;</w:t>
            </w:r>
          </w:p>
        </w:tc>
        <w:tc>
          <w:tcPr>
            <w:tcW w:w="2268" w:type="dxa"/>
            <w:shd w:val="clear" w:color="000000" w:fill="FFFF00"/>
            <w:vAlign w:val="bottom"/>
            <w:hideMark/>
          </w:tcPr>
          <w:p w14:paraId="064EBB65" w14:textId="77777777" w:rsidR="00EB263D" w:rsidRPr="00EB263D" w:rsidRDefault="00EB263D" w:rsidP="00EB263D">
            <w:pPr>
              <w:spacing w:after="0" w:line="240" w:lineRule="auto"/>
              <w:jc w:val="right"/>
              <w:rPr>
                <w:rFonts w:ascii="Times New Roman" w:eastAsia="Times New Roman" w:hAnsi="Times New Roman"/>
                <w:b/>
                <w:bCs/>
                <w:color w:val="FF0000"/>
                <w:lang w:eastAsia="hr-HR"/>
              </w:rPr>
            </w:pPr>
            <w:r w:rsidRPr="00EB263D">
              <w:rPr>
                <w:rFonts w:ascii="Times New Roman" w:eastAsia="Times New Roman" w:hAnsi="Times New Roman"/>
                <w:b/>
                <w:bCs/>
                <w:color w:val="FF0000"/>
                <w:lang w:eastAsia="hr-HR"/>
              </w:rPr>
              <w:t>50.000,00</w:t>
            </w:r>
          </w:p>
        </w:tc>
      </w:tr>
      <w:tr w:rsidR="00EB263D" w:rsidRPr="00EB263D" w14:paraId="70882843" w14:textId="77777777" w:rsidTr="00EB263D">
        <w:trPr>
          <w:trHeight w:val="300"/>
        </w:trPr>
        <w:tc>
          <w:tcPr>
            <w:tcW w:w="650" w:type="dxa"/>
            <w:shd w:val="clear" w:color="auto" w:fill="auto"/>
            <w:hideMark/>
          </w:tcPr>
          <w:p w14:paraId="31C2128A"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hideMark/>
          </w:tcPr>
          <w:p w14:paraId="7D4E101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auto" w:fill="auto"/>
            <w:vAlign w:val="center"/>
            <w:hideMark/>
          </w:tcPr>
          <w:p w14:paraId="36CC725D" w14:textId="77777777" w:rsidR="00EB263D" w:rsidRPr="00EB263D" w:rsidRDefault="00EB263D" w:rsidP="00EB263D">
            <w:pPr>
              <w:spacing w:after="0" w:line="240" w:lineRule="auto"/>
              <w:jc w:val="center"/>
              <w:rPr>
                <w:rFonts w:ascii="Times New Roman" w:eastAsia="Times New Roman" w:hAnsi="Times New Roman"/>
                <w:b/>
                <w:bCs/>
                <w:color w:val="FF0000"/>
                <w:lang w:eastAsia="hr-HR"/>
              </w:rPr>
            </w:pPr>
            <w:r w:rsidRPr="00EB263D">
              <w:rPr>
                <w:rFonts w:ascii="Times New Roman" w:eastAsia="Times New Roman" w:hAnsi="Times New Roman"/>
                <w:b/>
                <w:bCs/>
                <w:color w:val="FF0000"/>
                <w:lang w:eastAsia="hr-HR"/>
              </w:rPr>
              <w:t> </w:t>
            </w:r>
          </w:p>
        </w:tc>
        <w:tc>
          <w:tcPr>
            <w:tcW w:w="2268" w:type="dxa"/>
            <w:shd w:val="clear" w:color="auto" w:fill="auto"/>
            <w:vAlign w:val="bottom"/>
            <w:hideMark/>
          </w:tcPr>
          <w:p w14:paraId="5C4C272F" w14:textId="77777777" w:rsidR="00EB263D" w:rsidRPr="00EB263D" w:rsidRDefault="00EB263D" w:rsidP="00EB263D">
            <w:pPr>
              <w:spacing w:after="0" w:line="240" w:lineRule="auto"/>
              <w:rPr>
                <w:rFonts w:ascii="Times New Roman" w:eastAsia="Times New Roman" w:hAnsi="Times New Roman"/>
                <w:b/>
                <w:bCs/>
                <w:color w:val="FF0000"/>
                <w:lang w:eastAsia="hr-HR"/>
              </w:rPr>
            </w:pPr>
            <w:r w:rsidRPr="00EB263D">
              <w:rPr>
                <w:rFonts w:ascii="Times New Roman" w:eastAsia="Times New Roman" w:hAnsi="Times New Roman"/>
                <w:b/>
                <w:bCs/>
                <w:color w:val="FF0000"/>
                <w:lang w:eastAsia="hr-HR"/>
              </w:rPr>
              <w:t> </w:t>
            </w:r>
          </w:p>
        </w:tc>
      </w:tr>
      <w:tr w:rsidR="00EB263D" w:rsidRPr="00EB263D" w14:paraId="15633C25" w14:textId="77777777" w:rsidTr="00EB263D">
        <w:trPr>
          <w:trHeight w:val="300"/>
        </w:trPr>
        <w:tc>
          <w:tcPr>
            <w:tcW w:w="9634" w:type="dxa"/>
            <w:gridSpan w:val="4"/>
            <w:shd w:val="clear" w:color="000000" w:fill="FFFF00"/>
            <w:noWrap/>
            <w:vAlign w:val="bottom"/>
            <w:hideMark/>
          </w:tcPr>
          <w:p w14:paraId="327D8BA6"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Programi u predškolskom odgoju  - 785</w:t>
            </w:r>
          </w:p>
        </w:tc>
      </w:tr>
      <w:tr w:rsidR="00EB263D" w:rsidRPr="00EB263D" w14:paraId="144F7C85" w14:textId="77777777" w:rsidTr="00EB263D">
        <w:trPr>
          <w:trHeight w:val="585"/>
        </w:trPr>
        <w:tc>
          <w:tcPr>
            <w:tcW w:w="650" w:type="dxa"/>
            <w:shd w:val="clear" w:color="000000" w:fill="BFBFBF"/>
            <w:vAlign w:val="center"/>
            <w:hideMark/>
          </w:tcPr>
          <w:p w14:paraId="1B070CF1"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Red. br.</w:t>
            </w:r>
          </w:p>
        </w:tc>
        <w:tc>
          <w:tcPr>
            <w:tcW w:w="2889" w:type="dxa"/>
            <w:shd w:val="clear" w:color="000000" w:fill="BFBFBF"/>
            <w:vAlign w:val="center"/>
            <w:hideMark/>
          </w:tcPr>
          <w:p w14:paraId="7888478C"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Naziv prijavitelja</w:t>
            </w:r>
          </w:p>
        </w:tc>
        <w:tc>
          <w:tcPr>
            <w:tcW w:w="3827" w:type="dxa"/>
            <w:shd w:val="clear" w:color="000000" w:fill="BFBFBF"/>
            <w:vAlign w:val="center"/>
            <w:hideMark/>
          </w:tcPr>
          <w:p w14:paraId="1F2DC970"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Naziv programa/projekta</w:t>
            </w:r>
          </w:p>
        </w:tc>
        <w:tc>
          <w:tcPr>
            <w:tcW w:w="2268" w:type="dxa"/>
            <w:shd w:val="clear" w:color="000000" w:fill="BFBFBF"/>
            <w:vAlign w:val="bottom"/>
            <w:hideMark/>
          </w:tcPr>
          <w:p w14:paraId="3A957FAA"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Odobreni iznos sredstava</w:t>
            </w:r>
          </w:p>
        </w:tc>
      </w:tr>
      <w:tr w:rsidR="00EB263D" w:rsidRPr="00EB263D" w14:paraId="5294A221" w14:textId="77777777" w:rsidTr="00EB263D">
        <w:trPr>
          <w:trHeight w:val="900"/>
        </w:trPr>
        <w:tc>
          <w:tcPr>
            <w:tcW w:w="650" w:type="dxa"/>
            <w:shd w:val="clear" w:color="auto" w:fill="auto"/>
            <w:vAlign w:val="bottom"/>
            <w:hideMark/>
          </w:tcPr>
          <w:p w14:paraId="4868B309"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w:t>
            </w:r>
          </w:p>
        </w:tc>
        <w:tc>
          <w:tcPr>
            <w:tcW w:w="2889" w:type="dxa"/>
            <w:shd w:val="clear" w:color="auto" w:fill="auto"/>
            <w:vAlign w:val="bottom"/>
            <w:hideMark/>
          </w:tcPr>
          <w:p w14:paraId="73A94D5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Dječji vrtić “Mali Isus” Podružnica Metković</w:t>
            </w:r>
          </w:p>
        </w:tc>
        <w:tc>
          <w:tcPr>
            <w:tcW w:w="3827" w:type="dxa"/>
            <w:shd w:val="clear" w:color="auto" w:fill="auto"/>
            <w:vAlign w:val="center"/>
            <w:hideMark/>
          </w:tcPr>
          <w:p w14:paraId="4109D49B"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Sufinanciranje redovitog programa predškolskog odgoja i obrazovanja</w:t>
            </w:r>
          </w:p>
        </w:tc>
        <w:tc>
          <w:tcPr>
            <w:tcW w:w="2268" w:type="dxa"/>
            <w:shd w:val="clear" w:color="auto" w:fill="auto"/>
            <w:vAlign w:val="bottom"/>
            <w:hideMark/>
          </w:tcPr>
          <w:p w14:paraId="312E26D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32.900,00</w:t>
            </w:r>
          </w:p>
        </w:tc>
      </w:tr>
      <w:tr w:rsidR="00EB263D" w:rsidRPr="00EB263D" w14:paraId="7C93623A" w14:textId="77777777" w:rsidTr="00EB263D">
        <w:trPr>
          <w:trHeight w:val="900"/>
        </w:trPr>
        <w:tc>
          <w:tcPr>
            <w:tcW w:w="650" w:type="dxa"/>
            <w:shd w:val="clear" w:color="auto" w:fill="auto"/>
            <w:vAlign w:val="bottom"/>
            <w:hideMark/>
          </w:tcPr>
          <w:p w14:paraId="2B1CA348"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2</w:t>
            </w:r>
          </w:p>
        </w:tc>
        <w:tc>
          <w:tcPr>
            <w:tcW w:w="2889" w:type="dxa"/>
            <w:shd w:val="clear" w:color="auto" w:fill="auto"/>
            <w:vAlign w:val="bottom"/>
            <w:hideMark/>
          </w:tcPr>
          <w:p w14:paraId="04B0CC1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Predškolska ustanova Dječji vrtić “Leut” Metković</w:t>
            </w:r>
          </w:p>
        </w:tc>
        <w:tc>
          <w:tcPr>
            <w:tcW w:w="3827" w:type="dxa"/>
            <w:shd w:val="clear" w:color="auto" w:fill="auto"/>
            <w:vAlign w:val="center"/>
            <w:hideMark/>
          </w:tcPr>
          <w:p w14:paraId="0D92340C"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Sufinanciranje redovitog programa predškolskog odgoja i obrazovanja</w:t>
            </w:r>
          </w:p>
        </w:tc>
        <w:tc>
          <w:tcPr>
            <w:tcW w:w="2268" w:type="dxa"/>
            <w:shd w:val="clear" w:color="auto" w:fill="auto"/>
            <w:vAlign w:val="bottom"/>
            <w:hideMark/>
          </w:tcPr>
          <w:p w14:paraId="3CE371D9"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26.900,00</w:t>
            </w:r>
          </w:p>
        </w:tc>
      </w:tr>
      <w:tr w:rsidR="00EB263D" w:rsidRPr="00EB263D" w14:paraId="2D7C0507" w14:textId="77777777" w:rsidTr="00EB263D">
        <w:trPr>
          <w:trHeight w:val="300"/>
        </w:trPr>
        <w:tc>
          <w:tcPr>
            <w:tcW w:w="650" w:type="dxa"/>
            <w:shd w:val="clear" w:color="auto" w:fill="auto"/>
            <w:noWrap/>
            <w:vAlign w:val="bottom"/>
            <w:hideMark/>
          </w:tcPr>
          <w:p w14:paraId="3D2C4774"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noWrap/>
            <w:vAlign w:val="bottom"/>
            <w:hideMark/>
          </w:tcPr>
          <w:p w14:paraId="66BDF4B2"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000000" w:fill="FFFF00"/>
            <w:vAlign w:val="center"/>
            <w:hideMark/>
          </w:tcPr>
          <w:p w14:paraId="20613C6A"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UKUPNO;</w:t>
            </w:r>
          </w:p>
        </w:tc>
        <w:tc>
          <w:tcPr>
            <w:tcW w:w="2268" w:type="dxa"/>
            <w:shd w:val="clear" w:color="000000" w:fill="FFFF00"/>
            <w:noWrap/>
            <w:vAlign w:val="bottom"/>
            <w:hideMark/>
          </w:tcPr>
          <w:p w14:paraId="4D5769A0" w14:textId="77777777" w:rsidR="00EB263D" w:rsidRPr="00EB263D" w:rsidRDefault="00EB263D" w:rsidP="00EB263D">
            <w:pPr>
              <w:spacing w:after="0" w:line="240" w:lineRule="auto"/>
              <w:jc w:val="right"/>
              <w:rPr>
                <w:rFonts w:ascii="Times New Roman" w:eastAsia="Times New Roman" w:hAnsi="Times New Roman"/>
                <w:b/>
                <w:bCs/>
                <w:lang w:eastAsia="hr-HR"/>
              </w:rPr>
            </w:pPr>
            <w:r w:rsidRPr="00EB263D">
              <w:rPr>
                <w:rFonts w:ascii="Times New Roman" w:eastAsia="Times New Roman" w:hAnsi="Times New Roman"/>
                <w:b/>
                <w:bCs/>
                <w:lang w:eastAsia="hr-HR"/>
              </w:rPr>
              <w:t>59.800,00</w:t>
            </w:r>
          </w:p>
        </w:tc>
      </w:tr>
      <w:tr w:rsidR="00EB263D" w:rsidRPr="00EB263D" w14:paraId="7B28F525" w14:textId="77777777" w:rsidTr="00EB263D">
        <w:trPr>
          <w:trHeight w:val="300"/>
        </w:trPr>
        <w:tc>
          <w:tcPr>
            <w:tcW w:w="650" w:type="dxa"/>
            <w:shd w:val="clear" w:color="auto" w:fill="auto"/>
            <w:noWrap/>
            <w:vAlign w:val="bottom"/>
            <w:hideMark/>
          </w:tcPr>
          <w:p w14:paraId="09D9B896"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noWrap/>
            <w:vAlign w:val="bottom"/>
            <w:hideMark/>
          </w:tcPr>
          <w:p w14:paraId="008AFA3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auto" w:fill="auto"/>
            <w:noWrap/>
            <w:vAlign w:val="center"/>
            <w:hideMark/>
          </w:tcPr>
          <w:p w14:paraId="6EAD8111"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268" w:type="dxa"/>
            <w:shd w:val="clear" w:color="auto" w:fill="auto"/>
            <w:noWrap/>
            <w:vAlign w:val="bottom"/>
            <w:hideMark/>
          </w:tcPr>
          <w:p w14:paraId="113D63C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r>
      <w:tr w:rsidR="00EB263D" w:rsidRPr="00EB263D" w14:paraId="6CA74672" w14:textId="77777777" w:rsidTr="00EB263D">
        <w:trPr>
          <w:trHeight w:val="300"/>
        </w:trPr>
        <w:tc>
          <w:tcPr>
            <w:tcW w:w="9634" w:type="dxa"/>
            <w:gridSpan w:val="4"/>
            <w:shd w:val="clear" w:color="000000" w:fill="FFFF00"/>
            <w:noWrap/>
            <w:vAlign w:val="bottom"/>
            <w:hideMark/>
          </w:tcPr>
          <w:p w14:paraId="6D518D51"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Programi u području socijalne skrbi  - 783</w:t>
            </w:r>
          </w:p>
        </w:tc>
      </w:tr>
      <w:tr w:rsidR="00EB263D" w:rsidRPr="00EB263D" w14:paraId="06767D11" w14:textId="77777777" w:rsidTr="00EB263D">
        <w:trPr>
          <w:trHeight w:val="585"/>
        </w:trPr>
        <w:tc>
          <w:tcPr>
            <w:tcW w:w="650" w:type="dxa"/>
            <w:shd w:val="clear" w:color="000000" w:fill="BFBFBF"/>
            <w:vAlign w:val="center"/>
            <w:hideMark/>
          </w:tcPr>
          <w:p w14:paraId="68468483"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Red. br.</w:t>
            </w:r>
          </w:p>
        </w:tc>
        <w:tc>
          <w:tcPr>
            <w:tcW w:w="2889" w:type="dxa"/>
            <w:shd w:val="clear" w:color="000000" w:fill="BFBFBF"/>
            <w:vAlign w:val="center"/>
            <w:hideMark/>
          </w:tcPr>
          <w:p w14:paraId="74569497"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Naziv prijavitelja</w:t>
            </w:r>
          </w:p>
        </w:tc>
        <w:tc>
          <w:tcPr>
            <w:tcW w:w="3827" w:type="dxa"/>
            <w:shd w:val="clear" w:color="000000" w:fill="BFBFBF"/>
            <w:vAlign w:val="center"/>
            <w:hideMark/>
          </w:tcPr>
          <w:p w14:paraId="388F607D"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Naziv programa/projekta</w:t>
            </w:r>
          </w:p>
        </w:tc>
        <w:tc>
          <w:tcPr>
            <w:tcW w:w="2268" w:type="dxa"/>
            <w:shd w:val="clear" w:color="000000" w:fill="BFBFBF"/>
            <w:vAlign w:val="bottom"/>
            <w:hideMark/>
          </w:tcPr>
          <w:p w14:paraId="6F756A28"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Odobreni iznos sredstava</w:t>
            </w:r>
          </w:p>
        </w:tc>
      </w:tr>
      <w:tr w:rsidR="00EB263D" w:rsidRPr="00EB263D" w14:paraId="4D122A60" w14:textId="77777777" w:rsidTr="00EB263D">
        <w:trPr>
          <w:trHeight w:val="900"/>
        </w:trPr>
        <w:tc>
          <w:tcPr>
            <w:tcW w:w="650" w:type="dxa"/>
            <w:shd w:val="clear" w:color="auto" w:fill="auto"/>
            <w:noWrap/>
            <w:vAlign w:val="center"/>
            <w:hideMark/>
          </w:tcPr>
          <w:p w14:paraId="0AA8A47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1.</w:t>
            </w:r>
          </w:p>
        </w:tc>
        <w:tc>
          <w:tcPr>
            <w:tcW w:w="2889" w:type="dxa"/>
            <w:shd w:val="clear" w:color="auto" w:fill="auto"/>
            <w:vAlign w:val="center"/>
            <w:hideMark/>
          </w:tcPr>
          <w:p w14:paraId="02B9E79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“Otac Ante Gabrić”   </w:t>
            </w:r>
          </w:p>
        </w:tc>
        <w:tc>
          <w:tcPr>
            <w:tcW w:w="3827" w:type="dxa"/>
            <w:shd w:val="clear" w:color="auto" w:fill="auto"/>
            <w:vAlign w:val="center"/>
            <w:hideMark/>
          </w:tcPr>
          <w:p w14:paraId="30F6191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Pomoć u kući starijim osobama i organizirane dnevne aktivnosti za starije</w:t>
            </w:r>
          </w:p>
        </w:tc>
        <w:tc>
          <w:tcPr>
            <w:tcW w:w="2268" w:type="dxa"/>
            <w:shd w:val="clear" w:color="auto" w:fill="auto"/>
            <w:noWrap/>
            <w:vAlign w:val="bottom"/>
            <w:hideMark/>
          </w:tcPr>
          <w:p w14:paraId="6C2E7382"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13.000,00 €</w:t>
            </w:r>
          </w:p>
        </w:tc>
      </w:tr>
      <w:tr w:rsidR="00EB263D" w:rsidRPr="00EB263D" w14:paraId="79D8069C" w14:textId="77777777" w:rsidTr="00EB263D">
        <w:trPr>
          <w:trHeight w:val="600"/>
        </w:trPr>
        <w:tc>
          <w:tcPr>
            <w:tcW w:w="650" w:type="dxa"/>
            <w:shd w:val="clear" w:color="auto" w:fill="auto"/>
            <w:noWrap/>
            <w:vAlign w:val="center"/>
            <w:hideMark/>
          </w:tcPr>
          <w:p w14:paraId="4CF0914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2.</w:t>
            </w:r>
          </w:p>
        </w:tc>
        <w:tc>
          <w:tcPr>
            <w:tcW w:w="2889" w:type="dxa"/>
            <w:shd w:val="clear" w:color="auto" w:fill="auto"/>
            <w:vAlign w:val="center"/>
            <w:hideMark/>
          </w:tcPr>
          <w:p w14:paraId="4402E41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osoba s invaliditetom “Prijatelj” Metković    </w:t>
            </w:r>
          </w:p>
        </w:tc>
        <w:tc>
          <w:tcPr>
            <w:tcW w:w="3827" w:type="dxa"/>
            <w:shd w:val="clear" w:color="auto" w:fill="auto"/>
            <w:vAlign w:val="center"/>
            <w:hideMark/>
          </w:tcPr>
          <w:p w14:paraId="3DF4BA71"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Ravnopravnost u radnom okruženju</w:t>
            </w:r>
          </w:p>
        </w:tc>
        <w:tc>
          <w:tcPr>
            <w:tcW w:w="2268" w:type="dxa"/>
            <w:shd w:val="clear" w:color="auto" w:fill="auto"/>
            <w:noWrap/>
            <w:vAlign w:val="bottom"/>
            <w:hideMark/>
          </w:tcPr>
          <w:p w14:paraId="70A15F7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13.000,00 €</w:t>
            </w:r>
          </w:p>
        </w:tc>
      </w:tr>
      <w:tr w:rsidR="00EB263D" w:rsidRPr="00EB263D" w14:paraId="7A0A6343" w14:textId="77777777" w:rsidTr="00EB263D">
        <w:trPr>
          <w:trHeight w:val="600"/>
        </w:trPr>
        <w:tc>
          <w:tcPr>
            <w:tcW w:w="650" w:type="dxa"/>
            <w:shd w:val="clear" w:color="auto" w:fill="auto"/>
            <w:noWrap/>
            <w:vAlign w:val="center"/>
            <w:hideMark/>
          </w:tcPr>
          <w:p w14:paraId="6F82794B"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3.</w:t>
            </w:r>
          </w:p>
        </w:tc>
        <w:tc>
          <w:tcPr>
            <w:tcW w:w="2889" w:type="dxa"/>
            <w:shd w:val="clear" w:color="auto" w:fill="auto"/>
            <w:vAlign w:val="center"/>
            <w:hideMark/>
          </w:tcPr>
          <w:p w14:paraId="7B741E5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osoba s invaliditetom “Prijatelj” Metković              </w:t>
            </w:r>
          </w:p>
        </w:tc>
        <w:tc>
          <w:tcPr>
            <w:tcW w:w="3827" w:type="dxa"/>
            <w:shd w:val="clear" w:color="auto" w:fill="auto"/>
            <w:vAlign w:val="center"/>
            <w:hideMark/>
          </w:tcPr>
          <w:p w14:paraId="30BDDA2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Međugeneracijska solidarnost-besplatan prijevoz za starije</w:t>
            </w:r>
          </w:p>
        </w:tc>
        <w:tc>
          <w:tcPr>
            <w:tcW w:w="2268" w:type="dxa"/>
            <w:shd w:val="clear" w:color="auto" w:fill="auto"/>
            <w:noWrap/>
            <w:vAlign w:val="bottom"/>
            <w:hideMark/>
          </w:tcPr>
          <w:p w14:paraId="7E681569"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1.345,00 €</w:t>
            </w:r>
          </w:p>
        </w:tc>
      </w:tr>
      <w:tr w:rsidR="00EB263D" w:rsidRPr="00EB263D" w14:paraId="5762CAD7" w14:textId="77777777" w:rsidTr="00EB263D">
        <w:trPr>
          <w:trHeight w:val="600"/>
        </w:trPr>
        <w:tc>
          <w:tcPr>
            <w:tcW w:w="650" w:type="dxa"/>
            <w:shd w:val="clear" w:color="auto" w:fill="auto"/>
            <w:noWrap/>
            <w:vAlign w:val="center"/>
            <w:hideMark/>
          </w:tcPr>
          <w:p w14:paraId="7B8F06E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4.</w:t>
            </w:r>
          </w:p>
        </w:tc>
        <w:tc>
          <w:tcPr>
            <w:tcW w:w="2889" w:type="dxa"/>
            <w:shd w:val="clear" w:color="auto" w:fill="auto"/>
            <w:vAlign w:val="center"/>
            <w:hideMark/>
          </w:tcPr>
          <w:p w14:paraId="3909F9E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cerebralne i dječje paralize doline Neretve Leptirići      </w:t>
            </w:r>
          </w:p>
        </w:tc>
        <w:tc>
          <w:tcPr>
            <w:tcW w:w="3827" w:type="dxa"/>
            <w:shd w:val="clear" w:color="auto" w:fill="auto"/>
            <w:vAlign w:val="center"/>
            <w:hideMark/>
          </w:tcPr>
          <w:p w14:paraId="4EC60A1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“Poletimo u sigurniju budućnost 4” </w:t>
            </w:r>
          </w:p>
        </w:tc>
        <w:tc>
          <w:tcPr>
            <w:tcW w:w="2268" w:type="dxa"/>
            <w:shd w:val="clear" w:color="auto" w:fill="auto"/>
            <w:noWrap/>
            <w:vAlign w:val="bottom"/>
            <w:hideMark/>
          </w:tcPr>
          <w:p w14:paraId="1E7DB3AE"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13.000,00 €</w:t>
            </w:r>
          </w:p>
        </w:tc>
      </w:tr>
      <w:tr w:rsidR="00EB263D" w:rsidRPr="00EB263D" w14:paraId="1159723E" w14:textId="77777777" w:rsidTr="00EB263D">
        <w:trPr>
          <w:trHeight w:val="615"/>
        </w:trPr>
        <w:tc>
          <w:tcPr>
            <w:tcW w:w="650" w:type="dxa"/>
            <w:shd w:val="clear" w:color="auto" w:fill="auto"/>
            <w:noWrap/>
            <w:vAlign w:val="center"/>
            <w:hideMark/>
          </w:tcPr>
          <w:p w14:paraId="040C6F8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5.</w:t>
            </w:r>
          </w:p>
        </w:tc>
        <w:tc>
          <w:tcPr>
            <w:tcW w:w="2889" w:type="dxa"/>
            <w:shd w:val="clear" w:color="auto" w:fill="auto"/>
            <w:vAlign w:val="center"/>
            <w:hideMark/>
          </w:tcPr>
          <w:p w14:paraId="6C1F443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ZAJEDNICA PAPE IVANA XXIII –partner Srednja škola Metković</w:t>
            </w:r>
          </w:p>
        </w:tc>
        <w:tc>
          <w:tcPr>
            <w:tcW w:w="3827" w:type="dxa"/>
            <w:shd w:val="clear" w:color="auto" w:fill="auto"/>
            <w:vAlign w:val="center"/>
            <w:hideMark/>
          </w:tcPr>
          <w:p w14:paraId="0688D85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Ne guraj pod tepih!</w:t>
            </w:r>
          </w:p>
        </w:tc>
        <w:tc>
          <w:tcPr>
            <w:tcW w:w="2268" w:type="dxa"/>
            <w:shd w:val="clear" w:color="auto" w:fill="auto"/>
            <w:noWrap/>
            <w:vAlign w:val="bottom"/>
            <w:hideMark/>
          </w:tcPr>
          <w:p w14:paraId="4AE0138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1274E1FA" w14:textId="77777777" w:rsidTr="00EB263D">
        <w:trPr>
          <w:trHeight w:val="315"/>
        </w:trPr>
        <w:tc>
          <w:tcPr>
            <w:tcW w:w="650" w:type="dxa"/>
            <w:shd w:val="clear" w:color="auto" w:fill="auto"/>
            <w:noWrap/>
            <w:vAlign w:val="center"/>
            <w:hideMark/>
          </w:tcPr>
          <w:p w14:paraId="2F806C5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noWrap/>
            <w:vAlign w:val="center"/>
            <w:hideMark/>
          </w:tcPr>
          <w:p w14:paraId="6CC9522B"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auto" w:fill="auto"/>
            <w:noWrap/>
            <w:vAlign w:val="center"/>
            <w:hideMark/>
          </w:tcPr>
          <w:p w14:paraId="0262328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268" w:type="dxa"/>
            <w:shd w:val="clear" w:color="auto" w:fill="auto"/>
            <w:noWrap/>
            <w:vAlign w:val="bottom"/>
            <w:hideMark/>
          </w:tcPr>
          <w:p w14:paraId="0C396F70"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r>
      <w:tr w:rsidR="00EB263D" w:rsidRPr="00EB263D" w14:paraId="12E9E5CB" w14:textId="77777777" w:rsidTr="00EB263D">
        <w:trPr>
          <w:trHeight w:val="300"/>
        </w:trPr>
        <w:tc>
          <w:tcPr>
            <w:tcW w:w="650" w:type="dxa"/>
            <w:shd w:val="clear" w:color="auto" w:fill="auto"/>
            <w:noWrap/>
            <w:vAlign w:val="bottom"/>
            <w:hideMark/>
          </w:tcPr>
          <w:p w14:paraId="290DE677"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noWrap/>
            <w:vAlign w:val="bottom"/>
            <w:hideMark/>
          </w:tcPr>
          <w:p w14:paraId="154F25BB"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auto" w:fill="auto"/>
            <w:noWrap/>
            <w:vAlign w:val="center"/>
            <w:hideMark/>
          </w:tcPr>
          <w:p w14:paraId="18674580"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268" w:type="dxa"/>
            <w:shd w:val="clear" w:color="000000" w:fill="FFFF00"/>
            <w:noWrap/>
            <w:vAlign w:val="bottom"/>
            <w:hideMark/>
          </w:tcPr>
          <w:p w14:paraId="4CE1F111" w14:textId="77777777" w:rsidR="00EB263D" w:rsidRPr="00EB263D" w:rsidRDefault="00EB263D" w:rsidP="00EB263D">
            <w:pPr>
              <w:spacing w:after="0" w:line="240" w:lineRule="auto"/>
              <w:jc w:val="right"/>
              <w:rPr>
                <w:rFonts w:ascii="Times New Roman" w:eastAsia="Times New Roman" w:hAnsi="Times New Roman"/>
                <w:b/>
                <w:bCs/>
                <w:color w:val="FF0000"/>
                <w:lang w:eastAsia="hr-HR"/>
              </w:rPr>
            </w:pPr>
            <w:r w:rsidRPr="00EB263D">
              <w:rPr>
                <w:rFonts w:ascii="Times New Roman" w:eastAsia="Times New Roman" w:hAnsi="Times New Roman"/>
                <w:b/>
                <w:bCs/>
                <w:color w:val="FF0000"/>
                <w:lang w:eastAsia="hr-HR"/>
              </w:rPr>
              <w:t>41.345,00</w:t>
            </w:r>
          </w:p>
        </w:tc>
      </w:tr>
      <w:tr w:rsidR="00EB263D" w:rsidRPr="00EB263D" w14:paraId="77F02A67" w14:textId="77777777" w:rsidTr="00EB263D">
        <w:trPr>
          <w:trHeight w:val="300"/>
        </w:trPr>
        <w:tc>
          <w:tcPr>
            <w:tcW w:w="650" w:type="dxa"/>
            <w:shd w:val="clear" w:color="auto" w:fill="auto"/>
            <w:noWrap/>
            <w:vAlign w:val="bottom"/>
            <w:hideMark/>
          </w:tcPr>
          <w:p w14:paraId="322158FD"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noWrap/>
            <w:vAlign w:val="bottom"/>
            <w:hideMark/>
          </w:tcPr>
          <w:p w14:paraId="445FBD3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auto" w:fill="auto"/>
            <w:noWrap/>
            <w:vAlign w:val="center"/>
            <w:hideMark/>
          </w:tcPr>
          <w:p w14:paraId="27EC03D6"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268" w:type="dxa"/>
            <w:shd w:val="clear" w:color="auto" w:fill="auto"/>
            <w:noWrap/>
            <w:vAlign w:val="bottom"/>
            <w:hideMark/>
          </w:tcPr>
          <w:p w14:paraId="245BFC7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r>
      <w:tr w:rsidR="00EB263D" w:rsidRPr="00EB263D" w14:paraId="7C5AFFF4" w14:textId="77777777" w:rsidTr="00EB263D">
        <w:trPr>
          <w:trHeight w:val="300"/>
        </w:trPr>
        <w:tc>
          <w:tcPr>
            <w:tcW w:w="9634" w:type="dxa"/>
            <w:gridSpan w:val="4"/>
            <w:shd w:val="clear" w:color="000000" w:fill="FFFF00"/>
            <w:noWrap/>
            <w:vAlign w:val="bottom"/>
            <w:hideMark/>
          </w:tcPr>
          <w:p w14:paraId="5397A9D4"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Programi u području djelovanja udruga građana  -  784</w:t>
            </w:r>
          </w:p>
        </w:tc>
      </w:tr>
      <w:tr w:rsidR="00EB263D" w:rsidRPr="00EB263D" w14:paraId="602623C3" w14:textId="77777777" w:rsidTr="00EB263D">
        <w:trPr>
          <w:trHeight w:val="300"/>
        </w:trPr>
        <w:tc>
          <w:tcPr>
            <w:tcW w:w="650" w:type="dxa"/>
            <w:shd w:val="clear" w:color="auto" w:fill="auto"/>
            <w:vAlign w:val="bottom"/>
            <w:hideMark/>
          </w:tcPr>
          <w:p w14:paraId="4A1A40F5"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vAlign w:val="bottom"/>
            <w:hideMark/>
          </w:tcPr>
          <w:p w14:paraId="6C3AC0A8"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w:t>
            </w:r>
          </w:p>
        </w:tc>
        <w:tc>
          <w:tcPr>
            <w:tcW w:w="3827" w:type="dxa"/>
            <w:shd w:val="clear" w:color="auto" w:fill="auto"/>
            <w:vAlign w:val="center"/>
            <w:hideMark/>
          </w:tcPr>
          <w:p w14:paraId="24FDDC14"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w:t>
            </w:r>
          </w:p>
        </w:tc>
        <w:tc>
          <w:tcPr>
            <w:tcW w:w="2268" w:type="dxa"/>
            <w:shd w:val="clear" w:color="auto" w:fill="auto"/>
            <w:vAlign w:val="bottom"/>
            <w:hideMark/>
          </w:tcPr>
          <w:p w14:paraId="39F0A63C"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w:t>
            </w:r>
          </w:p>
        </w:tc>
      </w:tr>
      <w:tr w:rsidR="00EB263D" w:rsidRPr="00EB263D" w14:paraId="4A20D81E" w14:textId="77777777" w:rsidTr="00EB263D">
        <w:trPr>
          <w:trHeight w:val="585"/>
        </w:trPr>
        <w:tc>
          <w:tcPr>
            <w:tcW w:w="650" w:type="dxa"/>
            <w:shd w:val="clear" w:color="000000" w:fill="BFBFBF"/>
            <w:vAlign w:val="center"/>
            <w:hideMark/>
          </w:tcPr>
          <w:p w14:paraId="3236D31F"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Red. br.</w:t>
            </w:r>
          </w:p>
        </w:tc>
        <w:tc>
          <w:tcPr>
            <w:tcW w:w="2889" w:type="dxa"/>
            <w:shd w:val="clear" w:color="000000" w:fill="BFBFBF"/>
            <w:vAlign w:val="center"/>
            <w:hideMark/>
          </w:tcPr>
          <w:p w14:paraId="7C4E1996"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Naziv prijavitelja</w:t>
            </w:r>
          </w:p>
        </w:tc>
        <w:tc>
          <w:tcPr>
            <w:tcW w:w="3827" w:type="dxa"/>
            <w:shd w:val="clear" w:color="000000" w:fill="BFBFBF"/>
            <w:vAlign w:val="center"/>
            <w:hideMark/>
          </w:tcPr>
          <w:p w14:paraId="5B387AB7"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Naziv programa/projekta</w:t>
            </w:r>
          </w:p>
        </w:tc>
        <w:tc>
          <w:tcPr>
            <w:tcW w:w="2268" w:type="dxa"/>
            <w:shd w:val="clear" w:color="000000" w:fill="BFBFBF"/>
            <w:vAlign w:val="bottom"/>
            <w:hideMark/>
          </w:tcPr>
          <w:p w14:paraId="20C895A0"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Odobreni iznos sredstava</w:t>
            </w:r>
          </w:p>
        </w:tc>
      </w:tr>
      <w:tr w:rsidR="00EB263D" w:rsidRPr="00EB263D" w14:paraId="06DB82B2" w14:textId="77777777" w:rsidTr="00EB263D">
        <w:trPr>
          <w:trHeight w:val="600"/>
        </w:trPr>
        <w:tc>
          <w:tcPr>
            <w:tcW w:w="650" w:type="dxa"/>
            <w:shd w:val="clear" w:color="auto" w:fill="auto"/>
            <w:noWrap/>
            <w:vAlign w:val="center"/>
            <w:hideMark/>
          </w:tcPr>
          <w:p w14:paraId="690FCB31"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1.</w:t>
            </w:r>
          </w:p>
        </w:tc>
        <w:tc>
          <w:tcPr>
            <w:tcW w:w="2889" w:type="dxa"/>
            <w:shd w:val="clear" w:color="auto" w:fill="auto"/>
            <w:vAlign w:val="center"/>
            <w:hideMark/>
          </w:tcPr>
          <w:p w14:paraId="1DF2FDE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veterana 4.Gardijske brigade podružnica Dubrovačko-neretvanske županije              </w:t>
            </w:r>
          </w:p>
        </w:tc>
        <w:tc>
          <w:tcPr>
            <w:tcW w:w="3827" w:type="dxa"/>
            <w:shd w:val="clear" w:color="auto" w:fill="auto"/>
            <w:vAlign w:val="bottom"/>
            <w:hideMark/>
          </w:tcPr>
          <w:p w14:paraId="0E035E5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Promicanje vrijednosti Domovinskog rata</w:t>
            </w:r>
          </w:p>
        </w:tc>
        <w:tc>
          <w:tcPr>
            <w:tcW w:w="2268" w:type="dxa"/>
            <w:shd w:val="clear" w:color="auto" w:fill="auto"/>
            <w:noWrap/>
            <w:vAlign w:val="bottom"/>
            <w:hideMark/>
          </w:tcPr>
          <w:p w14:paraId="3247C84A"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2.500,00 €</w:t>
            </w:r>
          </w:p>
        </w:tc>
      </w:tr>
      <w:tr w:rsidR="00EB263D" w:rsidRPr="00EB263D" w14:paraId="1C1D5DC8" w14:textId="77777777" w:rsidTr="00EB263D">
        <w:trPr>
          <w:trHeight w:val="600"/>
        </w:trPr>
        <w:tc>
          <w:tcPr>
            <w:tcW w:w="650" w:type="dxa"/>
            <w:shd w:val="clear" w:color="auto" w:fill="auto"/>
            <w:noWrap/>
            <w:vAlign w:val="center"/>
            <w:hideMark/>
          </w:tcPr>
          <w:p w14:paraId="2E31A8E7"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w:t>
            </w:r>
            <w:r w:rsidRPr="00EB263D">
              <w:rPr>
                <w:rFonts w:ascii="Times New Roman" w:eastAsia="Times New Roman" w:hAnsi="Times New Roman"/>
                <w:color w:val="000000"/>
                <w:lang w:eastAsia="hr-HR"/>
              </w:rPr>
              <w:t>2.</w:t>
            </w:r>
          </w:p>
        </w:tc>
        <w:tc>
          <w:tcPr>
            <w:tcW w:w="2889" w:type="dxa"/>
            <w:shd w:val="clear" w:color="auto" w:fill="auto"/>
            <w:vAlign w:val="center"/>
            <w:hideMark/>
          </w:tcPr>
          <w:p w14:paraId="42296F4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veterana 4.Gardijske brigade podružnica Dubrovačko-neretvanske županije              </w:t>
            </w:r>
          </w:p>
        </w:tc>
        <w:tc>
          <w:tcPr>
            <w:tcW w:w="3827" w:type="dxa"/>
            <w:shd w:val="clear" w:color="auto" w:fill="auto"/>
            <w:vAlign w:val="bottom"/>
            <w:hideMark/>
          </w:tcPr>
          <w:p w14:paraId="4A9EA39A"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Dan pobjede u Metkoviću</w:t>
            </w:r>
          </w:p>
        </w:tc>
        <w:tc>
          <w:tcPr>
            <w:tcW w:w="2268" w:type="dxa"/>
            <w:shd w:val="clear" w:color="auto" w:fill="auto"/>
            <w:noWrap/>
            <w:vAlign w:val="bottom"/>
            <w:hideMark/>
          </w:tcPr>
          <w:p w14:paraId="42F71640"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300,00 €</w:t>
            </w:r>
          </w:p>
        </w:tc>
      </w:tr>
      <w:tr w:rsidR="00EB263D" w:rsidRPr="00EB263D" w14:paraId="068F31C9" w14:textId="77777777" w:rsidTr="00EB263D">
        <w:trPr>
          <w:trHeight w:val="600"/>
        </w:trPr>
        <w:tc>
          <w:tcPr>
            <w:tcW w:w="650" w:type="dxa"/>
            <w:shd w:val="clear" w:color="auto" w:fill="auto"/>
            <w:noWrap/>
            <w:vAlign w:val="center"/>
            <w:hideMark/>
          </w:tcPr>
          <w:p w14:paraId="2DA394E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3.</w:t>
            </w:r>
          </w:p>
        </w:tc>
        <w:tc>
          <w:tcPr>
            <w:tcW w:w="2889" w:type="dxa"/>
            <w:shd w:val="clear" w:color="auto" w:fill="auto"/>
            <w:vAlign w:val="center"/>
            <w:hideMark/>
          </w:tcPr>
          <w:p w14:paraId="7794343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roditelja i udovica poginulih branitelja Domovinskog rata Grada Metkovića                  </w:t>
            </w:r>
          </w:p>
        </w:tc>
        <w:tc>
          <w:tcPr>
            <w:tcW w:w="3827" w:type="dxa"/>
            <w:shd w:val="clear" w:color="auto" w:fill="auto"/>
            <w:vAlign w:val="bottom"/>
            <w:hideMark/>
          </w:tcPr>
          <w:p w14:paraId="0BA3003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Program rada Udruge u 2024.g.</w:t>
            </w:r>
          </w:p>
        </w:tc>
        <w:tc>
          <w:tcPr>
            <w:tcW w:w="2268" w:type="dxa"/>
            <w:shd w:val="clear" w:color="auto" w:fill="auto"/>
            <w:noWrap/>
            <w:vAlign w:val="bottom"/>
            <w:hideMark/>
          </w:tcPr>
          <w:p w14:paraId="074BEB51"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900,00 €</w:t>
            </w:r>
          </w:p>
        </w:tc>
      </w:tr>
      <w:tr w:rsidR="00EB263D" w:rsidRPr="00EB263D" w14:paraId="57902001" w14:textId="77777777" w:rsidTr="00EB263D">
        <w:trPr>
          <w:trHeight w:val="945"/>
        </w:trPr>
        <w:tc>
          <w:tcPr>
            <w:tcW w:w="650" w:type="dxa"/>
            <w:shd w:val="clear" w:color="auto" w:fill="auto"/>
            <w:noWrap/>
            <w:vAlign w:val="center"/>
            <w:hideMark/>
          </w:tcPr>
          <w:p w14:paraId="3E7597B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lastRenderedPageBreak/>
              <w:t xml:space="preserve">  4.</w:t>
            </w:r>
          </w:p>
        </w:tc>
        <w:tc>
          <w:tcPr>
            <w:tcW w:w="2889" w:type="dxa"/>
            <w:shd w:val="clear" w:color="auto" w:fill="auto"/>
            <w:vAlign w:val="center"/>
            <w:hideMark/>
          </w:tcPr>
          <w:p w14:paraId="4049AA42"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HVIDR-a Metković     </w:t>
            </w:r>
          </w:p>
        </w:tc>
        <w:tc>
          <w:tcPr>
            <w:tcW w:w="3827" w:type="dxa"/>
            <w:shd w:val="clear" w:color="auto" w:fill="auto"/>
            <w:vAlign w:val="bottom"/>
            <w:hideMark/>
          </w:tcPr>
          <w:p w14:paraId="651585F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Obilježavanje obljetnica (Dani sjećanja na žrtvu </w:t>
            </w:r>
            <w:proofErr w:type="spellStart"/>
            <w:r w:rsidRPr="00EB263D">
              <w:rPr>
                <w:rFonts w:ascii="Times New Roman" w:eastAsia="Times New Roman" w:hAnsi="Times New Roman"/>
                <w:color w:val="000000"/>
                <w:lang w:eastAsia="hr-HR"/>
              </w:rPr>
              <w:t>Vukovara,Dani</w:t>
            </w:r>
            <w:proofErr w:type="spellEnd"/>
            <w:r w:rsidRPr="00EB263D">
              <w:rPr>
                <w:rFonts w:ascii="Times New Roman" w:eastAsia="Times New Roman" w:hAnsi="Times New Roman"/>
                <w:color w:val="000000"/>
                <w:lang w:eastAsia="hr-HR"/>
              </w:rPr>
              <w:t xml:space="preserve"> sjećanja na Voćinske žrtve)</w:t>
            </w:r>
          </w:p>
        </w:tc>
        <w:tc>
          <w:tcPr>
            <w:tcW w:w="2268" w:type="dxa"/>
            <w:shd w:val="clear" w:color="auto" w:fill="auto"/>
            <w:noWrap/>
            <w:vAlign w:val="bottom"/>
            <w:hideMark/>
          </w:tcPr>
          <w:p w14:paraId="05C0FBFF"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33AA8C3F" w14:textId="77777777" w:rsidTr="00EB263D">
        <w:trPr>
          <w:trHeight w:val="1500"/>
        </w:trPr>
        <w:tc>
          <w:tcPr>
            <w:tcW w:w="650" w:type="dxa"/>
            <w:shd w:val="clear" w:color="auto" w:fill="auto"/>
            <w:noWrap/>
            <w:vAlign w:val="center"/>
            <w:hideMark/>
          </w:tcPr>
          <w:p w14:paraId="4F28B34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5.</w:t>
            </w:r>
          </w:p>
        </w:tc>
        <w:tc>
          <w:tcPr>
            <w:tcW w:w="2889" w:type="dxa"/>
            <w:shd w:val="clear" w:color="auto" w:fill="auto"/>
            <w:vAlign w:val="center"/>
            <w:hideMark/>
          </w:tcPr>
          <w:p w14:paraId="6773BB9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HVIDR-a Metković     </w:t>
            </w:r>
          </w:p>
        </w:tc>
        <w:tc>
          <w:tcPr>
            <w:tcW w:w="3827" w:type="dxa"/>
            <w:shd w:val="clear" w:color="auto" w:fill="auto"/>
            <w:vAlign w:val="bottom"/>
            <w:hideMark/>
          </w:tcPr>
          <w:p w14:paraId="5DF033D2"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Sudjelovanje na ŠNIDOR-u organiziranje i održavanje izlučnih prednatjecanja HRVI sa područja Dubrovačko-neretvanske županije 2024.</w:t>
            </w:r>
          </w:p>
        </w:tc>
        <w:tc>
          <w:tcPr>
            <w:tcW w:w="2268" w:type="dxa"/>
            <w:shd w:val="clear" w:color="auto" w:fill="auto"/>
            <w:noWrap/>
            <w:vAlign w:val="bottom"/>
            <w:hideMark/>
          </w:tcPr>
          <w:p w14:paraId="6300E052"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400,00 €</w:t>
            </w:r>
          </w:p>
        </w:tc>
      </w:tr>
      <w:tr w:rsidR="00EB263D" w:rsidRPr="00EB263D" w14:paraId="49401B4C" w14:textId="77777777" w:rsidTr="00EB263D">
        <w:trPr>
          <w:trHeight w:val="1200"/>
        </w:trPr>
        <w:tc>
          <w:tcPr>
            <w:tcW w:w="650" w:type="dxa"/>
            <w:shd w:val="clear" w:color="auto" w:fill="auto"/>
            <w:noWrap/>
            <w:vAlign w:val="center"/>
            <w:hideMark/>
          </w:tcPr>
          <w:p w14:paraId="30D31A4A"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6.</w:t>
            </w:r>
          </w:p>
        </w:tc>
        <w:tc>
          <w:tcPr>
            <w:tcW w:w="2889" w:type="dxa"/>
            <w:shd w:val="clear" w:color="auto" w:fill="auto"/>
            <w:vAlign w:val="center"/>
            <w:hideMark/>
          </w:tcPr>
          <w:p w14:paraId="2DA454B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UDRUGA DRAGOVOLJACA I VETERANA DOMOVINSKOG RATA-PODRUŽNICA DUBROVAČKO-NERETVANSKE ŽUPANIJE</w:t>
            </w:r>
          </w:p>
        </w:tc>
        <w:tc>
          <w:tcPr>
            <w:tcW w:w="3827" w:type="dxa"/>
            <w:shd w:val="clear" w:color="auto" w:fill="auto"/>
            <w:vAlign w:val="bottom"/>
            <w:hideMark/>
          </w:tcPr>
          <w:p w14:paraId="14529D11" w14:textId="77777777" w:rsidR="00EB263D" w:rsidRPr="00EB263D" w:rsidRDefault="00EB263D" w:rsidP="00EB263D">
            <w:pPr>
              <w:spacing w:after="0" w:line="240" w:lineRule="auto"/>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Čovik</w:t>
            </w:r>
            <w:proofErr w:type="spellEnd"/>
            <w:r w:rsidRPr="00EB263D">
              <w:rPr>
                <w:rFonts w:ascii="Times New Roman" w:eastAsia="Times New Roman" w:hAnsi="Times New Roman"/>
                <w:color w:val="000000"/>
                <w:lang w:eastAsia="hr-HR"/>
              </w:rPr>
              <w:t xml:space="preserve"> i </w:t>
            </w:r>
            <w:proofErr w:type="spellStart"/>
            <w:r w:rsidRPr="00EB263D">
              <w:rPr>
                <w:rFonts w:ascii="Times New Roman" w:eastAsia="Times New Roman" w:hAnsi="Times New Roman"/>
                <w:color w:val="000000"/>
                <w:lang w:eastAsia="hr-HR"/>
              </w:rPr>
              <w:t>stina</w:t>
            </w:r>
            <w:proofErr w:type="spellEnd"/>
          </w:p>
        </w:tc>
        <w:tc>
          <w:tcPr>
            <w:tcW w:w="2268" w:type="dxa"/>
            <w:shd w:val="clear" w:color="auto" w:fill="auto"/>
            <w:noWrap/>
            <w:vAlign w:val="bottom"/>
            <w:hideMark/>
          </w:tcPr>
          <w:p w14:paraId="40604B9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500,00 €</w:t>
            </w:r>
          </w:p>
        </w:tc>
      </w:tr>
      <w:tr w:rsidR="00EB263D" w:rsidRPr="00EB263D" w14:paraId="432E16A7" w14:textId="77777777" w:rsidTr="00EB263D">
        <w:trPr>
          <w:trHeight w:val="300"/>
        </w:trPr>
        <w:tc>
          <w:tcPr>
            <w:tcW w:w="650" w:type="dxa"/>
            <w:shd w:val="clear" w:color="auto" w:fill="auto"/>
            <w:noWrap/>
            <w:vAlign w:val="center"/>
            <w:hideMark/>
          </w:tcPr>
          <w:p w14:paraId="3B6404BB"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7.</w:t>
            </w:r>
          </w:p>
        </w:tc>
        <w:tc>
          <w:tcPr>
            <w:tcW w:w="2889" w:type="dxa"/>
            <w:shd w:val="clear" w:color="auto" w:fill="auto"/>
            <w:vAlign w:val="center"/>
            <w:hideMark/>
          </w:tcPr>
          <w:p w14:paraId="071656C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lađara “Crni put”   </w:t>
            </w:r>
          </w:p>
        </w:tc>
        <w:tc>
          <w:tcPr>
            <w:tcW w:w="3827" w:type="dxa"/>
            <w:shd w:val="clear" w:color="auto" w:fill="auto"/>
            <w:vAlign w:val="bottom"/>
            <w:hideMark/>
          </w:tcPr>
          <w:p w14:paraId="7F0B9F6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Maraton lađa 2024.g.</w:t>
            </w:r>
          </w:p>
        </w:tc>
        <w:tc>
          <w:tcPr>
            <w:tcW w:w="2268" w:type="dxa"/>
            <w:shd w:val="clear" w:color="auto" w:fill="auto"/>
            <w:noWrap/>
            <w:vAlign w:val="bottom"/>
            <w:hideMark/>
          </w:tcPr>
          <w:p w14:paraId="7BF00CF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3.700,00 €</w:t>
            </w:r>
          </w:p>
        </w:tc>
      </w:tr>
      <w:tr w:rsidR="00EB263D" w:rsidRPr="00EB263D" w14:paraId="71258649" w14:textId="77777777" w:rsidTr="00EB263D">
        <w:trPr>
          <w:trHeight w:val="300"/>
        </w:trPr>
        <w:tc>
          <w:tcPr>
            <w:tcW w:w="650" w:type="dxa"/>
            <w:shd w:val="clear" w:color="auto" w:fill="auto"/>
            <w:noWrap/>
            <w:vAlign w:val="center"/>
            <w:hideMark/>
          </w:tcPr>
          <w:p w14:paraId="5A27E40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8.</w:t>
            </w:r>
          </w:p>
        </w:tc>
        <w:tc>
          <w:tcPr>
            <w:tcW w:w="2889" w:type="dxa"/>
            <w:shd w:val="clear" w:color="auto" w:fill="auto"/>
            <w:vAlign w:val="center"/>
            <w:hideMark/>
          </w:tcPr>
          <w:p w14:paraId="4764A95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Sportsko-kulturna Udruga “Ispod mosta”                    </w:t>
            </w:r>
          </w:p>
        </w:tc>
        <w:tc>
          <w:tcPr>
            <w:tcW w:w="3827" w:type="dxa"/>
            <w:shd w:val="clear" w:color="auto" w:fill="auto"/>
            <w:vAlign w:val="bottom"/>
            <w:hideMark/>
          </w:tcPr>
          <w:p w14:paraId="7BC0D6DA"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Skokovi u Neretvu</w:t>
            </w:r>
          </w:p>
        </w:tc>
        <w:tc>
          <w:tcPr>
            <w:tcW w:w="2268" w:type="dxa"/>
            <w:shd w:val="clear" w:color="auto" w:fill="auto"/>
            <w:noWrap/>
            <w:vAlign w:val="bottom"/>
            <w:hideMark/>
          </w:tcPr>
          <w:p w14:paraId="2FFF532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800,00 €</w:t>
            </w:r>
          </w:p>
        </w:tc>
      </w:tr>
      <w:tr w:rsidR="00EB263D" w:rsidRPr="00EB263D" w14:paraId="37B77704" w14:textId="77777777" w:rsidTr="00EB263D">
        <w:trPr>
          <w:trHeight w:val="600"/>
        </w:trPr>
        <w:tc>
          <w:tcPr>
            <w:tcW w:w="650" w:type="dxa"/>
            <w:shd w:val="clear" w:color="auto" w:fill="auto"/>
            <w:noWrap/>
            <w:vAlign w:val="center"/>
            <w:hideMark/>
          </w:tcPr>
          <w:p w14:paraId="479D822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  9.</w:t>
            </w:r>
          </w:p>
        </w:tc>
        <w:tc>
          <w:tcPr>
            <w:tcW w:w="2889" w:type="dxa"/>
            <w:shd w:val="clear" w:color="auto" w:fill="auto"/>
            <w:vAlign w:val="center"/>
            <w:hideMark/>
          </w:tcPr>
          <w:p w14:paraId="0097C24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oboljelih od malignih bolesti “Život”                </w:t>
            </w:r>
          </w:p>
        </w:tc>
        <w:tc>
          <w:tcPr>
            <w:tcW w:w="3827" w:type="dxa"/>
            <w:shd w:val="clear" w:color="auto" w:fill="auto"/>
            <w:vAlign w:val="bottom"/>
            <w:hideMark/>
          </w:tcPr>
          <w:p w14:paraId="5905E88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Preventivno djelovanje, unapređenje i zaštita zdravlja</w:t>
            </w:r>
          </w:p>
        </w:tc>
        <w:tc>
          <w:tcPr>
            <w:tcW w:w="2268" w:type="dxa"/>
            <w:shd w:val="clear" w:color="auto" w:fill="auto"/>
            <w:noWrap/>
            <w:vAlign w:val="bottom"/>
            <w:hideMark/>
          </w:tcPr>
          <w:p w14:paraId="52B653BE"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2.000,00 €</w:t>
            </w:r>
          </w:p>
        </w:tc>
      </w:tr>
      <w:tr w:rsidR="00EB263D" w:rsidRPr="00EB263D" w14:paraId="61BE2428" w14:textId="77777777" w:rsidTr="00EB263D">
        <w:trPr>
          <w:trHeight w:val="600"/>
        </w:trPr>
        <w:tc>
          <w:tcPr>
            <w:tcW w:w="650" w:type="dxa"/>
            <w:shd w:val="clear" w:color="auto" w:fill="auto"/>
            <w:noWrap/>
            <w:vAlign w:val="center"/>
            <w:hideMark/>
          </w:tcPr>
          <w:p w14:paraId="145DA9E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w:t>
            </w:r>
          </w:p>
        </w:tc>
        <w:tc>
          <w:tcPr>
            <w:tcW w:w="2889" w:type="dxa"/>
            <w:shd w:val="clear" w:color="auto" w:fill="auto"/>
            <w:vAlign w:val="center"/>
            <w:hideMark/>
          </w:tcPr>
          <w:p w14:paraId="684AAC8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HSŠKD “NARONA”   </w:t>
            </w:r>
          </w:p>
        </w:tc>
        <w:tc>
          <w:tcPr>
            <w:tcW w:w="3827" w:type="dxa"/>
            <w:shd w:val="clear" w:color="auto" w:fill="auto"/>
            <w:vAlign w:val="bottom"/>
            <w:hideMark/>
          </w:tcPr>
          <w:p w14:paraId="13CA5D3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Domagojevi gusari, 27. maraton lađa i lađarski kupovi</w:t>
            </w:r>
          </w:p>
        </w:tc>
        <w:tc>
          <w:tcPr>
            <w:tcW w:w="2268" w:type="dxa"/>
            <w:shd w:val="clear" w:color="auto" w:fill="auto"/>
            <w:noWrap/>
            <w:vAlign w:val="bottom"/>
            <w:hideMark/>
          </w:tcPr>
          <w:p w14:paraId="5566BF1A"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1.400,00 €</w:t>
            </w:r>
          </w:p>
        </w:tc>
      </w:tr>
      <w:tr w:rsidR="00EB263D" w:rsidRPr="00EB263D" w14:paraId="6429D73F" w14:textId="77777777" w:rsidTr="00EB263D">
        <w:trPr>
          <w:trHeight w:val="300"/>
        </w:trPr>
        <w:tc>
          <w:tcPr>
            <w:tcW w:w="650" w:type="dxa"/>
            <w:shd w:val="clear" w:color="auto" w:fill="auto"/>
            <w:noWrap/>
            <w:vAlign w:val="center"/>
            <w:hideMark/>
          </w:tcPr>
          <w:p w14:paraId="567DF8F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11.</w:t>
            </w:r>
          </w:p>
        </w:tc>
        <w:tc>
          <w:tcPr>
            <w:tcW w:w="2889" w:type="dxa"/>
            <w:shd w:val="clear" w:color="auto" w:fill="auto"/>
            <w:vAlign w:val="center"/>
            <w:hideMark/>
          </w:tcPr>
          <w:p w14:paraId="39C4B47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HSŠKD “NARONA”     </w:t>
            </w:r>
          </w:p>
        </w:tc>
        <w:tc>
          <w:tcPr>
            <w:tcW w:w="3827" w:type="dxa"/>
            <w:shd w:val="clear" w:color="auto" w:fill="auto"/>
            <w:vAlign w:val="bottom"/>
            <w:hideMark/>
          </w:tcPr>
          <w:p w14:paraId="4A4BC41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Jačanje sposobnosti udruge</w:t>
            </w:r>
          </w:p>
        </w:tc>
        <w:tc>
          <w:tcPr>
            <w:tcW w:w="2268" w:type="dxa"/>
            <w:shd w:val="clear" w:color="auto" w:fill="auto"/>
            <w:noWrap/>
            <w:vAlign w:val="bottom"/>
            <w:hideMark/>
          </w:tcPr>
          <w:p w14:paraId="57AEB38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400,00 €</w:t>
            </w:r>
          </w:p>
        </w:tc>
      </w:tr>
      <w:tr w:rsidR="00EB263D" w:rsidRPr="00EB263D" w14:paraId="4C865702" w14:textId="77777777" w:rsidTr="00EB263D">
        <w:trPr>
          <w:trHeight w:val="300"/>
        </w:trPr>
        <w:tc>
          <w:tcPr>
            <w:tcW w:w="650" w:type="dxa"/>
            <w:shd w:val="clear" w:color="auto" w:fill="auto"/>
            <w:noWrap/>
            <w:vAlign w:val="center"/>
            <w:hideMark/>
          </w:tcPr>
          <w:p w14:paraId="3433753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12.</w:t>
            </w:r>
          </w:p>
        </w:tc>
        <w:tc>
          <w:tcPr>
            <w:tcW w:w="2889" w:type="dxa"/>
            <w:shd w:val="clear" w:color="auto" w:fill="auto"/>
            <w:vAlign w:val="center"/>
            <w:hideMark/>
          </w:tcPr>
          <w:p w14:paraId="3525677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HSŠKD “NARONA”     </w:t>
            </w:r>
          </w:p>
        </w:tc>
        <w:tc>
          <w:tcPr>
            <w:tcW w:w="3827" w:type="dxa"/>
            <w:shd w:val="clear" w:color="auto" w:fill="auto"/>
            <w:vAlign w:val="bottom"/>
            <w:hideMark/>
          </w:tcPr>
          <w:p w14:paraId="76FF5D4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Opremanje i uređenje teretane</w:t>
            </w:r>
          </w:p>
        </w:tc>
        <w:tc>
          <w:tcPr>
            <w:tcW w:w="2268" w:type="dxa"/>
            <w:shd w:val="clear" w:color="auto" w:fill="auto"/>
            <w:noWrap/>
            <w:vAlign w:val="bottom"/>
            <w:hideMark/>
          </w:tcPr>
          <w:p w14:paraId="3DAA623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400,00 €</w:t>
            </w:r>
          </w:p>
        </w:tc>
      </w:tr>
      <w:tr w:rsidR="00EB263D" w:rsidRPr="00EB263D" w14:paraId="0B3C09D1" w14:textId="77777777" w:rsidTr="00EB263D">
        <w:trPr>
          <w:trHeight w:val="600"/>
        </w:trPr>
        <w:tc>
          <w:tcPr>
            <w:tcW w:w="650" w:type="dxa"/>
            <w:shd w:val="clear" w:color="auto" w:fill="auto"/>
            <w:noWrap/>
            <w:vAlign w:val="center"/>
            <w:hideMark/>
          </w:tcPr>
          <w:p w14:paraId="58C4B3B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13.</w:t>
            </w:r>
          </w:p>
        </w:tc>
        <w:tc>
          <w:tcPr>
            <w:tcW w:w="2889" w:type="dxa"/>
            <w:shd w:val="clear" w:color="auto" w:fill="auto"/>
            <w:vAlign w:val="center"/>
            <w:hideMark/>
          </w:tcPr>
          <w:p w14:paraId="0D2EE14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HSŠKD “NARONA”     </w:t>
            </w:r>
          </w:p>
        </w:tc>
        <w:tc>
          <w:tcPr>
            <w:tcW w:w="3827" w:type="dxa"/>
            <w:shd w:val="clear" w:color="auto" w:fill="auto"/>
            <w:vAlign w:val="bottom"/>
            <w:hideMark/>
          </w:tcPr>
          <w:p w14:paraId="5A850EF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Obnova i uređenje pokretne kuhinje M-78</w:t>
            </w:r>
          </w:p>
        </w:tc>
        <w:tc>
          <w:tcPr>
            <w:tcW w:w="2268" w:type="dxa"/>
            <w:shd w:val="clear" w:color="auto" w:fill="auto"/>
            <w:noWrap/>
            <w:vAlign w:val="bottom"/>
            <w:hideMark/>
          </w:tcPr>
          <w:p w14:paraId="3D9B55EC"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300,00 €</w:t>
            </w:r>
          </w:p>
        </w:tc>
      </w:tr>
      <w:tr w:rsidR="00EB263D" w:rsidRPr="00EB263D" w14:paraId="36432C87" w14:textId="77777777" w:rsidTr="00EB263D">
        <w:trPr>
          <w:trHeight w:val="300"/>
        </w:trPr>
        <w:tc>
          <w:tcPr>
            <w:tcW w:w="650" w:type="dxa"/>
            <w:shd w:val="clear" w:color="auto" w:fill="auto"/>
            <w:noWrap/>
            <w:vAlign w:val="center"/>
            <w:hideMark/>
          </w:tcPr>
          <w:p w14:paraId="19514A8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14.</w:t>
            </w:r>
          </w:p>
        </w:tc>
        <w:tc>
          <w:tcPr>
            <w:tcW w:w="2889" w:type="dxa"/>
            <w:shd w:val="clear" w:color="auto" w:fill="auto"/>
            <w:vAlign w:val="center"/>
            <w:hideMark/>
          </w:tcPr>
          <w:p w14:paraId="5EA5E2D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lađara “Jerkovac”    </w:t>
            </w:r>
          </w:p>
        </w:tc>
        <w:tc>
          <w:tcPr>
            <w:tcW w:w="3827" w:type="dxa"/>
            <w:shd w:val="clear" w:color="auto" w:fill="auto"/>
            <w:vAlign w:val="bottom"/>
            <w:hideMark/>
          </w:tcPr>
          <w:p w14:paraId="1CFBD68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Maraton lađa</w:t>
            </w:r>
          </w:p>
        </w:tc>
        <w:tc>
          <w:tcPr>
            <w:tcW w:w="2268" w:type="dxa"/>
            <w:shd w:val="clear" w:color="auto" w:fill="auto"/>
            <w:noWrap/>
            <w:vAlign w:val="bottom"/>
            <w:hideMark/>
          </w:tcPr>
          <w:p w14:paraId="0461C80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2.500,00 €</w:t>
            </w:r>
          </w:p>
        </w:tc>
      </w:tr>
      <w:tr w:rsidR="00EB263D" w:rsidRPr="00EB263D" w14:paraId="056169EC" w14:textId="77777777" w:rsidTr="00EB263D">
        <w:trPr>
          <w:trHeight w:val="300"/>
        </w:trPr>
        <w:tc>
          <w:tcPr>
            <w:tcW w:w="650" w:type="dxa"/>
            <w:shd w:val="clear" w:color="auto" w:fill="auto"/>
            <w:noWrap/>
            <w:vAlign w:val="center"/>
            <w:hideMark/>
          </w:tcPr>
          <w:p w14:paraId="4A10002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15.</w:t>
            </w:r>
          </w:p>
        </w:tc>
        <w:tc>
          <w:tcPr>
            <w:tcW w:w="2889" w:type="dxa"/>
            <w:shd w:val="clear" w:color="auto" w:fill="auto"/>
            <w:vAlign w:val="center"/>
            <w:hideMark/>
          </w:tcPr>
          <w:p w14:paraId="62E37C9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Udruga lađara “Jerkovac”    </w:t>
            </w:r>
          </w:p>
        </w:tc>
        <w:tc>
          <w:tcPr>
            <w:tcW w:w="3827" w:type="dxa"/>
            <w:shd w:val="clear" w:color="auto" w:fill="auto"/>
            <w:vAlign w:val="bottom"/>
            <w:hideMark/>
          </w:tcPr>
          <w:p w14:paraId="4C306AB3" w14:textId="77777777" w:rsidR="00EB263D" w:rsidRPr="00EB263D" w:rsidRDefault="00EB263D" w:rsidP="00EB263D">
            <w:pPr>
              <w:spacing w:after="0" w:line="240" w:lineRule="auto"/>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Jerkovačka</w:t>
            </w:r>
            <w:proofErr w:type="spellEnd"/>
            <w:r w:rsidRPr="00EB263D">
              <w:rPr>
                <w:rFonts w:ascii="Times New Roman" w:eastAsia="Times New Roman" w:hAnsi="Times New Roman"/>
                <w:color w:val="000000"/>
                <w:lang w:eastAsia="hr-HR"/>
              </w:rPr>
              <w:t xml:space="preserve"> fešta</w:t>
            </w:r>
          </w:p>
        </w:tc>
        <w:tc>
          <w:tcPr>
            <w:tcW w:w="2268" w:type="dxa"/>
            <w:shd w:val="clear" w:color="auto" w:fill="auto"/>
            <w:noWrap/>
            <w:vAlign w:val="bottom"/>
            <w:hideMark/>
          </w:tcPr>
          <w:p w14:paraId="787A42CB"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2.500,00 €</w:t>
            </w:r>
          </w:p>
        </w:tc>
      </w:tr>
      <w:tr w:rsidR="00EB263D" w:rsidRPr="00EB263D" w14:paraId="5ABBA502" w14:textId="77777777" w:rsidTr="00EB263D">
        <w:trPr>
          <w:trHeight w:val="600"/>
        </w:trPr>
        <w:tc>
          <w:tcPr>
            <w:tcW w:w="650" w:type="dxa"/>
            <w:shd w:val="clear" w:color="auto" w:fill="auto"/>
            <w:noWrap/>
            <w:vAlign w:val="center"/>
            <w:hideMark/>
          </w:tcPr>
          <w:p w14:paraId="0529461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16.</w:t>
            </w:r>
          </w:p>
        </w:tc>
        <w:tc>
          <w:tcPr>
            <w:tcW w:w="2889" w:type="dxa"/>
            <w:shd w:val="clear" w:color="auto" w:fill="auto"/>
            <w:vAlign w:val="center"/>
            <w:hideMark/>
          </w:tcPr>
          <w:p w14:paraId="1B72EBE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Udruga „GUSARICE“</w:t>
            </w:r>
          </w:p>
        </w:tc>
        <w:tc>
          <w:tcPr>
            <w:tcW w:w="3827" w:type="dxa"/>
            <w:shd w:val="clear" w:color="auto" w:fill="auto"/>
            <w:vAlign w:val="bottom"/>
            <w:hideMark/>
          </w:tcPr>
          <w:p w14:paraId="22CFAC1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Gusarice-aktivnosti i programi u 2024.</w:t>
            </w:r>
          </w:p>
        </w:tc>
        <w:tc>
          <w:tcPr>
            <w:tcW w:w="2268" w:type="dxa"/>
            <w:shd w:val="clear" w:color="auto" w:fill="auto"/>
            <w:noWrap/>
            <w:vAlign w:val="bottom"/>
            <w:hideMark/>
          </w:tcPr>
          <w:p w14:paraId="1409E5A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2.500,00 €</w:t>
            </w:r>
          </w:p>
        </w:tc>
      </w:tr>
      <w:tr w:rsidR="00EB263D" w:rsidRPr="00EB263D" w14:paraId="4E8B9BB8" w14:textId="77777777" w:rsidTr="00EB263D">
        <w:trPr>
          <w:trHeight w:val="300"/>
        </w:trPr>
        <w:tc>
          <w:tcPr>
            <w:tcW w:w="650" w:type="dxa"/>
            <w:shd w:val="clear" w:color="auto" w:fill="auto"/>
            <w:noWrap/>
            <w:vAlign w:val="center"/>
            <w:hideMark/>
          </w:tcPr>
          <w:p w14:paraId="6BB6352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17.</w:t>
            </w:r>
          </w:p>
        </w:tc>
        <w:tc>
          <w:tcPr>
            <w:tcW w:w="2889" w:type="dxa"/>
            <w:shd w:val="clear" w:color="auto" w:fill="auto"/>
            <w:vAlign w:val="center"/>
            <w:hideMark/>
          </w:tcPr>
          <w:p w14:paraId="4822544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Udruga lađara “Sveti Ilija” Metković</w:t>
            </w:r>
          </w:p>
        </w:tc>
        <w:tc>
          <w:tcPr>
            <w:tcW w:w="3827" w:type="dxa"/>
            <w:shd w:val="clear" w:color="auto" w:fill="auto"/>
            <w:vAlign w:val="bottom"/>
            <w:hideMark/>
          </w:tcPr>
          <w:p w14:paraId="68077D9B"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Maraton lađa 2024.g.</w:t>
            </w:r>
          </w:p>
        </w:tc>
        <w:tc>
          <w:tcPr>
            <w:tcW w:w="2268" w:type="dxa"/>
            <w:shd w:val="clear" w:color="auto" w:fill="auto"/>
            <w:noWrap/>
            <w:vAlign w:val="bottom"/>
            <w:hideMark/>
          </w:tcPr>
          <w:p w14:paraId="026A996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2.500,00 €</w:t>
            </w:r>
          </w:p>
        </w:tc>
      </w:tr>
      <w:tr w:rsidR="00EB263D" w:rsidRPr="00EB263D" w14:paraId="70B94995" w14:textId="77777777" w:rsidTr="00EB263D">
        <w:trPr>
          <w:trHeight w:val="600"/>
        </w:trPr>
        <w:tc>
          <w:tcPr>
            <w:tcW w:w="650" w:type="dxa"/>
            <w:shd w:val="clear" w:color="auto" w:fill="auto"/>
            <w:noWrap/>
            <w:vAlign w:val="center"/>
            <w:hideMark/>
          </w:tcPr>
          <w:p w14:paraId="5CE1CE7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18.</w:t>
            </w:r>
          </w:p>
        </w:tc>
        <w:tc>
          <w:tcPr>
            <w:tcW w:w="2889" w:type="dxa"/>
            <w:shd w:val="clear" w:color="auto" w:fill="auto"/>
            <w:vAlign w:val="center"/>
            <w:hideMark/>
          </w:tcPr>
          <w:p w14:paraId="5DBB90C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Udruga osoba s invaliditetom “Prijatelj” Metković – partner Srednja škola Metković</w:t>
            </w:r>
          </w:p>
        </w:tc>
        <w:tc>
          <w:tcPr>
            <w:tcW w:w="3827" w:type="dxa"/>
            <w:shd w:val="clear" w:color="auto" w:fill="auto"/>
            <w:vAlign w:val="bottom"/>
            <w:hideMark/>
          </w:tcPr>
          <w:p w14:paraId="7FAE672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Spomen dan na Vukovar</w:t>
            </w:r>
          </w:p>
        </w:tc>
        <w:tc>
          <w:tcPr>
            <w:tcW w:w="2268" w:type="dxa"/>
            <w:shd w:val="clear" w:color="auto" w:fill="auto"/>
            <w:noWrap/>
            <w:vAlign w:val="bottom"/>
            <w:hideMark/>
          </w:tcPr>
          <w:p w14:paraId="60B73D58"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800,00 €</w:t>
            </w:r>
          </w:p>
        </w:tc>
      </w:tr>
      <w:tr w:rsidR="00EB263D" w:rsidRPr="00EB263D" w14:paraId="51DFD658" w14:textId="77777777" w:rsidTr="00EB263D">
        <w:trPr>
          <w:trHeight w:val="600"/>
        </w:trPr>
        <w:tc>
          <w:tcPr>
            <w:tcW w:w="650" w:type="dxa"/>
            <w:shd w:val="clear" w:color="auto" w:fill="auto"/>
            <w:noWrap/>
            <w:vAlign w:val="center"/>
            <w:hideMark/>
          </w:tcPr>
          <w:p w14:paraId="0F48D98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19.</w:t>
            </w:r>
          </w:p>
        </w:tc>
        <w:tc>
          <w:tcPr>
            <w:tcW w:w="2889" w:type="dxa"/>
            <w:shd w:val="clear" w:color="auto" w:fill="auto"/>
            <w:vAlign w:val="center"/>
            <w:hideMark/>
          </w:tcPr>
          <w:p w14:paraId="78CF034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Udruga osoba s invaliditetom “Prijatelj” Metković</w:t>
            </w:r>
          </w:p>
        </w:tc>
        <w:tc>
          <w:tcPr>
            <w:tcW w:w="3827" w:type="dxa"/>
            <w:shd w:val="clear" w:color="auto" w:fill="auto"/>
            <w:vAlign w:val="bottom"/>
            <w:hideMark/>
          </w:tcPr>
          <w:p w14:paraId="38BEEF0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Likovna kolonija Tomislav Zubčić </w:t>
            </w:r>
            <w:proofErr w:type="spellStart"/>
            <w:r w:rsidRPr="00EB263D">
              <w:rPr>
                <w:rFonts w:ascii="Times New Roman" w:eastAsia="Times New Roman" w:hAnsi="Times New Roman"/>
                <w:color w:val="000000"/>
                <w:lang w:eastAsia="hr-HR"/>
              </w:rPr>
              <w:t>Zupa</w:t>
            </w:r>
            <w:proofErr w:type="spellEnd"/>
          </w:p>
        </w:tc>
        <w:tc>
          <w:tcPr>
            <w:tcW w:w="2268" w:type="dxa"/>
            <w:shd w:val="clear" w:color="auto" w:fill="auto"/>
            <w:noWrap/>
            <w:vAlign w:val="bottom"/>
            <w:hideMark/>
          </w:tcPr>
          <w:p w14:paraId="0FE4A6CE"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600,00 €</w:t>
            </w:r>
          </w:p>
        </w:tc>
      </w:tr>
      <w:tr w:rsidR="00EB263D" w:rsidRPr="00EB263D" w14:paraId="3B989C83" w14:textId="77777777" w:rsidTr="00EB263D">
        <w:trPr>
          <w:trHeight w:val="600"/>
        </w:trPr>
        <w:tc>
          <w:tcPr>
            <w:tcW w:w="650" w:type="dxa"/>
            <w:shd w:val="clear" w:color="auto" w:fill="auto"/>
            <w:noWrap/>
            <w:vAlign w:val="center"/>
            <w:hideMark/>
          </w:tcPr>
          <w:p w14:paraId="132EDFF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20.</w:t>
            </w:r>
          </w:p>
        </w:tc>
        <w:tc>
          <w:tcPr>
            <w:tcW w:w="2889" w:type="dxa"/>
            <w:shd w:val="clear" w:color="auto" w:fill="auto"/>
            <w:vAlign w:val="center"/>
            <w:hideMark/>
          </w:tcPr>
          <w:p w14:paraId="0851B83B"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UDRUGA BOROVCI</w:t>
            </w:r>
          </w:p>
        </w:tc>
        <w:tc>
          <w:tcPr>
            <w:tcW w:w="3827" w:type="dxa"/>
            <w:shd w:val="clear" w:color="auto" w:fill="auto"/>
            <w:vAlign w:val="bottom"/>
            <w:hideMark/>
          </w:tcPr>
          <w:p w14:paraId="42157232"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Uprizorenje Muke Kristove u Borovcima</w:t>
            </w:r>
          </w:p>
        </w:tc>
        <w:tc>
          <w:tcPr>
            <w:tcW w:w="2268" w:type="dxa"/>
            <w:shd w:val="clear" w:color="auto" w:fill="auto"/>
            <w:noWrap/>
            <w:vAlign w:val="bottom"/>
            <w:hideMark/>
          </w:tcPr>
          <w:p w14:paraId="4BCABBEF"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3.000,00 €</w:t>
            </w:r>
          </w:p>
        </w:tc>
      </w:tr>
      <w:tr w:rsidR="00EB263D" w:rsidRPr="00EB263D" w14:paraId="7534FDD4" w14:textId="77777777" w:rsidTr="00EB263D">
        <w:trPr>
          <w:trHeight w:val="300"/>
        </w:trPr>
        <w:tc>
          <w:tcPr>
            <w:tcW w:w="650" w:type="dxa"/>
            <w:shd w:val="clear" w:color="auto" w:fill="auto"/>
            <w:noWrap/>
            <w:vAlign w:val="center"/>
            <w:hideMark/>
          </w:tcPr>
          <w:p w14:paraId="68B91B8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21.</w:t>
            </w:r>
          </w:p>
        </w:tc>
        <w:tc>
          <w:tcPr>
            <w:tcW w:w="2889" w:type="dxa"/>
            <w:shd w:val="clear" w:color="auto" w:fill="auto"/>
            <w:vAlign w:val="center"/>
            <w:hideMark/>
          </w:tcPr>
          <w:p w14:paraId="20616D3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HPD “GLEDAVAC”     </w:t>
            </w:r>
          </w:p>
        </w:tc>
        <w:tc>
          <w:tcPr>
            <w:tcW w:w="3827" w:type="dxa"/>
            <w:shd w:val="clear" w:color="auto" w:fill="auto"/>
            <w:vAlign w:val="bottom"/>
            <w:hideMark/>
          </w:tcPr>
          <w:p w14:paraId="54A6F3A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Plan izleta 2024</w:t>
            </w:r>
          </w:p>
        </w:tc>
        <w:tc>
          <w:tcPr>
            <w:tcW w:w="2268" w:type="dxa"/>
            <w:shd w:val="clear" w:color="auto" w:fill="auto"/>
            <w:noWrap/>
            <w:vAlign w:val="bottom"/>
            <w:hideMark/>
          </w:tcPr>
          <w:p w14:paraId="23DD208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3FF23600" w14:textId="77777777" w:rsidTr="00EB263D">
        <w:trPr>
          <w:trHeight w:val="300"/>
        </w:trPr>
        <w:tc>
          <w:tcPr>
            <w:tcW w:w="650" w:type="dxa"/>
            <w:shd w:val="clear" w:color="auto" w:fill="auto"/>
            <w:hideMark/>
          </w:tcPr>
          <w:p w14:paraId="0CFAAFB8"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hideMark/>
          </w:tcPr>
          <w:p w14:paraId="0833E982"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000000" w:fill="FFFF00"/>
            <w:hideMark/>
          </w:tcPr>
          <w:p w14:paraId="4A91D487" w14:textId="77777777" w:rsidR="00EB263D" w:rsidRPr="00EB263D" w:rsidRDefault="00EB263D" w:rsidP="00EB263D">
            <w:pPr>
              <w:spacing w:after="0" w:line="240" w:lineRule="auto"/>
              <w:rPr>
                <w:rFonts w:ascii="Times New Roman" w:eastAsia="Times New Roman" w:hAnsi="Times New Roman"/>
                <w:b/>
                <w:bCs/>
                <w:color w:val="FF0000"/>
                <w:lang w:eastAsia="hr-HR"/>
              </w:rPr>
            </w:pPr>
            <w:r w:rsidRPr="00EB263D">
              <w:rPr>
                <w:rFonts w:ascii="Times New Roman" w:eastAsia="Times New Roman" w:hAnsi="Times New Roman"/>
                <w:b/>
                <w:bCs/>
                <w:color w:val="FF0000"/>
                <w:lang w:eastAsia="hr-HR"/>
              </w:rPr>
              <w:t>UKUPNO:</w:t>
            </w:r>
          </w:p>
        </w:tc>
        <w:tc>
          <w:tcPr>
            <w:tcW w:w="2268" w:type="dxa"/>
            <w:shd w:val="clear" w:color="000000" w:fill="FFFF00"/>
            <w:vAlign w:val="bottom"/>
            <w:hideMark/>
          </w:tcPr>
          <w:p w14:paraId="579310A4" w14:textId="77777777" w:rsidR="00EB263D" w:rsidRPr="00EB263D" w:rsidRDefault="00EB263D" w:rsidP="00EB263D">
            <w:pPr>
              <w:spacing w:after="0" w:line="240" w:lineRule="auto"/>
              <w:jc w:val="right"/>
              <w:rPr>
                <w:rFonts w:ascii="Times New Roman" w:eastAsia="Times New Roman" w:hAnsi="Times New Roman"/>
                <w:b/>
                <w:bCs/>
                <w:color w:val="FF0000"/>
                <w:lang w:eastAsia="hr-HR"/>
              </w:rPr>
            </w:pPr>
            <w:r w:rsidRPr="00EB263D">
              <w:rPr>
                <w:rFonts w:ascii="Times New Roman" w:eastAsia="Times New Roman" w:hAnsi="Times New Roman"/>
                <w:b/>
                <w:bCs/>
                <w:color w:val="FF0000"/>
                <w:lang w:eastAsia="hr-HR"/>
              </w:rPr>
              <w:t>30.000,00</w:t>
            </w:r>
          </w:p>
        </w:tc>
      </w:tr>
      <w:tr w:rsidR="00EB263D" w:rsidRPr="00EB263D" w14:paraId="5FE78553" w14:textId="77777777" w:rsidTr="00EB263D">
        <w:trPr>
          <w:trHeight w:val="300"/>
        </w:trPr>
        <w:tc>
          <w:tcPr>
            <w:tcW w:w="650" w:type="dxa"/>
            <w:shd w:val="clear" w:color="auto" w:fill="auto"/>
            <w:vAlign w:val="bottom"/>
            <w:hideMark/>
          </w:tcPr>
          <w:p w14:paraId="4A0E7059"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vAlign w:val="bottom"/>
            <w:hideMark/>
          </w:tcPr>
          <w:p w14:paraId="26F8D1B6"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w:t>
            </w:r>
          </w:p>
        </w:tc>
        <w:tc>
          <w:tcPr>
            <w:tcW w:w="3827" w:type="dxa"/>
            <w:shd w:val="clear" w:color="auto" w:fill="auto"/>
            <w:vAlign w:val="center"/>
            <w:hideMark/>
          </w:tcPr>
          <w:p w14:paraId="3292029E"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w:t>
            </w:r>
          </w:p>
        </w:tc>
        <w:tc>
          <w:tcPr>
            <w:tcW w:w="2268" w:type="dxa"/>
            <w:shd w:val="clear" w:color="auto" w:fill="auto"/>
            <w:vAlign w:val="bottom"/>
            <w:hideMark/>
          </w:tcPr>
          <w:p w14:paraId="267B3686"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w:t>
            </w:r>
          </w:p>
        </w:tc>
      </w:tr>
      <w:tr w:rsidR="00EB263D" w:rsidRPr="00EB263D" w14:paraId="2B335CCC" w14:textId="77777777" w:rsidTr="00EB263D">
        <w:trPr>
          <w:trHeight w:val="300"/>
        </w:trPr>
        <w:tc>
          <w:tcPr>
            <w:tcW w:w="9634" w:type="dxa"/>
            <w:gridSpan w:val="4"/>
            <w:shd w:val="clear" w:color="000000" w:fill="FFFF00"/>
            <w:noWrap/>
            <w:vAlign w:val="bottom"/>
            <w:hideMark/>
          </w:tcPr>
          <w:p w14:paraId="4FF2A867"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Programi u području turizma -  791</w:t>
            </w:r>
          </w:p>
        </w:tc>
      </w:tr>
      <w:tr w:rsidR="00EB263D" w:rsidRPr="00EB263D" w14:paraId="04315098" w14:textId="77777777" w:rsidTr="00EB263D">
        <w:trPr>
          <w:trHeight w:val="600"/>
        </w:trPr>
        <w:tc>
          <w:tcPr>
            <w:tcW w:w="650" w:type="dxa"/>
            <w:shd w:val="clear" w:color="000000" w:fill="BFBFBF"/>
            <w:vAlign w:val="center"/>
            <w:hideMark/>
          </w:tcPr>
          <w:p w14:paraId="6C7BCEBB"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Red. br.</w:t>
            </w:r>
          </w:p>
        </w:tc>
        <w:tc>
          <w:tcPr>
            <w:tcW w:w="2889" w:type="dxa"/>
            <w:shd w:val="clear" w:color="000000" w:fill="BFBFBF"/>
            <w:vAlign w:val="center"/>
            <w:hideMark/>
          </w:tcPr>
          <w:p w14:paraId="64B6C6DB"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Naziv prijavitelja</w:t>
            </w:r>
          </w:p>
        </w:tc>
        <w:tc>
          <w:tcPr>
            <w:tcW w:w="3827" w:type="dxa"/>
            <w:shd w:val="clear" w:color="000000" w:fill="BFBFBF"/>
            <w:vAlign w:val="center"/>
            <w:hideMark/>
          </w:tcPr>
          <w:p w14:paraId="52F7A130"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Naziv programa/projekta</w:t>
            </w:r>
          </w:p>
        </w:tc>
        <w:tc>
          <w:tcPr>
            <w:tcW w:w="2268" w:type="dxa"/>
            <w:shd w:val="clear" w:color="000000" w:fill="BFBFBF"/>
            <w:vAlign w:val="bottom"/>
            <w:hideMark/>
          </w:tcPr>
          <w:p w14:paraId="00EFA248"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Odobreni iznos sredstava</w:t>
            </w:r>
          </w:p>
        </w:tc>
      </w:tr>
      <w:tr w:rsidR="00EB263D" w:rsidRPr="00EB263D" w14:paraId="7ABE39DE" w14:textId="77777777" w:rsidTr="00EB263D">
        <w:trPr>
          <w:trHeight w:val="300"/>
        </w:trPr>
        <w:tc>
          <w:tcPr>
            <w:tcW w:w="650" w:type="dxa"/>
            <w:shd w:val="clear" w:color="auto" w:fill="auto"/>
            <w:vAlign w:val="center"/>
            <w:hideMark/>
          </w:tcPr>
          <w:p w14:paraId="72ED7FAE"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w:t>
            </w:r>
          </w:p>
        </w:tc>
        <w:tc>
          <w:tcPr>
            <w:tcW w:w="2889" w:type="dxa"/>
            <w:shd w:val="clear" w:color="auto" w:fill="auto"/>
            <w:vAlign w:val="center"/>
            <w:hideMark/>
          </w:tcPr>
          <w:p w14:paraId="1C481ED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15D41CF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Advent u Metkoviću</w:t>
            </w:r>
          </w:p>
        </w:tc>
        <w:tc>
          <w:tcPr>
            <w:tcW w:w="2268" w:type="dxa"/>
            <w:shd w:val="clear" w:color="auto" w:fill="auto"/>
            <w:vAlign w:val="bottom"/>
            <w:hideMark/>
          </w:tcPr>
          <w:p w14:paraId="0567D0B4"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12.700,00 €</w:t>
            </w:r>
          </w:p>
        </w:tc>
      </w:tr>
      <w:tr w:rsidR="00EB263D" w:rsidRPr="00EB263D" w14:paraId="15F5EC92" w14:textId="77777777" w:rsidTr="00EB263D">
        <w:trPr>
          <w:trHeight w:val="300"/>
        </w:trPr>
        <w:tc>
          <w:tcPr>
            <w:tcW w:w="650" w:type="dxa"/>
            <w:shd w:val="clear" w:color="auto" w:fill="auto"/>
            <w:vAlign w:val="center"/>
            <w:hideMark/>
          </w:tcPr>
          <w:p w14:paraId="6EBEE77E"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2</w:t>
            </w:r>
          </w:p>
        </w:tc>
        <w:tc>
          <w:tcPr>
            <w:tcW w:w="2889" w:type="dxa"/>
            <w:shd w:val="clear" w:color="auto" w:fill="auto"/>
            <w:vAlign w:val="center"/>
            <w:hideMark/>
          </w:tcPr>
          <w:p w14:paraId="2CC3B1B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6A8513A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Rimska noć u Naroni</w:t>
            </w:r>
          </w:p>
        </w:tc>
        <w:tc>
          <w:tcPr>
            <w:tcW w:w="2268" w:type="dxa"/>
            <w:shd w:val="clear" w:color="auto" w:fill="auto"/>
            <w:vAlign w:val="bottom"/>
            <w:hideMark/>
          </w:tcPr>
          <w:p w14:paraId="0E4F5ED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3.981,68 €</w:t>
            </w:r>
          </w:p>
        </w:tc>
      </w:tr>
      <w:tr w:rsidR="00EB263D" w:rsidRPr="00EB263D" w14:paraId="7A0A4BE7" w14:textId="77777777" w:rsidTr="00EB263D">
        <w:trPr>
          <w:trHeight w:val="300"/>
        </w:trPr>
        <w:tc>
          <w:tcPr>
            <w:tcW w:w="650" w:type="dxa"/>
            <w:shd w:val="clear" w:color="auto" w:fill="auto"/>
            <w:vAlign w:val="center"/>
            <w:hideMark/>
          </w:tcPr>
          <w:p w14:paraId="168152B1"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lastRenderedPageBreak/>
              <w:t>3</w:t>
            </w:r>
          </w:p>
        </w:tc>
        <w:tc>
          <w:tcPr>
            <w:tcW w:w="2889" w:type="dxa"/>
            <w:shd w:val="clear" w:color="auto" w:fill="auto"/>
            <w:vAlign w:val="center"/>
            <w:hideMark/>
          </w:tcPr>
          <w:p w14:paraId="7A4E05DF"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1E44375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Dani Neretvanske kneževine</w:t>
            </w:r>
          </w:p>
        </w:tc>
        <w:tc>
          <w:tcPr>
            <w:tcW w:w="2268" w:type="dxa"/>
            <w:shd w:val="clear" w:color="auto" w:fill="auto"/>
            <w:vAlign w:val="bottom"/>
            <w:hideMark/>
          </w:tcPr>
          <w:p w14:paraId="3A0C043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3.509,89 €</w:t>
            </w:r>
          </w:p>
        </w:tc>
      </w:tr>
      <w:tr w:rsidR="00EB263D" w:rsidRPr="00EB263D" w14:paraId="27624931" w14:textId="77777777" w:rsidTr="00EB263D">
        <w:trPr>
          <w:trHeight w:val="300"/>
        </w:trPr>
        <w:tc>
          <w:tcPr>
            <w:tcW w:w="650" w:type="dxa"/>
            <w:shd w:val="clear" w:color="auto" w:fill="auto"/>
            <w:vAlign w:val="center"/>
            <w:hideMark/>
          </w:tcPr>
          <w:p w14:paraId="780ED746"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4</w:t>
            </w:r>
          </w:p>
        </w:tc>
        <w:tc>
          <w:tcPr>
            <w:tcW w:w="2889" w:type="dxa"/>
            <w:shd w:val="clear" w:color="auto" w:fill="auto"/>
            <w:vAlign w:val="center"/>
            <w:hideMark/>
          </w:tcPr>
          <w:p w14:paraId="6C658A1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0E6FA9B1" w14:textId="77777777" w:rsidR="00EB263D" w:rsidRPr="00EB263D" w:rsidRDefault="00EB263D" w:rsidP="00EB263D">
            <w:pPr>
              <w:spacing w:after="0" w:line="240" w:lineRule="auto"/>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Metkovska</w:t>
            </w:r>
            <w:proofErr w:type="spellEnd"/>
            <w:r w:rsidRPr="00EB263D">
              <w:rPr>
                <w:rFonts w:ascii="Times New Roman" w:eastAsia="Times New Roman" w:hAnsi="Times New Roman"/>
                <w:color w:val="000000"/>
                <w:lang w:eastAsia="hr-HR"/>
              </w:rPr>
              <w:t xml:space="preserve"> </w:t>
            </w:r>
            <w:proofErr w:type="spellStart"/>
            <w:r w:rsidRPr="00EB263D">
              <w:rPr>
                <w:rFonts w:ascii="Times New Roman" w:eastAsia="Times New Roman" w:hAnsi="Times New Roman"/>
                <w:color w:val="000000"/>
                <w:lang w:eastAsia="hr-HR"/>
              </w:rPr>
              <w:t>cipolijada</w:t>
            </w:r>
            <w:proofErr w:type="spellEnd"/>
          </w:p>
        </w:tc>
        <w:tc>
          <w:tcPr>
            <w:tcW w:w="2268" w:type="dxa"/>
            <w:shd w:val="clear" w:color="auto" w:fill="auto"/>
            <w:vAlign w:val="bottom"/>
            <w:hideMark/>
          </w:tcPr>
          <w:p w14:paraId="6CCD9F39"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2.450,79 €</w:t>
            </w:r>
          </w:p>
        </w:tc>
      </w:tr>
      <w:tr w:rsidR="00EB263D" w:rsidRPr="00EB263D" w14:paraId="528086D1" w14:textId="77777777" w:rsidTr="00EB263D">
        <w:trPr>
          <w:trHeight w:val="315"/>
        </w:trPr>
        <w:tc>
          <w:tcPr>
            <w:tcW w:w="650" w:type="dxa"/>
            <w:shd w:val="clear" w:color="auto" w:fill="auto"/>
            <w:vAlign w:val="center"/>
            <w:hideMark/>
          </w:tcPr>
          <w:p w14:paraId="009E9D78"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6</w:t>
            </w:r>
          </w:p>
        </w:tc>
        <w:tc>
          <w:tcPr>
            <w:tcW w:w="2889" w:type="dxa"/>
            <w:shd w:val="clear" w:color="auto" w:fill="auto"/>
            <w:vAlign w:val="center"/>
            <w:hideMark/>
          </w:tcPr>
          <w:p w14:paraId="600BAEB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3B3A0C61"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Vikend Piknik fest</w:t>
            </w:r>
          </w:p>
        </w:tc>
        <w:tc>
          <w:tcPr>
            <w:tcW w:w="2268" w:type="dxa"/>
            <w:shd w:val="clear" w:color="auto" w:fill="auto"/>
            <w:vAlign w:val="bottom"/>
            <w:hideMark/>
          </w:tcPr>
          <w:p w14:paraId="3CF9B42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1.061,78 €</w:t>
            </w:r>
          </w:p>
        </w:tc>
      </w:tr>
      <w:tr w:rsidR="00EB263D" w:rsidRPr="00EB263D" w14:paraId="0F055AA7" w14:textId="77777777" w:rsidTr="00EB263D">
        <w:trPr>
          <w:trHeight w:val="300"/>
        </w:trPr>
        <w:tc>
          <w:tcPr>
            <w:tcW w:w="650" w:type="dxa"/>
            <w:shd w:val="clear" w:color="auto" w:fill="auto"/>
            <w:vAlign w:val="center"/>
            <w:hideMark/>
          </w:tcPr>
          <w:p w14:paraId="27C0F38B"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5</w:t>
            </w:r>
          </w:p>
        </w:tc>
        <w:tc>
          <w:tcPr>
            <w:tcW w:w="2889" w:type="dxa"/>
            <w:shd w:val="clear" w:color="auto" w:fill="auto"/>
            <w:vAlign w:val="center"/>
            <w:hideMark/>
          </w:tcPr>
          <w:p w14:paraId="304BD96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68DF862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Pokladne svečanosti</w:t>
            </w:r>
          </w:p>
        </w:tc>
        <w:tc>
          <w:tcPr>
            <w:tcW w:w="2268" w:type="dxa"/>
            <w:shd w:val="clear" w:color="auto" w:fill="auto"/>
            <w:vAlign w:val="bottom"/>
            <w:hideMark/>
          </w:tcPr>
          <w:p w14:paraId="622A622E"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2.400,00 €</w:t>
            </w:r>
          </w:p>
        </w:tc>
      </w:tr>
      <w:tr w:rsidR="00EB263D" w:rsidRPr="00EB263D" w14:paraId="1A5BCCEC" w14:textId="77777777" w:rsidTr="00EB263D">
        <w:trPr>
          <w:trHeight w:val="300"/>
        </w:trPr>
        <w:tc>
          <w:tcPr>
            <w:tcW w:w="650" w:type="dxa"/>
            <w:shd w:val="clear" w:color="auto" w:fill="auto"/>
            <w:vAlign w:val="center"/>
            <w:hideMark/>
          </w:tcPr>
          <w:p w14:paraId="5B736746"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7</w:t>
            </w:r>
          </w:p>
        </w:tc>
        <w:tc>
          <w:tcPr>
            <w:tcW w:w="2889" w:type="dxa"/>
            <w:shd w:val="clear" w:color="auto" w:fill="auto"/>
            <w:vAlign w:val="center"/>
            <w:hideMark/>
          </w:tcPr>
          <w:p w14:paraId="754DC184"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4305E408" w14:textId="77777777" w:rsidR="00EB263D" w:rsidRPr="00EB263D" w:rsidRDefault="00EB263D" w:rsidP="00EB263D">
            <w:pPr>
              <w:spacing w:after="0" w:line="240" w:lineRule="auto"/>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Metkovsko</w:t>
            </w:r>
            <w:proofErr w:type="spellEnd"/>
            <w:r w:rsidRPr="00EB263D">
              <w:rPr>
                <w:rFonts w:ascii="Times New Roman" w:eastAsia="Times New Roman" w:hAnsi="Times New Roman"/>
                <w:color w:val="000000"/>
                <w:lang w:eastAsia="hr-HR"/>
              </w:rPr>
              <w:t xml:space="preserve"> ljeto</w:t>
            </w:r>
          </w:p>
        </w:tc>
        <w:tc>
          <w:tcPr>
            <w:tcW w:w="2268" w:type="dxa"/>
            <w:shd w:val="clear" w:color="auto" w:fill="auto"/>
            <w:vAlign w:val="bottom"/>
            <w:hideMark/>
          </w:tcPr>
          <w:p w14:paraId="5409E324"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12.172,00 €</w:t>
            </w:r>
          </w:p>
        </w:tc>
      </w:tr>
      <w:tr w:rsidR="00EB263D" w:rsidRPr="00EB263D" w14:paraId="41382FD7" w14:textId="77777777" w:rsidTr="00EB263D">
        <w:trPr>
          <w:trHeight w:val="315"/>
        </w:trPr>
        <w:tc>
          <w:tcPr>
            <w:tcW w:w="650" w:type="dxa"/>
            <w:shd w:val="clear" w:color="auto" w:fill="auto"/>
            <w:vAlign w:val="center"/>
            <w:hideMark/>
          </w:tcPr>
          <w:p w14:paraId="4ED14257"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8</w:t>
            </w:r>
          </w:p>
        </w:tc>
        <w:tc>
          <w:tcPr>
            <w:tcW w:w="2889" w:type="dxa"/>
            <w:shd w:val="clear" w:color="auto" w:fill="auto"/>
            <w:vAlign w:val="center"/>
            <w:hideMark/>
          </w:tcPr>
          <w:p w14:paraId="4CEADDD2"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Turistička zajednica grada Metkovića</w:t>
            </w:r>
          </w:p>
        </w:tc>
        <w:tc>
          <w:tcPr>
            <w:tcW w:w="3827" w:type="dxa"/>
            <w:shd w:val="clear" w:color="auto" w:fill="auto"/>
            <w:vAlign w:val="center"/>
            <w:hideMark/>
          </w:tcPr>
          <w:p w14:paraId="694C8F7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NERA ETWA festival</w:t>
            </w:r>
          </w:p>
        </w:tc>
        <w:tc>
          <w:tcPr>
            <w:tcW w:w="2268" w:type="dxa"/>
            <w:shd w:val="clear" w:color="auto" w:fill="auto"/>
            <w:vAlign w:val="bottom"/>
            <w:hideMark/>
          </w:tcPr>
          <w:p w14:paraId="3927A6D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12.000,00 €</w:t>
            </w:r>
          </w:p>
        </w:tc>
      </w:tr>
      <w:tr w:rsidR="00EB263D" w:rsidRPr="00EB263D" w14:paraId="3D1075DA" w14:textId="77777777" w:rsidTr="00EB263D">
        <w:trPr>
          <w:trHeight w:val="300"/>
        </w:trPr>
        <w:tc>
          <w:tcPr>
            <w:tcW w:w="650" w:type="dxa"/>
            <w:shd w:val="clear" w:color="auto" w:fill="auto"/>
            <w:vAlign w:val="center"/>
            <w:hideMark/>
          </w:tcPr>
          <w:p w14:paraId="23902B9D"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9</w:t>
            </w:r>
          </w:p>
        </w:tc>
        <w:tc>
          <w:tcPr>
            <w:tcW w:w="2889" w:type="dxa"/>
            <w:shd w:val="clear" w:color="auto" w:fill="auto"/>
            <w:vAlign w:val="center"/>
            <w:hideMark/>
          </w:tcPr>
          <w:p w14:paraId="6CE5FE1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Biciklistički klub Metković</w:t>
            </w:r>
          </w:p>
        </w:tc>
        <w:tc>
          <w:tcPr>
            <w:tcW w:w="3827" w:type="dxa"/>
            <w:shd w:val="clear" w:color="auto" w:fill="auto"/>
            <w:vAlign w:val="center"/>
            <w:hideMark/>
          </w:tcPr>
          <w:p w14:paraId="4E51092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Neretvanski đir 2024.</w:t>
            </w:r>
          </w:p>
        </w:tc>
        <w:tc>
          <w:tcPr>
            <w:tcW w:w="2268" w:type="dxa"/>
            <w:shd w:val="clear" w:color="auto" w:fill="auto"/>
            <w:vAlign w:val="bottom"/>
            <w:hideMark/>
          </w:tcPr>
          <w:p w14:paraId="15D8E687"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1.327,23 €</w:t>
            </w:r>
          </w:p>
        </w:tc>
      </w:tr>
      <w:tr w:rsidR="00EB263D" w:rsidRPr="00EB263D" w14:paraId="3CE9A576" w14:textId="77777777" w:rsidTr="00EB263D">
        <w:trPr>
          <w:trHeight w:val="300"/>
        </w:trPr>
        <w:tc>
          <w:tcPr>
            <w:tcW w:w="650" w:type="dxa"/>
            <w:shd w:val="clear" w:color="auto" w:fill="auto"/>
            <w:vAlign w:val="center"/>
            <w:hideMark/>
          </w:tcPr>
          <w:p w14:paraId="3B85F780"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w:t>
            </w:r>
          </w:p>
        </w:tc>
        <w:tc>
          <w:tcPr>
            <w:tcW w:w="2889" w:type="dxa"/>
            <w:shd w:val="clear" w:color="auto" w:fill="auto"/>
            <w:vAlign w:val="center"/>
            <w:hideMark/>
          </w:tcPr>
          <w:p w14:paraId="1D74B20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Biciklistički klub </w:t>
            </w:r>
            <w:proofErr w:type="spellStart"/>
            <w:r w:rsidRPr="00EB263D">
              <w:rPr>
                <w:rFonts w:ascii="Times New Roman" w:eastAsia="Times New Roman" w:hAnsi="Times New Roman"/>
                <w:color w:val="000000"/>
                <w:lang w:eastAsia="hr-HR"/>
              </w:rPr>
              <w:t>Relaks</w:t>
            </w:r>
            <w:proofErr w:type="spellEnd"/>
          </w:p>
        </w:tc>
        <w:tc>
          <w:tcPr>
            <w:tcW w:w="3827" w:type="dxa"/>
            <w:shd w:val="clear" w:color="auto" w:fill="auto"/>
            <w:vAlign w:val="center"/>
            <w:hideMark/>
          </w:tcPr>
          <w:p w14:paraId="20DEB02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Manifestacija „PRIMAVERA“</w:t>
            </w:r>
          </w:p>
        </w:tc>
        <w:tc>
          <w:tcPr>
            <w:tcW w:w="2268" w:type="dxa"/>
            <w:shd w:val="clear" w:color="auto" w:fill="auto"/>
            <w:vAlign w:val="bottom"/>
            <w:hideMark/>
          </w:tcPr>
          <w:p w14:paraId="1A189A71"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796,35 €</w:t>
            </w:r>
          </w:p>
        </w:tc>
      </w:tr>
      <w:tr w:rsidR="00EB263D" w:rsidRPr="00EB263D" w14:paraId="6FB6AAD7" w14:textId="77777777" w:rsidTr="00EB263D">
        <w:trPr>
          <w:trHeight w:val="600"/>
        </w:trPr>
        <w:tc>
          <w:tcPr>
            <w:tcW w:w="650" w:type="dxa"/>
            <w:shd w:val="clear" w:color="auto" w:fill="auto"/>
            <w:vAlign w:val="center"/>
            <w:hideMark/>
          </w:tcPr>
          <w:p w14:paraId="6A7D737C"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11</w:t>
            </w:r>
          </w:p>
        </w:tc>
        <w:tc>
          <w:tcPr>
            <w:tcW w:w="2889" w:type="dxa"/>
            <w:shd w:val="clear" w:color="auto" w:fill="auto"/>
            <w:vAlign w:val="center"/>
            <w:hideMark/>
          </w:tcPr>
          <w:p w14:paraId="69C45128"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Zaklada Otac Ante Gabrić</w:t>
            </w:r>
          </w:p>
        </w:tc>
        <w:tc>
          <w:tcPr>
            <w:tcW w:w="3827" w:type="dxa"/>
            <w:shd w:val="clear" w:color="auto" w:fill="auto"/>
            <w:vAlign w:val="center"/>
            <w:hideMark/>
          </w:tcPr>
          <w:p w14:paraId="2B6A6810"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Promocija rodne kuće o. Ante Gabrića</w:t>
            </w:r>
          </w:p>
        </w:tc>
        <w:tc>
          <w:tcPr>
            <w:tcW w:w="2268" w:type="dxa"/>
            <w:shd w:val="clear" w:color="auto" w:fill="auto"/>
            <w:vAlign w:val="bottom"/>
            <w:hideMark/>
          </w:tcPr>
          <w:p w14:paraId="2C27034F"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600,00 €</w:t>
            </w:r>
          </w:p>
        </w:tc>
      </w:tr>
      <w:tr w:rsidR="00EB263D" w:rsidRPr="00EB263D" w14:paraId="60363ECC" w14:textId="77777777" w:rsidTr="00EB263D">
        <w:trPr>
          <w:trHeight w:val="300"/>
        </w:trPr>
        <w:tc>
          <w:tcPr>
            <w:tcW w:w="650" w:type="dxa"/>
            <w:shd w:val="clear" w:color="auto" w:fill="auto"/>
            <w:noWrap/>
            <w:vAlign w:val="bottom"/>
            <w:hideMark/>
          </w:tcPr>
          <w:p w14:paraId="4DC4DC56" w14:textId="77777777" w:rsidR="00EB263D" w:rsidRPr="00EB263D" w:rsidRDefault="00EB263D" w:rsidP="00EB263D">
            <w:pPr>
              <w:spacing w:after="0" w:line="240" w:lineRule="auto"/>
              <w:jc w:val="center"/>
              <w:rPr>
                <w:rFonts w:ascii="Times New Roman" w:eastAsia="Times New Roman" w:hAnsi="Times New Roman"/>
                <w:lang w:eastAsia="hr-HR"/>
              </w:rPr>
            </w:pPr>
            <w:r w:rsidRPr="00EB263D">
              <w:rPr>
                <w:rFonts w:ascii="Times New Roman" w:eastAsia="Times New Roman" w:hAnsi="Times New Roman"/>
                <w:lang w:eastAsia="hr-HR"/>
              </w:rPr>
              <w:t> </w:t>
            </w:r>
          </w:p>
        </w:tc>
        <w:tc>
          <w:tcPr>
            <w:tcW w:w="2889" w:type="dxa"/>
            <w:shd w:val="clear" w:color="auto" w:fill="auto"/>
            <w:noWrap/>
            <w:vAlign w:val="bottom"/>
            <w:hideMark/>
          </w:tcPr>
          <w:p w14:paraId="1445AE2E" w14:textId="77777777" w:rsidR="00EB263D" w:rsidRPr="00EB263D" w:rsidRDefault="00EB263D" w:rsidP="00EB263D">
            <w:pPr>
              <w:spacing w:after="0" w:line="240" w:lineRule="auto"/>
              <w:rPr>
                <w:rFonts w:ascii="Times New Roman" w:eastAsia="Times New Roman" w:hAnsi="Times New Roman"/>
                <w:lang w:eastAsia="hr-HR"/>
              </w:rPr>
            </w:pPr>
            <w:r w:rsidRPr="00EB263D">
              <w:rPr>
                <w:rFonts w:ascii="Times New Roman" w:eastAsia="Times New Roman" w:hAnsi="Times New Roman"/>
                <w:lang w:eastAsia="hr-HR"/>
              </w:rPr>
              <w:t> </w:t>
            </w:r>
          </w:p>
        </w:tc>
        <w:tc>
          <w:tcPr>
            <w:tcW w:w="3827" w:type="dxa"/>
            <w:shd w:val="clear" w:color="000000" w:fill="FFFF00"/>
            <w:vAlign w:val="center"/>
            <w:hideMark/>
          </w:tcPr>
          <w:p w14:paraId="5037D382"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UKUPNO;</w:t>
            </w:r>
          </w:p>
        </w:tc>
        <w:tc>
          <w:tcPr>
            <w:tcW w:w="2268" w:type="dxa"/>
            <w:shd w:val="clear" w:color="000000" w:fill="FFFF00"/>
            <w:noWrap/>
            <w:vAlign w:val="bottom"/>
            <w:hideMark/>
          </w:tcPr>
          <w:p w14:paraId="08B9EFEE" w14:textId="77777777" w:rsidR="00EB263D" w:rsidRPr="00EB263D" w:rsidRDefault="00EB263D" w:rsidP="00EB263D">
            <w:pPr>
              <w:spacing w:after="0" w:line="240" w:lineRule="auto"/>
              <w:jc w:val="right"/>
              <w:rPr>
                <w:rFonts w:ascii="Times New Roman" w:eastAsia="Times New Roman" w:hAnsi="Times New Roman"/>
                <w:b/>
                <w:bCs/>
                <w:lang w:eastAsia="hr-HR"/>
              </w:rPr>
            </w:pPr>
            <w:r w:rsidRPr="00EB263D">
              <w:rPr>
                <w:rFonts w:ascii="Times New Roman" w:eastAsia="Times New Roman" w:hAnsi="Times New Roman"/>
                <w:b/>
                <w:bCs/>
                <w:lang w:eastAsia="hr-HR"/>
              </w:rPr>
              <w:t>52.999,72</w:t>
            </w:r>
          </w:p>
        </w:tc>
      </w:tr>
      <w:tr w:rsidR="00EB263D" w:rsidRPr="00EB263D" w14:paraId="407DDCE2" w14:textId="77777777" w:rsidTr="00EB263D">
        <w:trPr>
          <w:trHeight w:val="300"/>
        </w:trPr>
        <w:tc>
          <w:tcPr>
            <w:tcW w:w="650" w:type="dxa"/>
            <w:shd w:val="clear" w:color="auto" w:fill="auto"/>
            <w:noWrap/>
            <w:vAlign w:val="bottom"/>
            <w:hideMark/>
          </w:tcPr>
          <w:p w14:paraId="1C1400F0"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noWrap/>
            <w:vAlign w:val="bottom"/>
            <w:hideMark/>
          </w:tcPr>
          <w:p w14:paraId="4674AF1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auto" w:fill="auto"/>
            <w:noWrap/>
            <w:vAlign w:val="center"/>
            <w:hideMark/>
          </w:tcPr>
          <w:p w14:paraId="056DA5CE"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268" w:type="dxa"/>
            <w:shd w:val="clear" w:color="auto" w:fill="auto"/>
            <w:noWrap/>
            <w:vAlign w:val="bottom"/>
            <w:hideMark/>
          </w:tcPr>
          <w:p w14:paraId="5A7E75E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r>
      <w:tr w:rsidR="00EB263D" w:rsidRPr="00EB263D" w14:paraId="1DD037DF" w14:textId="77777777" w:rsidTr="00EB263D">
        <w:trPr>
          <w:trHeight w:val="300"/>
        </w:trPr>
        <w:tc>
          <w:tcPr>
            <w:tcW w:w="9634" w:type="dxa"/>
            <w:gridSpan w:val="4"/>
            <w:shd w:val="clear" w:color="000000" w:fill="FFFF00"/>
            <w:noWrap/>
            <w:vAlign w:val="bottom"/>
            <w:hideMark/>
          </w:tcPr>
          <w:p w14:paraId="378FAC42"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Programi u području poljoprivrede  -  790</w:t>
            </w:r>
          </w:p>
        </w:tc>
      </w:tr>
      <w:tr w:rsidR="00EB263D" w:rsidRPr="00EB263D" w14:paraId="6447EBAA" w14:textId="77777777" w:rsidTr="00EB263D">
        <w:trPr>
          <w:trHeight w:val="300"/>
        </w:trPr>
        <w:tc>
          <w:tcPr>
            <w:tcW w:w="650" w:type="dxa"/>
            <w:shd w:val="clear" w:color="auto" w:fill="auto"/>
            <w:vAlign w:val="bottom"/>
            <w:hideMark/>
          </w:tcPr>
          <w:p w14:paraId="57FC1BF5" w14:textId="77777777" w:rsidR="00EB263D" w:rsidRPr="00EB263D" w:rsidRDefault="00EB263D" w:rsidP="00EB263D">
            <w:pPr>
              <w:spacing w:after="0" w:line="240" w:lineRule="auto"/>
              <w:jc w:val="center"/>
              <w:rPr>
                <w:rFonts w:ascii="Times New Roman" w:eastAsia="Times New Roman" w:hAnsi="Times New Roman"/>
                <w:lang w:eastAsia="hr-HR"/>
              </w:rPr>
            </w:pPr>
            <w:r w:rsidRPr="00EB263D">
              <w:rPr>
                <w:rFonts w:ascii="Times New Roman" w:eastAsia="Times New Roman" w:hAnsi="Times New Roman"/>
                <w:lang w:eastAsia="hr-HR"/>
              </w:rPr>
              <w:t> </w:t>
            </w:r>
          </w:p>
        </w:tc>
        <w:tc>
          <w:tcPr>
            <w:tcW w:w="2889" w:type="dxa"/>
            <w:shd w:val="clear" w:color="auto" w:fill="auto"/>
            <w:vAlign w:val="bottom"/>
            <w:hideMark/>
          </w:tcPr>
          <w:p w14:paraId="7DC97DD0" w14:textId="77777777" w:rsidR="00EB263D" w:rsidRPr="00EB263D" w:rsidRDefault="00EB263D" w:rsidP="00EB263D">
            <w:pPr>
              <w:spacing w:after="0" w:line="240" w:lineRule="auto"/>
              <w:rPr>
                <w:rFonts w:ascii="Times New Roman" w:eastAsia="Times New Roman" w:hAnsi="Times New Roman"/>
                <w:lang w:eastAsia="hr-HR"/>
              </w:rPr>
            </w:pPr>
            <w:r w:rsidRPr="00EB263D">
              <w:rPr>
                <w:rFonts w:ascii="Times New Roman" w:eastAsia="Times New Roman" w:hAnsi="Times New Roman"/>
                <w:lang w:eastAsia="hr-HR"/>
              </w:rPr>
              <w:t> </w:t>
            </w:r>
          </w:p>
        </w:tc>
        <w:tc>
          <w:tcPr>
            <w:tcW w:w="3827" w:type="dxa"/>
            <w:shd w:val="clear" w:color="auto" w:fill="auto"/>
            <w:vAlign w:val="center"/>
            <w:hideMark/>
          </w:tcPr>
          <w:p w14:paraId="35EC7F69"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 xml:space="preserve">                       </w:t>
            </w:r>
          </w:p>
        </w:tc>
        <w:tc>
          <w:tcPr>
            <w:tcW w:w="2268" w:type="dxa"/>
            <w:shd w:val="clear" w:color="auto" w:fill="auto"/>
            <w:vAlign w:val="bottom"/>
            <w:hideMark/>
          </w:tcPr>
          <w:p w14:paraId="4CE0B9E2" w14:textId="77777777" w:rsidR="00EB263D" w:rsidRPr="00EB263D" w:rsidRDefault="00EB263D" w:rsidP="00EB263D">
            <w:pPr>
              <w:spacing w:after="0" w:line="240" w:lineRule="auto"/>
              <w:rPr>
                <w:rFonts w:ascii="Times New Roman" w:eastAsia="Times New Roman" w:hAnsi="Times New Roman"/>
                <w:lang w:eastAsia="hr-HR"/>
              </w:rPr>
            </w:pPr>
            <w:r w:rsidRPr="00EB263D">
              <w:rPr>
                <w:rFonts w:ascii="Times New Roman" w:eastAsia="Times New Roman" w:hAnsi="Times New Roman"/>
                <w:lang w:eastAsia="hr-HR"/>
              </w:rPr>
              <w:t> </w:t>
            </w:r>
          </w:p>
        </w:tc>
      </w:tr>
      <w:tr w:rsidR="00EB263D" w:rsidRPr="00EB263D" w14:paraId="73F6DAB5" w14:textId="77777777" w:rsidTr="00EB263D">
        <w:trPr>
          <w:trHeight w:val="585"/>
        </w:trPr>
        <w:tc>
          <w:tcPr>
            <w:tcW w:w="650" w:type="dxa"/>
            <w:shd w:val="clear" w:color="000000" w:fill="BFBFBF"/>
            <w:vAlign w:val="center"/>
            <w:hideMark/>
          </w:tcPr>
          <w:p w14:paraId="3628CD6C"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Red. br.</w:t>
            </w:r>
          </w:p>
        </w:tc>
        <w:tc>
          <w:tcPr>
            <w:tcW w:w="2889" w:type="dxa"/>
            <w:shd w:val="clear" w:color="000000" w:fill="BFBFBF"/>
            <w:vAlign w:val="center"/>
            <w:hideMark/>
          </w:tcPr>
          <w:p w14:paraId="565D7AF4"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Naziv prijavitelja</w:t>
            </w:r>
          </w:p>
        </w:tc>
        <w:tc>
          <w:tcPr>
            <w:tcW w:w="3827" w:type="dxa"/>
            <w:shd w:val="clear" w:color="000000" w:fill="BFBFBF"/>
            <w:vAlign w:val="center"/>
            <w:hideMark/>
          </w:tcPr>
          <w:p w14:paraId="5B42D0DC" w14:textId="77777777" w:rsidR="00EB263D" w:rsidRPr="00EB263D" w:rsidRDefault="00EB263D" w:rsidP="00EB263D">
            <w:pPr>
              <w:spacing w:after="0" w:line="240" w:lineRule="auto"/>
              <w:jc w:val="center"/>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 xml:space="preserve"> Naziv programa/projekta</w:t>
            </w:r>
          </w:p>
        </w:tc>
        <w:tc>
          <w:tcPr>
            <w:tcW w:w="2268" w:type="dxa"/>
            <w:shd w:val="clear" w:color="000000" w:fill="BFBFBF"/>
            <w:vAlign w:val="bottom"/>
            <w:hideMark/>
          </w:tcPr>
          <w:p w14:paraId="2D53692E" w14:textId="77777777" w:rsidR="00EB263D" w:rsidRPr="00EB263D" w:rsidRDefault="00EB263D" w:rsidP="00EB263D">
            <w:pPr>
              <w:spacing w:after="0" w:line="240" w:lineRule="auto"/>
              <w:rPr>
                <w:rFonts w:ascii="Times New Roman" w:eastAsia="Times New Roman" w:hAnsi="Times New Roman"/>
                <w:b/>
                <w:bCs/>
                <w:color w:val="000000"/>
                <w:lang w:eastAsia="hr-HR"/>
              </w:rPr>
            </w:pPr>
            <w:r w:rsidRPr="00EB263D">
              <w:rPr>
                <w:rFonts w:ascii="Times New Roman" w:eastAsia="Times New Roman" w:hAnsi="Times New Roman"/>
                <w:b/>
                <w:bCs/>
                <w:color w:val="000000"/>
                <w:lang w:eastAsia="hr-HR"/>
              </w:rPr>
              <w:t>Odobreni iznos sredstava</w:t>
            </w:r>
          </w:p>
        </w:tc>
      </w:tr>
      <w:tr w:rsidR="00EB263D" w:rsidRPr="00EB263D" w14:paraId="1FBB5395" w14:textId="77777777" w:rsidTr="00EB263D">
        <w:trPr>
          <w:trHeight w:val="300"/>
        </w:trPr>
        <w:tc>
          <w:tcPr>
            <w:tcW w:w="650" w:type="dxa"/>
            <w:shd w:val="clear" w:color="auto" w:fill="auto"/>
            <w:vAlign w:val="center"/>
            <w:hideMark/>
          </w:tcPr>
          <w:p w14:paraId="60313927"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1.</w:t>
            </w:r>
          </w:p>
        </w:tc>
        <w:tc>
          <w:tcPr>
            <w:tcW w:w="2889" w:type="dxa"/>
            <w:shd w:val="clear" w:color="auto" w:fill="auto"/>
            <w:vAlign w:val="center"/>
            <w:hideMark/>
          </w:tcPr>
          <w:p w14:paraId="5B6A807B"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Lovačko društvo Liska Metković</w:t>
            </w:r>
          </w:p>
        </w:tc>
        <w:tc>
          <w:tcPr>
            <w:tcW w:w="3827" w:type="dxa"/>
            <w:shd w:val="clear" w:color="auto" w:fill="auto"/>
            <w:vAlign w:val="center"/>
            <w:hideMark/>
          </w:tcPr>
          <w:p w14:paraId="1FCFDD6E"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Prehrana divljači</w:t>
            </w:r>
          </w:p>
        </w:tc>
        <w:tc>
          <w:tcPr>
            <w:tcW w:w="2268" w:type="dxa"/>
            <w:shd w:val="clear" w:color="auto" w:fill="auto"/>
            <w:vAlign w:val="bottom"/>
            <w:hideMark/>
          </w:tcPr>
          <w:p w14:paraId="046E8A46"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2.000,00 €</w:t>
            </w:r>
          </w:p>
        </w:tc>
      </w:tr>
      <w:tr w:rsidR="00EB263D" w:rsidRPr="00EB263D" w14:paraId="787F43B9" w14:textId="77777777" w:rsidTr="00EB263D">
        <w:trPr>
          <w:trHeight w:val="600"/>
        </w:trPr>
        <w:tc>
          <w:tcPr>
            <w:tcW w:w="650" w:type="dxa"/>
            <w:shd w:val="clear" w:color="auto" w:fill="auto"/>
            <w:vAlign w:val="center"/>
            <w:hideMark/>
          </w:tcPr>
          <w:p w14:paraId="70823EC9"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2.</w:t>
            </w:r>
          </w:p>
        </w:tc>
        <w:tc>
          <w:tcPr>
            <w:tcW w:w="2889" w:type="dxa"/>
            <w:shd w:val="clear" w:color="auto" w:fill="auto"/>
            <w:vAlign w:val="center"/>
            <w:hideMark/>
          </w:tcPr>
          <w:p w14:paraId="4FAFA60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Ornitološko društvo „Brkata sjenica“</w:t>
            </w:r>
          </w:p>
        </w:tc>
        <w:tc>
          <w:tcPr>
            <w:tcW w:w="3827" w:type="dxa"/>
            <w:shd w:val="clear" w:color="auto" w:fill="auto"/>
            <w:vAlign w:val="center"/>
            <w:hideMark/>
          </w:tcPr>
          <w:p w14:paraId="2081EC1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xml:space="preserve">Divlje </w:t>
            </w:r>
            <w:proofErr w:type="spellStart"/>
            <w:r w:rsidRPr="00EB263D">
              <w:rPr>
                <w:rFonts w:ascii="Times New Roman" w:eastAsia="Times New Roman" w:hAnsi="Times New Roman"/>
                <w:color w:val="000000"/>
                <w:lang w:eastAsia="hr-HR"/>
              </w:rPr>
              <w:t>samorastajuće</w:t>
            </w:r>
            <w:proofErr w:type="spellEnd"/>
            <w:r w:rsidRPr="00EB263D">
              <w:rPr>
                <w:rFonts w:ascii="Times New Roman" w:eastAsia="Times New Roman" w:hAnsi="Times New Roman"/>
                <w:color w:val="000000"/>
                <w:lang w:eastAsia="hr-HR"/>
              </w:rPr>
              <w:t xml:space="preserve"> orhideje delte Neretve</w:t>
            </w:r>
          </w:p>
        </w:tc>
        <w:tc>
          <w:tcPr>
            <w:tcW w:w="2268" w:type="dxa"/>
            <w:shd w:val="clear" w:color="auto" w:fill="auto"/>
            <w:vAlign w:val="bottom"/>
            <w:hideMark/>
          </w:tcPr>
          <w:p w14:paraId="334BA82B"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2.000,00 €</w:t>
            </w:r>
          </w:p>
        </w:tc>
      </w:tr>
      <w:tr w:rsidR="00EB263D" w:rsidRPr="00EB263D" w14:paraId="38D7FEE5" w14:textId="77777777" w:rsidTr="00EB263D">
        <w:trPr>
          <w:trHeight w:val="600"/>
        </w:trPr>
        <w:tc>
          <w:tcPr>
            <w:tcW w:w="650" w:type="dxa"/>
            <w:shd w:val="clear" w:color="auto" w:fill="auto"/>
            <w:vAlign w:val="center"/>
            <w:hideMark/>
          </w:tcPr>
          <w:p w14:paraId="455602B3"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3.</w:t>
            </w:r>
          </w:p>
        </w:tc>
        <w:tc>
          <w:tcPr>
            <w:tcW w:w="2889" w:type="dxa"/>
            <w:shd w:val="clear" w:color="auto" w:fill="auto"/>
            <w:vAlign w:val="center"/>
            <w:hideMark/>
          </w:tcPr>
          <w:p w14:paraId="0FB2557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Prijateljica socijalna zadruga</w:t>
            </w:r>
          </w:p>
        </w:tc>
        <w:tc>
          <w:tcPr>
            <w:tcW w:w="3827" w:type="dxa"/>
            <w:shd w:val="clear" w:color="auto" w:fill="auto"/>
            <w:vAlign w:val="center"/>
            <w:hideMark/>
          </w:tcPr>
          <w:p w14:paraId="47864253"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Recikliranjem do novog proizvoda</w:t>
            </w:r>
          </w:p>
        </w:tc>
        <w:tc>
          <w:tcPr>
            <w:tcW w:w="2268" w:type="dxa"/>
            <w:shd w:val="clear" w:color="auto" w:fill="auto"/>
            <w:vAlign w:val="bottom"/>
            <w:hideMark/>
          </w:tcPr>
          <w:p w14:paraId="04AB408C"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1.950,00 €</w:t>
            </w:r>
          </w:p>
        </w:tc>
      </w:tr>
      <w:tr w:rsidR="00EB263D" w:rsidRPr="00EB263D" w14:paraId="650684F1" w14:textId="77777777" w:rsidTr="00EB263D">
        <w:trPr>
          <w:trHeight w:val="300"/>
        </w:trPr>
        <w:tc>
          <w:tcPr>
            <w:tcW w:w="650" w:type="dxa"/>
            <w:shd w:val="clear" w:color="auto" w:fill="auto"/>
            <w:vAlign w:val="center"/>
            <w:hideMark/>
          </w:tcPr>
          <w:p w14:paraId="515A6E55"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4.</w:t>
            </w:r>
          </w:p>
        </w:tc>
        <w:tc>
          <w:tcPr>
            <w:tcW w:w="2889" w:type="dxa"/>
            <w:shd w:val="clear" w:color="auto" w:fill="auto"/>
            <w:vAlign w:val="center"/>
            <w:hideMark/>
          </w:tcPr>
          <w:p w14:paraId="1547963D"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Lovačko društvo Muflon</w:t>
            </w:r>
          </w:p>
        </w:tc>
        <w:tc>
          <w:tcPr>
            <w:tcW w:w="3827" w:type="dxa"/>
            <w:shd w:val="clear" w:color="auto" w:fill="auto"/>
            <w:vAlign w:val="center"/>
            <w:hideMark/>
          </w:tcPr>
          <w:p w14:paraId="765B501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Obnova fonda divljači</w:t>
            </w:r>
          </w:p>
        </w:tc>
        <w:tc>
          <w:tcPr>
            <w:tcW w:w="2268" w:type="dxa"/>
            <w:shd w:val="clear" w:color="auto" w:fill="auto"/>
            <w:vAlign w:val="bottom"/>
            <w:hideMark/>
          </w:tcPr>
          <w:p w14:paraId="281C6975"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1.500,00 €</w:t>
            </w:r>
          </w:p>
        </w:tc>
      </w:tr>
      <w:tr w:rsidR="00EB263D" w:rsidRPr="00EB263D" w14:paraId="78D38477" w14:textId="77777777" w:rsidTr="00EB263D">
        <w:trPr>
          <w:trHeight w:val="900"/>
        </w:trPr>
        <w:tc>
          <w:tcPr>
            <w:tcW w:w="650" w:type="dxa"/>
            <w:shd w:val="clear" w:color="auto" w:fill="auto"/>
            <w:vAlign w:val="center"/>
            <w:hideMark/>
          </w:tcPr>
          <w:p w14:paraId="462710C7"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5.</w:t>
            </w:r>
          </w:p>
        </w:tc>
        <w:tc>
          <w:tcPr>
            <w:tcW w:w="2889" w:type="dxa"/>
            <w:shd w:val="clear" w:color="auto" w:fill="auto"/>
            <w:vAlign w:val="center"/>
            <w:hideMark/>
          </w:tcPr>
          <w:p w14:paraId="63BB8C77"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Udruga Dobra</w:t>
            </w:r>
          </w:p>
        </w:tc>
        <w:tc>
          <w:tcPr>
            <w:tcW w:w="3827" w:type="dxa"/>
            <w:shd w:val="clear" w:color="auto" w:fill="auto"/>
            <w:vAlign w:val="center"/>
            <w:hideMark/>
          </w:tcPr>
          <w:p w14:paraId="2D0899D5"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11. Međunarodni sajam poljoprivrednih i ruralnih proizvoda  EKO RURAL</w:t>
            </w:r>
          </w:p>
        </w:tc>
        <w:tc>
          <w:tcPr>
            <w:tcW w:w="2268" w:type="dxa"/>
            <w:shd w:val="clear" w:color="auto" w:fill="auto"/>
            <w:vAlign w:val="bottom"/>
            <w:hideMark/>
          </w:tcPr>
          <w:p w14:paraId="3E0249BC"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5FEA85EF" w14:textId="77777777" w:rsidTr="00EB263D">
        <w:trPr>
          <w:trHeight w:val="600"/>
        </w:trPr>
        <w:tc>
          <w:tcPr>
            <w:tcW w:w="650" w:type="dxa"/>
            <w:shd w:val="clear" w:color="auto" w:fill="auto"/>
            <w:vAlign w:val="center"/>
            <w:hideMark/>
          </w:tcPr>
          <w:p w14:paraId="658DBAE5"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6.</w:t>
            </w:r>
          </w:p>
        </w:tc>
        <w:tc>
          <w:tcPr>
            <w:tcW w:w="2889" w:type="dxa"/>
            <w:shd w:val="clear" w:color="auto" w:fill="auto"/>
            <w:vAlign w:val="center"/>
            <w:hideMark/>
          </w:tcPr>
          <w:p w14:paraId="0947D22A"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Športsko ronilačko ekološki klub „Delta 5“</w:t>
            </w:r>
          </w:p>
        </w:tc>
        <w:tc>
          <w:tcPr>
            <w:tcW w:w="3827" w:type="dxa"/>
            <w:shd w:val="clear" w:color="auto" w:fill="auto"/>
            <w:vAlign w:val="center"/>
            <w:hideMark/>
          </w:tcPr>
          <w:p w14:paraId="2356491C"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Eko Neretva 2024 – Zajedno za čišće korito rijeke Neretve</w:t>
            </w:r>
          </w:p>
        </w:tc>
        <w:tc>
          <w:tcPr>
            <w:tcW w:w="2268" w:type="dxa"/>
            <w:shd w:val="clear" w:color="auto" w:fill="auto"/>
            <w:vAlign w:val="bottom"/>
            <w:hideMark/>
          </w:tcPr>
          <w:p w14:paraId="403F8553"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1.000,00 €</w:t>
            </w:r>
          </w:p>
        </w:tc>
      </w:tr>
      <w:tr w:rsidR="00EB263D" w:rsidRPr="00EB263D" w14:paraId="51C48971" w14:textId="77777777" w:rsidTr="00EB263D">
        <w:trPr>
          <w:trHeight w:val="300"/>
        </w:trPr>
        <w:tc>
          <w:tcPr>
            <w:tcW w:w="650" w:type="dxa"/>
            <w:shd w:val="clear" w:color="auto" w:fill="auto"/>
            <w:vAlign w:val="center"/>
            <w:hideMark/>
          </w:tcPr>
          <w:p w14:paraId="43211849"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7.</w:t>
            </w:r>
          </w:p>
        </w:tc>
        <w:tc>
          <w:tcPr>
            <w:tcW w:w="2889" w:type="dxa"/>
            <w:shd w:val="clear" w:color="auto" w:fill="auto"/>
            <w:vAlign w:val="center"/>
            <w:hideMark/>
          </w:tcPr>
          <w:p w14:paraId="67AD8906" w14:textId="77777777" w:rsidR="00EB263D" w:rsidRPr="00EB263D" w:rsidRDefault="00EB263D" w:rsidP="00EB263D">
            <w:pPr>
              <w:spacing w:after="0" w:line="240" w:lineRule="auto"/>
              <w:rPr>
                <w:rFonts w:ascii="Times New Roman" w:eastAsia="Times New Roman" w:hAnsi="Times New Roman"/>
                <w:color w:val="000000"/>
                <w:lang w:eastAsia="hr-HR"/>
              </w:rPr>
            </w:pPr>
            <w:proofErr w:type="spellStart"/>
            <w:r w:rsidRPr="00EB263D">
              <w:rPr>
                <w:rFonts w:ascii="Times New Roman" w:eastAsia="Times New Roman" w:hAnsi="Times New Roman"/>
                <w:color w:val="000000"/>
                <w:lang w:eastAsia="hr-HR"/>
              </w:rPr>
              <w:t>Desanska</w:t>
            </w:r>
            <w:proofErr w:type="spellEnd"/>
            <w:r w:rsidRPr="00EB263D">
              <w:rPr>
                <w:rFonts w:ascii="Times New Roman" w:eastAsia="Times New Roman" w:hAnsi="Times New Roman"/>
                <w:color w:val="000000"/>
                <w:lang w:eastAsia="hr-HR"/>
              </w:rPr>
              <w:t xml:space="preserve"> ognjišta</w:t>
            </w:r>
          </w:p>
        </w:tc>
        <w:tc>
          <w:tcPr>
            <w:tcW w:w="3827" w:type="dxa"/>
            <w:shd w:val="clear" w:color="auto" w:fill="auto"/>
            <w:vAlign w:val="center"/>
            <w:hideMark/>
          </w:tcPr>
          <w:p w14:paraId="076EA996"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Neretvanska zelena ognjišta</w:t>
            </w:r>
          </w:p>
        </w:tc>
        <w:tc>
          <w:tcPr>
            <w:tcW w:w="2268" w:type="dxa"/>
            <w:shd w:val="clear" w:color="auto" w:fill="auto"/>
            <w:vAlign w:val="bottom"/>
            <w:hideMark/>
          </w:tcPr>
          <w:p w14:paraId="3B6CA361" w14:textId="77777777" w:rsidR="00EB263D" w:rsidRPr="00EB263D" w:rsidRDefault="00EB263D" w:rsidP="00EB263D">
            <w:pPr>
              <w:spacing w:after="0" w:line="240" w:lineRule="auto"/>
              <w:jc w:val="right"/>
              <w:rPr>
                <w:rFonts w:ascii="Times New Roman" w:eastAsia="Times New Roman" w:hAnsi="Times New Roman"/>
                <w:color w:val="000000"/>
                <w:lang w:eastAsia="hr-HR"/>
              </w:rPr>
            </w:pPr>
            <w:r w:rsidRPr="00EB263D">
              <w:rPr>
                <w:rFonts w:ascii="Times New Roman" w:eastAsia="Times New Roman" w:hAnsi="Times New Roman"/>
                <w:color w:val="000000"/>
                <w:lang w:eastAsia="hr-HR"/>
              </w:rPr>
              <w:t>550,00 €</w:t>
            </w:r>
          </w:p>
        </w:tc>
      </w:tr>
      <w:tr w:rsidR="00EB263D" w:rsidRPr="00EB263D" w14:paraId="64B5AE2E" w14:textId="77777777" w:rsidTr="00EB263D">
        <w:trPr>
          <w:trHeight w:val="300"/>
        </w:trPr>
        <w:tc>
          <w:tcPr>
            <w:tcW w:w="650" w:type="dxa"/>
            <w:shd w:val="clear" w:color="auto" w:fill="auto"/>
            <w:noWrap/>
            <w:vAlign w:val="bottom"/>
            <w:hideMark/>
          </w:tcPr>
          <w:p w14:paraId="7BD99FA5" w14:textId="77777777" w:rsidR="00EB263D" w:rsidRPr="00EB263D" w:rsidRDefault="00EB263D" w:rsidP="00EB263D">
            <w:pPr>
              <w:spacing w:after="0" w:line="240" w:lineRule="auto"/>
              <w:jc w:val="center"/>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2889" w:type="dxa"/>
            <w:shd w:val="clear" w:color="auto" w:fill="auto"/>
            <w:noWrap/>
            <w:vAlign w:val="bottom"/>
            <w:hideMark/>
          </w:tcPr>
          <w:p w14:paraId="66CE76D9" w14:textId="77777777" w:rsidR="00EB263D" w:rsidRPr="00EB263D" w:rsidRDefault="00EB263D" w:rsidP="00EB263D">
            <w:pPr>
              <w:spacing w:after="0" w:line="240" w:lineRule="auto"/>
              <w:rPr>
                <w:rFonts w:ascii="Times New Roman" w:eastAsia="Times New Roman" w:hAnsi="Times New Roman"/>
                <w:color w:val="000000"/>
                <w:lang w:eastAsia="hr-HR"/>
              </w:rPr>
            </w:pPr>
            <w:r w:rsidRPr="00EB263D">
              <w:rPr>
                <w:rFonts w:ascii="Times New Roman" w:eastAsia="Times New Roman" w:hAnsi="Times New Roman"/>
                <w:color w:val="000000"/>
                <w:lang w:eastAsia="hr-HR"/>
              </w:rPr>
              <w:t> </w:t>
            </w:r>
          </w:p>
        </w:tc>
        <w:tc>
          <w:tcPr>
            <w:tcW w:w="3827" w:type="dxa"/>
            <w:shd w:val="clear" w:color="000000" w:fill="FFFF00"/>
            <w:vAlign w:val="center"/>
            <w:hideMark/>
          </w:tcPr>
          <w:p w14:paraId="19B2510E" w14:textId="77777777" w:rsidR="00EB263D" w:rsidRPr="00EB263D" w:rsidRDefault="00EB263D" w:rsidP="00EB263D">
            <w:pPr>
              <w:spacing w:after="0" w:line="240" w:lineRule="auto"/>
              <w:jc w:val="center"/>
              <w:rPr>
                <w:rFonts w:ascii="Times New Roman" w:eastAsia="Times New Roman" w:hAnsi="Times New Roman"/>
                <w:b/>
                <w:bCs/>
                <w:lang w:eastAsia="hr-HR"/>
              </w:rPr>
            </w:pPr>
            <w:r w:rsidRPr="00EB263D">
              <w:rPr>
                <w:rFonts w:ascii="Times New Roman" w:eastAsia="Times New Roman" w:hAnsi="Times New Roman"/>
                <w:b/>
                <w:bCs/>
                <w:lang w:eastAsia="hr-HR"/>
              </w:rPr>
              <w:t>UKUPNO;</w:t>
            </w:r>
          </w:p>
        </w:tc>
        <w:tc>
          <w:tcPr>
            <w:tcW w:w="2268" w:type="dxa"/>
            <w:shd w:val="clear" w:color="000000" w:fill="FFFF00"/>
            <w:noWrap/>
            <w:vAlign w:val="bottom"/>
            <w:hideMark/>
          </w:tcPr>
          <w:p w14:paraId="68DC40FA" w14:textId="77777777" w:rsidR="00EB263D" w:rsidRPr="00EB263D" w:rsidRDefault="00EB263D" w:rsidP="00EB263D">
            <w:pPr>
              <w:spacing w:after="0" w:line="240" w:lineRule="auto"/>
              <w:jc w:val="right"/>
              <w:rPr>
                <w:rFonts w:ascii="Times New Roman" w:eastAsia="Times New Roman" w:hAnsi="Times New Roman"/>
                <w:b/>
                <w:bCs/>
                <w:lang w:eastAsia="hr-HR"/>
              </w:rPr>
            </w:pPr>
            <w:r w:rsidRPr="00EB263D">
              <w:rPr>
                <w:rFonts w:ascii="Times New Roman" w:eastAsia="Times New Roman" w:hAnsi="Times New Roman"/>
                <w:b/>
                <w:bCs/>
                <w:lang w:eastAsia="hr-HR"/>
              </w:rPr>
              <w:t>10.000,00</w:t>
            </w:r>
          </w:p>
        </w:tc>
      </w:tr>
    </w:tbl>
    <w:p w14:paraId="5DE4D0EB" w14:textId="77777777" w:rsidR="005D2A93" w:rsidRDefault="005D2A93"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tbl>
      <w:tblPr>
        <w:tblW w:w="9607" w:type="dxa"/>
        <w:tblLook w:val="04A0" w:firstRow="1" w:lastRow="0" w:firstColumn="1" w:lastColumn="0" w:noHBand="0" w:noVBand="1"/>
      </w:tblPr>
      <w:tblGrid>
        <w:gridCol w:w="3256"/>
        <w:gridCol w:w="2271"/>
        <w:gridCol w:w="1660"/>
        <w:gridCol w:w="1360"/>
        <w:gridCol w:w="1060"/>
      </w:tblGrid>
      <w:tr w:rsidR="005B39ED" w:rsidRPr="005B39ED" w14:paraId="71C03B6C" w14:textId="77777777" w:rsidTr="005B39ED">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C2E7B6"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2017.</w:t>
            </w:r>
          </w:p>
        </w:tc>
        <w:tc>
          <w:tcPr>
            <w:tcW w:w="2271" w:type="dxa"/>
            <w:tcBorders>
              <w:top w:val="single" w:sz="4" w:space="0" w:color="auto"/>
              <w:left w:val="nil"/>
              <w:bottom w:val="single" w:sz="4" w:space="0" w:color="auto"/>
              <w:right w:val="single" w:sz="4" w:space="0" w:color="auto"/>
            </w:tcBorders>
            <w:shd w:val="clear" w:color="000000" w:fill="D9D9D9"/>
            <w:noWrap/>
            <w:vAlign w:val="center"/>
            <w:hideMark/>
          </w:tcPr>
          <w:p w14:paraId="053FF3A8" w14:textId="77777777" w:rsidR="005B39ED" w:rsidRPr="005B39ED" w:rsidRDefault="005B39ED" w:rsidP="005B39ED">
            <w:pPr>
              <w:spacing w:after="0" w:line="240" w:lineRule="auto"/>
              <w:jc w:val="center"/>
              <w:rPr>
                <w:rFonts w:ascii="Times New Roman" w:eastAsia="Times New Roman" w:hAnsi="Times New Roman"/>
                <w:b/>
                <w:bCs/>
                <w:i/>
                <w:iCs/>
                <w:color w:val="000000"/>
                <w:lang w:eastAsia="hr-HR"/>
              </w:rPr>
            </w:pPr>
            <w:r w:rsidRPr="005B39ED">
              <w:rPr>
                <w:rFonts w:ascii="Times New Roman" w:eastAsia="Times New Roman" w:hAnsi="Times New Roman"/>
                <w:b/>
                <w:bCs/>
                <w:i/>
                <w:iCs/>
                <w:color w:val="000000"/>
                <w:lang w:eastAsia="hr-HR"/>
              </w:rPr>
              <w:t>848.625,00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17332E6"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KN</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B74643E" w14:textId="77777777" w:rsidR="005B39ED" w:rsidRPr="005B39ED" w:rsidRDefault="005B39ED" w:rsidP="005B39ED">
            <w:pPr>
              <w:spacing w:after="0" w:line="240" w:lineRule="auto"/>
              <w:jc w:val="right"/>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112.631,89</w:t>
            </w:r>
          </w:p>
        </w:tc>
        <w:tc>
          <w:tcPr>
            <w:tcW w:w="1060" w:type="dxa"/>
            <w:tcBorders>
              <w:top w:val="single" w:sz="4" w:space="0" w:color="auto"/>
              <w:left w:val="nil"/>
              <w:bottom w:val="single" w:sz="4" w:space="0" w:color="auto"/>
              <w:right w:val="single" w:sz="8" w:space="0" w:color="auto"/>
            </w:tcBorders>
            <w:shd w:val="clear" w:color="auto" w:fill="auto"/>
            <w:noWrap/>
            <w:vAlign w:val="bottom"/>
            <w:hideMark/>
          </w:tcPr>
          <w:p w14:paraId="7B366B53" w14:textId="77777777" w:rsidR="005B39ED" w:rsidRPr="005B39ED" w:rsidRDefault="005B39ED" w:rsidP="005B39ED">
            <w:pPr>
              <w:spacing w:after="0" w:line="240" w:lineRule="auto"/>
              <w:rPr>
                <w:rFonts w:ascii="Aptos Narrow" w:eastAsia="Times New Roman" w:hAnsi="Aptos Narrow" w:cs="Calibri"/>
                <w:color w:val="FF0000"/>
                <w:lang w:eastAsia="hr-HR"/>
              </w:rPr>
            </w:pPr>
            <w:r w:rsidRPr="005B39ED">
              <w:rPr>
                <w:rFonts w:ascii="Aptos Narrow" w:eastAsia="Times New Roman" w:hAnsi="Aptos Narrow" w:cs="Calibri"/>
                <w:color w:val="FF0000"/>
                <w:lang w:eastAsia="hr-HR"/>
              </w:rPr>
              <w:t>€</w:t>
            </w:r>
          </w:p>
        </w:tc>
      </w:tr>
      <w:tr w:rsidR="005B39ED" w:rsidRPr="005B39ED" w14:paraId="351F7987" w14:textId="77777777" w:rsidTr="005B39ED">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6B48A34"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2018.</w:t>
            </w:r>
          </w:p>
        </w:tc>
        <w:tc>
          <w:tcPr>
            <w:tcW w:w="2271" w:type="dxa"/>
            <w:tcBorders>
              <w:top w:val="nil"/>
              <w:left w:val="nil"/>
              <w:bottom w:val="single" w:sz="4" w:space="0" w:color="auto"/>
              <w:right w:val="single" w:sz="4" w:space="0" w:color="auto"/>
            </w:tcBorders>
            <w:shd w:val="clear" w:color="auto" w:fill="auto"/>
            <w:noWrap/>
            <w:vAlign w:val="center"/>
            <w:hideMark/>
          </w:tcPr>
          <w:p w14:paraId="0726E35B" w14:textId="77777777" w:rsidR="005B39ED" w:rsidRPr="005B39ED" w:rsidRDefault="005B39ED" w:rsidP="005B39ED">
            <w:pPr>
              <w:spacing w:after="0" w:line="240" w:lineRule="auto"/>
              <w:jc w:val="center"/>
              <w:rPr>
                <w:rFonts w:ascii="Times New Roman" w:eastAsia="Times New Roman" w:hAnsi="Times New Roman"/>
                <w:b/>
                <w:bCs/>
                <w:i/>
                <w:iCs/>
                <w:color w:val="000000"/>
                <w:lang w:eastAsia="hr-HR"/>
              </w:rPr>
            </w:pPr>
            <w:r w:rsidRPr="005B39ED">
              <w:rPr>
                <w:rFonts w:ascii="Times New Roman" w:eastAsia="Times New Roman" w:hAnsi="Times New Roman"/>
                <w:b/>
                <w:bCs/>
                <w:i/>
                <w:iCs/>
                <w:color w:val="000000"/>
                <w:lang w:eastAsia="hr-HR"/>
              </w:rPr>
              <w:t>940.315,73</w:t>
            </w:r>
          </w:p>
        </w:tc>
        <w:tc>
          <w:tcPr>
            <w:tcW w:w="1660" w:type="dxa"/>
            <w:tcBorders>
              <w:top w:val="nil"/>
              <w:left w:val="nil"/>
              <w:bottom w:val="single" w:sz="4" w:space="0" w:color="auto"/>
              <w:right w:val="single" w:sz="4" w:space="0" w:color="auto"/>
            </w:tcBorders>
            <w:shd w:val="clear" w:color="auto" w:fill="auto"/>
            <w:noWrap/>
            <w:vAlign w:val="bottom"/>
            <w:hideMark/>
          </w:tcPr>
          <w:p w14:paraId="79ECD446"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0D9886CE" w14:textId="77777777" w:rsidR="005B39ED" w:rsidRPr="005B39ED" w:rsidRDefault="005B39ED" w:rsidP="005B39ED">
            <w:pPr>
              <w:spacing w:after="0" w:line="240" w:lineRule="auto"/>
              <w:jc w:val="right"/>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124.801,34</w:t>
            </w:r>
          </w:p>
        </w:tc>
        <w:tc>
          <w:tcPr>
            <w:tcW w:w="1060" w:type="dxa"/>
            <w:tcBorders>
              <w:top w:val="nil"/>
              <w:left w:val="nil"/>
              <w:bottom w:val="single" w:sz="4" w:space="0" w:color="auto"/>
              <w:right w:val="single" w:sz="8" w:space="0" w:color="auto"/>
            </w:tcBorders>
            <w:shd w:val="clear" w:color="auto" w:fill="auto"/>
            <w:noWrap/>
            <w:vAlign w:val="bottom"/>
            <w:hideMark/>
          </w:tcPr>
          <w:p w14:paraId="2F784C9A" w14:textId="77777777" w:rsidR="005B39ED" w:rsidRPr="005B39ED" w:rsidRDefault="005B39ED" w:rsidP="005B39ED">
            <w:pPr>
              <w:spacing w:after="0" w:line="240" w:lineRule="auto"/>
              <w:rPr>
                <w:rFonts w:ascii="Aptos Narrow" w:eastAsia="Times New Roman" w:hAnsi="Aptos Narrow" w:cs="Calibri"/>
                <w:color w:val="FF0000"/>
                <w:lang w:eastAsia="hr-HR"/>
              </w:rPr>
            </w:pPr>
            <w:r w:rsidRPr="005B39ED">
              <w:rPr>
                <w:rFonts w:ascii="Aptos Narrow" w:eastAsia="Times New Roman" w:hAnsi="Aptos Narrow" w:cs="Calibri"/>
                <w:color w:val="FF0000"/>
                <w:lang w:eastAsia="hr-HR"/>
              </w:rPr>
              <w:t>€</w:t>
            </w:r>
          </w:p>
        </w:tc>
      </w:tr>
      <w:tr w:rsidR="005B39ED" w:rsidRPr="005B39ED" w14:paraId="68B0EB5B" w14:textId="77777777" w:rsidTr="005B39ED">
        <w:trPr>
          <w:trHeight w:val="300"/>
        </w:trPr>
        <w:tc>
          <w:tcPr>
            <w:tcW w:w="3256" w:type="dxa"/>
            <w:tcBorders>
              <w:top w:val="nil"/>
              <w:left w:val="single" w:sz="4" w:space="0" w:color="auto"/>
              <w:bottom w:val="single" w:sz="4" w:space="0" w:color="auto"/>
              <w:right w:val="single" w:sz="4" w:space="0" w:color="auto"/>
            </w:tcBorders>
            <w:shd w:val="clear" w:color="000000" w:fill="D9D9D9"/>
            <w:noWrap/>
            <w:vAlign w:val="bottom"/>
            <w:hideMark/>
          </w:tcPr>
          <w:p w14:paraId="1385F1C2"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2019.</w:t>
            </w:r>
          </w:p>
        </w:tc>
        <w:tc>
          <w:tcPr>
            <w:tcW w:w="2271" w:type="dxa"/>
            <w:tcBorders>
              <w:top w:val="nil"/>
              <w:left w:val="nil"/>
              <w:bottom w:val="single" w:sz="4" w:space="0" w:color="auto"/>
              <w:right w:val="single" w:sz="4" w:space="0" w:color="auto"/>
            </w:tcBorders>
            <w:shd w:val="clear" w:color="000000" w:fill="D9D9D9"/>
            <w:noWrap/>
            <w:vAlign w:val="center"/>
            <w:hideMark/>
          </w:tcPr>
          <w:p w14:paraId="14985E6B" w14:textId="77777777" w:rsidR="005B39ED" w:rsidRPr="005B39ED" w:rsidRDefault="005B39ED" w:rsidP="005B39ED">
            <w:pPr>
              <w:spacing w:after="0" w:line="240" w:lineRule="auto"/>
              <w:jc w:val="center"/>
              <w:rPr>
                <w:rFonts w:ascii="Times New Roman" w:eastAsia="Times New Roman" w:hAnsi="Times New Roman"/>
                <w:b/>
                <w:bCs/>
                <w:i/>
                <w:iCs/>
                <w:color w:val="000000"/>
                <w:lang w:eastAsia="hr-HR"/>
              </w:rPr>
            </w:pPr>
            <w:r w:rsidRPr="005B39ED">
              <w:rPr>
                <w:rFonts w:ascii="Times New Roman" w:eastAsia="Times New Roman" w:hAnsi="Times New Roman"/>
                <w:b/>
                <w:bCs/>
                <w:i/>
                <w:iCs/>
                <w:color w:val="000000"/>
                <w:lang w:eastAsia="hr-HR"/>
              </w:rPr>
              <w:t>1.096.000,00</w:t>
            </w:r>
          </w:p>
        </w:tc>
        <w:tc>
          <w:tcPr>
            <w:tcW w:w="1660" w:type="dxa"/>
            <w:tcBorders>
              <w:top w:val="nil"/>
              <w:left w:val="nil"/>
              <w:bottom w:val="single" w:sz="4" w:space="0" w:color="auto"/>
              <w:right w:val="single" w:sz="4" w:space="0" w:color="auto"/>
            </w:tcBorders>
            <w:shd w:val="clear" w:color="auto" w:fill="auto"/>
            <w:noWrap/>
            <w:vAlign w:val="bottom"/>
            <w:hideMark/>
          </w:tcPr>
          <w:p w14:paraId="346AF887"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06CD1BBA" w14:textId="77777777" w:rsidR="005B39ED" w:rsidRPr="005B39ED" w:rsidRDefault="005B39ED" w:rsidP="005B39ED">
            <w:pPr>
              <w:spacing w:after="0" w:line="240" w:lineRule="auto"/>
              <w:jc w:val="right"/>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145.464,20</w:t>
            </w:r>
          </w:p>
        </w:tc>
        <w:tc>
          <w:tcPr>
            <w:tcW w:w="1060" w:type="dxa"/>
            <w:tcBorders>
              <w:top w:val="nil"/>
              <w:left w:val="nil"/>
              <w:bottom w:val="single" w:sz="4" w:space="0" w:color="auto"/>
              <w:right w:val="single" w:sz="8" w:space="0" w:color="auto"/>
            </w:tcBorders>
            <w:shd w:val="clear" w:color="auto" w:fill="auto"/>
            <w:noWrap/>
            <w:vAlign w:val="bottom"/>
            <w:hideMark/>
          </w:tcPr>
          <w:p w14:paraId="05AD6965" w14:textId="77777777" w:rsidR="005B39ED" w:rsidRPr="005B39ED" w:rsidRDefault="005B39ED" w:rsidP="005B39ED">
            <w:pPr>
              <w:spacing w:after="0" w:line="240" w:lineRule="auto"/>
              <w:rPr>
                <w:rFonts w:ascii="Aptos Narrow" w:eastAsia="Times New Roman" w:hAnsi="Aptos Narrow" w:cs="Calibri"/>
                <w:color w:val="FF0000"/>
                <w:lang w:eastAsia="hr-HR"/>
              </w:rPr>
            </w:pPr>
            <w:r w:rsidRPr="005B39ED">
              <w:rPr>
                <w:rFonts w:ascii="Aptos Narrow" w:eastAsia="Times New Roman" w:hAnsi="Aptos Narrow" w:cs="Calibri"/>
                <w:color w:val="FF0000"/>
                <w:lang w:eastAsia="hr-HR"/>
              </w:rPr>
              <w:t>€</w:t>
            </w:r>
          </w:p>
        </w:tc>
      </w:tr>
      <w:tr w:rsidR="005B39ED" w:rsidRPr="005B39ED" w14:paraId="006B1EDC" w14:textId="77777777" w:rsidTr="005B39ED">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641ED94"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2020.</w:t>
            </w:r>
          </w:p>
        </w:tc>
        <w:tc>
          <w:tcPr>
            <w:tcW w:w="2271" w:type="dxa"/>
            <w:tcBorders>
              <w:top w:val="nil"/>
              <w:left w:val="nil"/>
              <w:bottom w:val="single" w:sz="4" w:space="0" w:color="auto"/>
              <w:right w:val="single" w:sz="4" w:space="0" w:color="auto"/>
            </w:tcBorders>
            <w:shd w:val="clear" w:color="auto" w:fill="auto"/>
            <w:noWrap/>
            <w:vAlign w:val="center"/>
            <w:hideMark/>
          </w:tcPr>
          <w:p w14:paraId="0A4439B6" w14:textId="77777777" w:rsidR="005B39ED" w:rsidRPr="005B39ED" w:rsidRDefault="005B39ED" w:rsidP="005B39ED">
            <w:pPr>
              <w:spacing w:after="0" w:line="240" w:lineRule="auto"/>
              <w:jc w:val="center"/>
              <w:rPr>
                <w:rFonts w:ascii="Times New Roman" w:eastAsia="Times New Roman" w:hAnsi="Times New Roman"/>
                <w:b/>
                <w:bCs/>
                <w:i/>
                <w:iCs/>
                <w:color w:val="000000"/>
                <w:lang w:eastAsia="hr-HR"/>
              </w:rPr>
            </w:pPr>
            <w:r w:rsidRPr="005B39ED">
              <w:rPr>
                <w:rFonts w:ascii="Times New Roman" w:eastAsia="Times New Roman" w:hAnsi="Times New Roman"/>
                <w:b/>
                <w:bCs/>
                <w:i/>
                <w:iCs/>
                <w:color w:val="000000"/>
                <w:lang w:eastAsia="hr-HR"/>
              </w:rPr>
              <w:t>889.875,00</w:t>
            </w:r>
          </w:p>
        </w:tc>
        <w:tc>
          <w:tcPr>
            <w:tcW w:w="1660" w:type="dxa"/>
            <w:tcBorders>
              <w:top w:val="nil"/>
              <w:left w:val="nil"/>
              <w:bottom w:val="single" w:sz="4" w:space="0" w:color="auto"/>
              <w:right w:val="single" w:sz="4" w:space="0" w:color="auto"/>
            </w:tcBorders>
            <w:shd w:val="clear" w:color="auto" w:fill="auto"/>
            <w:noWrap/>
            <w:vAlign w:val="bottom"/>
            <w:hideMark/>
          </w:tcPr>
          <w:p w14:paraId="7666A0A7"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5A2E26F2" w14:textId="77777777" w:rsidR="005B39ED" w:rsidRPr="005B39ED" w:rsidRDefault="005B39ED" w:rsidP="005B39ED">
            <w:pPr>
              <w:spacing w:after="0" w:line="240" w:lineRule="auto"/>
              <w:jc w:val="right"/>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118.106,71</w:t>
            </w:r>
          </w:p>
        </w:tc>
        <w:tc>
          <w:tcPr>
            <w:tcW w:w="1060" w:type="dxa"/>
            <w:tcBorders>
              <w:top w:val="nil"/>
              <w:left w:val="nil"/>
              <w:bottom w:val="single" w:sz="4" w:space="0" w:color="auto"/>
              <w:right w:val="single" w:sz="8" w:space="0" w:color="auto"/>
            </w:tcBorders>
            <w:shd w:val="clear" w:color="auto" w:fill="auto"/>
            <w:noWrap/>
            <w:vAlign w:val="bottom"/>
            <w:hideMark/>
          </w:tcPr>
          <w:p w14:paraId="3798EA8E" w14:textId="77777777" w:rsidR="005B39ED" w:rsidRPr="005B39ED" w:rsidRDefault="005B39ED" w:rsidP="005B39ED">
            <w:pPr>
              <w:spacing w:after="0" w:line="240" w:lineRule="auto"/>
              <w:rPr>
                <w:rFonts w:ascii="Aptos Narrow" w:eastAsia="Times New Roman" w:hAnsi="Aptos Narrow" w:cs="Calibri"/>
                <w:color w:val="FF0000"/>
                <w:lang w:eastAsia="hr-HR"/>
              </w:rPr>
            </w:pPr>
            <w:r w:rsidRPr="005B39ED">
              <w:rPr>
                <w:rFonts w:ascii="Aptos Narrow" w:eastAsia="Times New Roman" w:hAnsi="Aptos Narrow" w:cs="Calibri"/>
                <w:color w:val="FF0000"/>
                <w:lang w:eastAsia="hr-HR"/>
              </w:rPr>
              <w:t>€</w:t>
            </w:r>
          </w:p>
        </w:tc>
      </w:tr>
      <w:tr w:rsidR="005B39ED" w:rsidRPr="005B39ED" w14:paraId="6D035BA1" w14:textId="77777777" w:rsidTr="005B39ED">
        <w:trPr>
          <w:trHeight w:val="300"/>
        </w:trPr>
        <w:tc>
          <w:tcPr>
            <w:tcW w:w="3256" w:type="dxa"/>
            <w:tcBorders>
              <w:top w:val="nil"/>
              <w:left w:val="single" w:sz="4" w:space="0" w:color="auto"/>
              <w:bottom w:val="single" w:sz="4" w:space="0" w:color="auto"/>
              <w:right w:val="single" w:sz="4" w:space="0" w:color="auto"/>
            </w:tcBorders>
            <w:shd w:val="clear" w:color="000000" w:fill="D9D9D9"/>
            <w:noWrap/>
            <w:vAlign w:val="bottom"/>
            <w:hideMark/>
          </w:tcPr>
          <w:p w14:paraId="288B8629"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2021.</w:t>
            </w:r>
          </w:p>
        </w:tc>
        <w:tc>
          <w:tcPr>
            <w:tcW w:w="2271" w:type="dxa"/>
            <w:tcBorders>
              <w:top w:val="nil"/>
              <w:left w:val="nil"/>
              <w:bottom w:val="single" w:sz="4" w:space="0" w:color="auto"/>
              <w:right w:val="single" w:sz="4" w:space="0" w:color="auto"/>
            </w:tcBorders>
            <w:shd w:val="clear" w:color="000000" w:fill="D9D9D9"/>
            <w:noWrap/>
            <w:vAlign w:val="center"/>
            <w:hideMark/>
          </w:tcPr>
          <w:p w14:paraId="0BA69B21" w14:textId="77777777" w:rsidR="005B39ED" w:rsidRPr="005B39ED" w:rsidRDefault="005B39ED" w:rsidP="005B39ED">
            <w:pPr>
              <w:spacing w:after="0" w:line="240" w:lineRule="auto"/>
              <w:jc w:val="center"/>
              <w:rPr>
                <w:rFonts w:ascii="Times New Roman" w:eastAsia="Times New Roman" w:hAnsi="Times New Roman"/>
                <w:b/>
                <w:bCs/>
                <w:i/>
                <w:iCs/>
                <w:color w:val="000000"/>
                <w:lang w:eastAsia="hr-HR"/>
              </w:rPr>
            </w:pPr>
            <w:r w:rsidRPr="005B39ED">
              <w:rPr>
                <w:rFonts w:ascii="Times New Roman" w:eastAsia="Times New Roman" w:hAnsi="Times New Roman"/>
                <w:b/>
                <w:bCs/>
                <w:i/>
                <w:iCs/>
                <w:color w:val="000000"/>
                <w:lang w:eastAsia="hr-HR"/>
              </w:rPr>
              <w:t>1.047.500,00</w:t>
            </w:r>
          </w:p>
        </w:tc>
        <w:tc>
          <w:tcPr>
            <w:tcW w:w="1660" w:type="dxa"/>
            <w:tcBorders>
              <w:top w:val="nil"/>
              <w:left w:val="nil"/>
              <w:bottom w:val="single" w:sz="4" w:space="0" w:color="auto"/>
              <w:right w:val="single" w:sz="4" w:space="0" w:color="auto"/>
            </w:tcBorders>
            <w:shd w:val="clear" w:color="auto" w:fill="auto"/>
            <w:noWrap/>
            <w:vAlign w:val="bottom"/>
            <w:hideMark/>
          </w:tcPr>
          <w:p w14:paraId="119A03DD"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5C930053" w14:textId="77777777" w:rsidR="005B39ED" w:rsidRPr="005B39ED" w:rsidRDefault="005B39ED" w:rsidP="005B39ED">
            <w:pPr>
              <w:spacing w:after="0" w:line="240" w:lineRule="auto"/>
              <w:jc w:val="right"/>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139.027,14</w:t>
            </w:r>
          </w:p>
        </w:tc>
        <w:tc>
          <w:tcPr>
            <w:tcW w:w="1060" w:type="dxa"/>
            <w:tcBorders>
              <w:top w:val="nil"/>
              <w:left w:val="nil"/>
              <w:bottom w:val="single" w:sz="4" w:space="0" w:color="auto"/>
              <w:right w:val="single" w:sz="8" w:space="0" w:color="auto"/>
            </w:tcBorders>
            <w:shd w:val="clear" w:color="auto" w:fill="auto"/>
            <w:noWrap/>
            <w:vAlign w:val="bottom"/>
            <w:hideMark/>
          </w:tcPr>
          <w:p w14:paraId="0E8059D8" w14:textId="77777777" w:rsidR="005B39ED" w:rsidRPr="005B39ED" w:rsidRDefault="005B39ED" w:rsidP="005B39ED">
            <w:pPr>
              <w:spacing w:after="0" w:line="240" w:lineRule="auto"/>
              <w:rPr>
                <w:rFonts w:ascii="Aptos Narrow" w:eastAsia="Times New Roman" w:hAnsi="Aptos Narrow" w:cs="Calibri"/>
                <w:color w:val="FF0000"/>
                <w:lang w:eastAsia="hr-HR"/>
              </w:rPr>
            </w:pPr>
            <w:r w:rsidRPr="005B39ED">
              <w:rPr>
                <w:rFonts w:ascii="Aptos Narrow" w:eastAsia="Times New Roman" w:hAnsi="Aptos Narrow" w:cs="Calibri"/>
                <w:color w:val="FF0000"/>
                <w:lang w:eastAsia="hr-HR"/>
              </w:rPr>
              <w:t>€</w:t>
            </w:r>
          </w:p>
        </w:tc>
      </w:tr>
      <w:tr w:rsidR="005B39ED" w:rsidRPr="005B39ED" w14:paraId="327709B5" w14:textId="77777777" w:rsidTr="005B39ED">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4DF171D"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2022.</w:t>
            </w:r>
          </w:p>
        </w:tc>
        <w:tc>
          <w:tcPr>
            <w:tcW w:w="2271" w:type="dxa"/>
            <w:tcBorders>
              <w:top w:val="nil"/>
              <w:left w:val="nil"/>
              <w:bottom w:val="single" w:sz="4" w:space="0" w:color="auto"/>
              <w:right w:val="single" w:sz="4" w:space="0" w:color="auto"/>
            </w:tcBorders>
            <w:shd w:val="clear" w:color="auto" w:fill="auto"/>
            <w:noWrap/>
            <w:vAlign w:val="center"/>
            <w:hideMark/>
          </w:tcPr>
          <w:p w14:paraId="6D869577" w14:textId="77777777" w:rsidR="005B39ED" w:rsidRPr="005B39ED" w:rsidRDefault="005B39ED" w:rsidP="005B39ED">
            <w:pPr>
              <w:spacing w:after="0" w:line="240" w:lineRule="auto"/>
              <w:jc w:val="center"/>
              <w:rPr>
                <w:rFonts w:ascii="Times New Roman" w:eastAsia="Times New Roman" w:hAnsi="Times New Roman"/>
                <w:b/>
                <w:bCs/>
                <w:i/>
                <w:iCs/>
                <w:color w:val="000000"/>
                <w:lang w:eastAsia="hr-HR"/>
              </w:rPr>
            </w:pPr>
            <w:r w:rsidRPr="005B39ED">
              <w:rPr>
                <w:rFonts w:ascii="Times New Roman" w:eastAsia="Times New Roman" w:hAnsi="Times New Roman"/>
                <w:b/>
                <w:bCs/>
                <w:i/>
                <w:iCs/>
                <w:color w:val="000000"/>
                <w:lang w:eastAsia="hr-HR"/>
              </w:rPr>
              <w:t>1.138.700,00</w:t>
            </w:r>
          </w:p>
        </w:tc>
        <w:tc>
          <w:tcPr>
            <w:tcW w:w="1660" w:type="dxa"/>
            <w:tcBorders>
              <w:top w:val="nil"/>
              <w:left w:val="nil"/>
              <w:bottom w:val="single" w:sz="4" w:space="0" w:color="auto"/>
              <w:right w:val="single" w:sz="4" w:space="0" w:color="auto"/>
            </w:tcBorders>
            <w:shd w:val="clear" w:color="auto" w:fill="auto"/>
            <w:noWrap/>
            <w:vAlign w:val="bottom"/>
            <w:hideMark/>
          </w:tcPr>
          <w:p w14:paraId="5F20DF94"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0B2E1998" w14:textId="77777777" w:rsidR="005B39ED" w:rsidRPr="005B39ED" w:rsidRDefault="005B39ED" w:rsidP="005B39ED">
            <w:pPr>
              <w:spacing w:after="0" w:line="240" w:lineRule="auto"/>
              <w:jc w:val="right"/>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151.131,46</w:t>
            </w:r>
          </w:p>
        </w:tc>
        <w:tc>
          <w:tcPr>
            <w:tcW w:w="1060" w:type="dxa"/>
            <w:tcBorders>
              <w:top w:val="nil"/>
              <w:left w:val="nil"/>
              <w:bottom w:val="single" w:sz="4" w:space="0" w:color="auto"/>
              <w:right w:val="single" w:sz="8" w:space="0" w:color="auto"/>
            </w:tcBorders>
            <w:shd w:val="clear" w:color="auto" w:fill="auto"/>
            <w:noWrap/>
            <w:vAlign w:val="bottom"/>
            <w:hideMark/>
          </w:tcPr>
          <w:p w14:paraId="0298941F" w14:textId="77777777" w:rsidR="005B39ED" w:rsidRPr="005B39ED" w:rsidRDefault="005B39ED" w:rsidP="005B39ED">
            <w:pPr>
              <w:spacing w:after="0" w:line="240" w:lineRule="auto"/>
              <w:rPr>
                <w:rFonts w:ascii="Aptos Narrow" w:eastAsia="Times New Roman" w:hAnsi="Aptos Narrow" w:cs="Calibri"/>
                <w:color w:val="FF0000"/>
                <w:lang w:eastAsia="hr-HR"/>
              </w:rPr>
            </w:pPr>
            <w:r w:rsidRPr="005B39ED">
              <w:rPr>
                <w:rFonts w:ascii="Aptos Narrow" w:eastAsia="Times New Roman" w:hAnsi="Aptos Narrow" w:cs="Calibri"/>
                <w:color w:val="FF0000"/>
                <w:lang w:eastAsia="hr-HR"/>
              </w:rPr>
              <w:t>€</w:t>
            </w:r>
          </w:p>
        </w:tc>
      </w:tr>
      <w:tr w:rsidR="005B39ED" w:rsidRPr="005B39ED" w14:paraId="3F4B05C1" w14:textId="77777777" w:rsidTr="005B39ED">
        <w:trPr>
          <w:trHeight w:val="300"/>
        </w:trPr>
        <w:tc>
          <w:tcPr>
            <w:tcW w:w="3256" w:type="dxa"/>
            <w:tcBorders>
              <w:top w:val="nil"/>
              <w:left w:val="single" w:sz="4" w:space="0" w:color="auto"/>
              <w:bottom w:val="single" w:sz="4" w:space="0" w:color="auto"/>
              <w:right w:val="single" w:sz="4" w:space="0" w:color="auto"/>
            </w:tcBorders>
            <w:shd w:val="clear" w:color="000000" w:fill="D9D9D9"/>
            <w:noWrap/>
            <w:vAlign w:val="bottom"/>
            <w:hideMark/>
          </w:tcPr>
          <w:p w14:paraId="1BBC3130"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2023.</w:t>
            </w:r>
          </w:p>
        </w:tc>
        <w:tc>
          <w:tcPr>
            <w:tcW w:w="2271" w:type="dxa"/>
            <w:tcBorders>
              <w:top w:val="nil"/>
              <w:left w:val="nil"/>
              <w:bottom w:val="single" w:sz="4" w:space="0" w:color="auto"/>
              <w:right w:val="single" w:sz="4" w:space="0" w:color="auto"/>
            </w:tcBorders>
            <w:shd w:val="clear" w:color="000000" w:fill="D9D9D9"/>
            <w:noWrap/>
            <w:vAlign w:val="center"/>
            <w:hideMark/>
          </w:tcPr>
          <w:p w14:paraId="1DB7AD0C" w14:textId="77777777" w:rsidR="005B39ED" w:rsidRPr="005B39ED" w:rsidRDefault="005B39ED" w:rsidP="005B39ED">
            <w:pPr>
              <w:spacing w:after="0" w:line="240" w:lineRule="auto"/>
              <w:jc w:val="center"/>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165.893,83</w:t>
            </w:r>
          </w:p>
        </w:tc>
        <w:tc>
          <w:tcPr>
            <w:tcW w:w="1660" w:type="dxa"/>
            <w:tcBorders>
              <w:top w:val="nil"/>
              <w:left w:val="nil"/>
              <w:bottom w:val="single" w:sz="4" w:space="0" w:color="auto"/>
              <w:right w:val="single" w:sz="4" w:space="0" w:color="auto"/>
            </w:tcBorders>
            <w:shd w:val="clear" w:color="auto" w:fill="auto"/>
            <w:noWrap/>
            <w:vAlign w:val="bottom"/>
            <w:hideMark/>
          </w:tcPr>
          <w:p w14:paraId="2A765816"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EUR</w:t>
            </w:r>
          </w:p>
        </w:tc>
        <w:tc>
          <w:tcPr>
            <w:tcW w:w="1360" w:type="dxa"/>
            <w:tcBorders>
              <w:top w:val="nil"/>
              <w:left w:val="nil"/>
              <w:bottom w:val="single" w:sz="4" w:space="0" w:color="auto"/>
              <w:right w:val="single" w:sz="4" w:space="0" w:color="auto"/>
            </w:tcBorders>
            <w:shd w:val="clear" w:color="auto" w:fill="auto"/>
            <w:noWrap/>
            <w:vAlign w:val="bottom"/>
            <w:hideMark/>
          </w:tcPr>
          <w:p w14:paraId="191E1CB6" w14:textId="77777777" w:rsidR="005B39ED" w:rsidRPr="005B39ED" w:rsidRDefault="005B39ED" w:rsidP="005B39ED">
            <w:pPr>
              <w:spacing w:after="0" w:line="240" w:lineRule="auto"/>
              <w:jc w:val="right"/>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 </w:t>
            </w:r>
          </w:p>
        </w:tc>
        <w:tc>
          <w:tcPr>
            <w:tcW w:w="1060" w:type="dxa"/>
            <w:tcBorders>
              <w:top w:val="nil"/>
              <w:left w:val="nil"/>
              <w:bottom w:val="single" w:sz="4" w:space="0" w:color="auto"/>
              <w:right w:val="single" w:sz="8" w:space="0" w:color="auto"/>
            </w:tcBorders>
            <w:shd w:val="clear" w:color="auto" w:fill="auto"/>
            <w:noWrap/>
            <w:vAlign w:val="bottom"/>
            <w:hideMark/>
          </w:tcPr>
          <w:p w14:paraId="334027FE"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 </w:t>
            </w:r>
          </w:p>
        </w:tc>
      </w:tr>
      <w:tr w:rsidR="005B39ED" w:rsidRPr="005B39ED" w14:paraId="4E09324E" w14:textId="77777777" w:rsidTr="005B39ED">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2885B8" w14:textId="77777777" w:rsidR="005B39ED" w:rsidRPr="005B39ED" w:rsidRDefault="005B39ED" w:rsidP="005B39ED">
            <w:pPr>
              <w:spacing w:after="0" w:line="240" w:lineRule="auto"/>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Programi 2024.</w:t>
            </w:r>
          </w:p>
        </w:tc>
        <w:tc>
          <w:tcPr>
            <w:tcW w:w="2271" w:type="dxa"/>
            <w:tcBorders>
              <w:top w:val="nil"/>
              <w:left w:val="nil"/>
              <w:bottom w:val="single" w:sz="4" w:space="0" w:color="auto"/>
              <w:right w:val="single" w:sz="4" w:space="0" w:color="auto"/>
            </w:tcBorders>
            <w:shd w:val="clear" w:color="auto" w:fill="auto"/>
            <w:noWrap/>
            <w:vAlign w:val="center"/>
            <w:hideMark/>
          </w:tcPr>
          <w:p w14:paraId="799EBE0E" w14:textId="77777777" w:rsidR="005B39ED" w:rsidRPr="005B39ED" w:rsidRDefault="005B39ED" w:rsidP="005B39ED">
            <w:pPr>
              <w:spacing w:after="0" w:line="240" w:lineRule="auto"/>
              <w:jc w:val="center"/>
              <w:rPr>
                <w:rFonts w:ascii="Times New Roman" w:eastAsia="Times New Roman" w:hAnsi="Times New Roman"/>
                <w:b/>
                <w:bCs/>
                <w:i/>
                <w:iCs/>
                <w:color w:val="FF0000"/>
                <w:lang w:eastAsia="hr-HR"/>
              </w:rPr>
            </w:pPr>
            <w:r w:rsidRPr="005B39ED">
              <w:rPr>
                <w:rFonts w:ascii="Times New Roman" w:eastAsia="Times New Roman" w:hAnsi="Times New Roman"/>
                <w:b/>
                <w:bCs/>
                <w:i/>
                <w:iCs/>
                <w:color w:val="FF0000"/>
                <w:lang w:eastAsia="hr-HR"/>
              </w:rPr>
              <w:t>244.144,72</w:t>
            </w:r>
          </w:p>
        </w:tc>
        <w:tc>
          <w:tcPr>
            <w:tcW w:w="1660" w:type="dxa"/>
            <w:tcBorders>
              <w:top w:val="nil"/>
              <w:left w:val="nil"/>
              <w:bottom w:val="single" w:sz="4" w:space="0" w:color="auto"/>
              <w:right w:val="single" w:sz="4" w:space="0" w:color="auto"/>
            </w:tcBorders>
            <w:shd w:val="clear" w:color="auto" w:fill="auto"/>
            <w:noWrap/>
            <w:vAlign w:val="bottom"/>
            <w:hideMark/>
          </w:tcPr>
          <w:p w14:paraId="59EE1399"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EUR</w:t>
            </w:r>
          </w:p>
        </w:tc>
        <w:tc>
          <w:tcPr>
            <w:tcW w:w="1360" w:type="dxa"/>
            <w:tcBorders>
              <w:top w:val="nil"/>
              <w:left w:val="nil"/>
              <w:bottom w:val="single" w:sz="4" w:space="0" w:color="auto"/>
              <w:right w:val="single" w:sz="4" w:space="0" w:color="auto"/>
            </w:tcBorders>
            <w:shd w:val="clear" w:color="auto" w:fill="auto"/>
            <w:noWrap/>
            <w:vAlign w:val="bottom"/>
            <w:hideMark/>
          </w:tcPr>
          <w:p w14:paraId="1D72BFCF" w14:textId="77777777" w:rsidR="005B39ED" w:rsidRPr="005B39ED" w:rsidRDefault="005B39ED" w:rsidP="005B39ED">
            <w:pPr>
              <w:spacing w:after="0" w:line="240" w:lineRule="auto"/>
              <w:jc w:val="right"/>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 </w:t>
            </w:r>
          </w:p>
        </w:tc>
        <w:tc>
          <w:tcPr>
            <w:tcW w:w="1060" w:type="dxa"/>
            <w:tcBorders>
              <w:top w:val="nil"/>
              <w:left w:val="nil"/>
              <w:bottom w:val="single" w:sz="4" w:space="0" w:color="auto"/>
              <w:right w:val="single" w:sz="8" w:space="0" w:color="auto"/>
            </w:tcBorders>
            <w:shd w:val="clear" w:color="auto" w:fill="auto"/>
            <w:noWrap/>
            <w:vAlign w:val="bottom"/>
            <w:hideMark/>
          </w:tcPr>
          <w:p w14:paraId="563518E7" w14:textId="77777777" w:rsidR="005B39ED" w:rsidRPr="005B39ED" w:rsidRDefault="005B39ED" w:rsidP="005B39ED">
            <w:pPr>
              <w:spacing w:after="0" w:line="240" w:lineRule="auto"/>
              <w:rPr>
                <w:rFonts w:ascii="Times New Roman" w:eastAsia="Times New Roman" w:hAnsi="Times New Roman"/>
                <w:i/>
                <w:iCs/>
                <w:color w:val="000000"/>
                <w:lang w:eastAsia="hr-HR"/>
              </w:rPr>
            </w:pPr>
            <w:r w:rsidRPr="005B39ED">
              <w:rPr>
                <w:rFonts w:ascii="Times New Roman" w:eastAsia="Times New Roman" w:hAnsi="Times New Roman"/>
                <w:i/>
                <w:iCs/>
                <w:color w:val="000000"/>
                <w:lang w:eastAsia="hr-HR"/>
              </w:rPr>
              <w:t> </w:t>
            </w:r>
          </w:p>
        </w:tc>
      </w:tr>
      <w:tr w:rsidR="005B39ED" w:rsidRPr="005B39ED" w14:paraId="5EA18B2B" w14:textId="77777777" w:rsidTr="005B39ED">
        <w:trPr>
          <w:trHeight w:val="300"/>
        </w:trPr>
        <w:tc>
          <w:tcPr>
            <w:tcW w:w="3256" w:type="dxa"/>
            <w:tcBorders>
              <w:top w:val="nil"/>
              <w:left w:val="nil"/>
              <w:bottom w:val="nil"/>
              <w:right w:val="nil"/>
            </w:tcBorders>
            <w:shd w:val="clear" w:color="auto" w:fill="auto"/>
            <w:noWrap/>
            <w:vAlign w:val="bottom"/>
            <w:hideMark/>
          </w:tcPr>
          <w:p w14:paraId="51DBB2C0" w14:textId="77777777" w:rsidR="005B39ED" w:rsidRPr="005B39ED" w:rsidRDefault="005B39ED" w:rsidP="005B39ED">
            <w:pPr>
              <w:spacing w:after="0" w:line="240" w:lineRule="auto"/>
              <w:rPr>
                <w:rFonts w:ascii="Times New Roman" w:eastAsia="Times New Roman" w:hAnsi="Times New Roman"/>
                <w:i/>
                <w:iCs/>
                <w:color w:val="000000"/>
                <w:lang w:eastAsia="hr-HR"/>
              </w:rPr>
            </w:pPr>
          </w:p>
        </w:tc>
        <w:tc>
          <w:tcPr>
            <w:tcW w:w="2271" w:type="dxa"/>
            <w:tcBorders>
              <w:top w:val="nil"/>
              <w:left w:val="nil"/>
              <w:bottom w:val="nil"/>
              <w:right w:val="nil"/>
            </w:tcBorders>
            <w:shd w:val="clear" w:color="auto" w:fill="auto"/>
            <w:noWrap/>
            <w:vAlign w:val="center"/>
            <w:hideMark/>
          </w:tcPr>
          <w:p w14:paraId="74655679" w14:textId="77777777" w:rsidR="005B39ED" w:rsidRPr="005B39ED" w:rsidRDefault="005B39ED" w:rsidP="005B39ED">
            <w:pPr>
              <w:spacing w:after="0" w:line="240" w:lineRule="auto"/>
              <w:rPr>
                <w:rFonts w:ascii="Times New Roman" w:eastAsia="Times New Roman" w:hAnsi="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EB36148" w14:textId="77777777" w:rsidR="005B39ED" w:rsidRPr="005B39ED" w:rsidRDefault="005B39ED" w:rsidP="005B39ED">
            <w:pPr>
              <w:spacing w:after="0" w:line="240" w:lineRule="auto"/>
              <w:jc w:val="center"/>
              <w:rPr>
                <w:rFonts w:ascii="Times New Roman" w:eastAsia="Times New Roman" w:hAnsi="Times New Roman"/>
                <w:sz w:val="20"/>
                <w:szCs w:val="20"/>
                <w:lang w:eastAsia="hr-HR"/>
              </w:rPr>
            </w:pPr>
          </w:p>
        </w:tc>
        <w:tc>
          <w:tcPr>
            <w:tcW w:w="1360" w:type="dxa"/>
            <w:tcBorders>
              <w:top w:val="nil"/>
              <w:left w:val="nil"/>
              <w:bottom w:val="nil"/>
              <w:right w:val="nil"/>
            </w:tcBorders>
            <w:shd w:val="clear" w:color="auto" w:fill="auto"/>
            <w:noWrap/>
            <w:vAlign w:val="bottom"/>
            <w:hideMark/>
          </w:tcPr>
          <w:p w14:paraId="72A7F4C6" w14:textId="77777777" w:rsidR="005B39ED" w:rsidRPr="005B39ED" w:rsidRDefault="005B39ED" w:rsidP="005B39ED">
            <w:pPr>
              <w:spacing w:after="0" w:line="240" w:lineRule="auto"/>
              <w:rPr>
                <w:rFonts w:ascii="Times New Roman" w:eastAsia="Times New Roman" w:hAnsi="Times New Roman"/>
                <w:sz w:val="20"/>
                <w:szCs w:val="20"/>
                <w:lang w:eastAsia="hr-HR"/>
              </w:rPr>
            </w:pPr>
          </w:p>
        </w:tc>
        <w:tc>
          <w:tcPr>
            <w:tcW w:w="1060" w:type="dxa"/>
            <w:tcBorders>
              <w:top w:val="nil"/>
              <w:left w:val="nil"/>
              <w:bottom w:val="nil"/>
              <w:right w:val="single" w:sz="8" w:space="0" w:color="auto"/>
            </w:tcBorders>
            <w:shd w:val="clear" w:color="auto" w:fill="auto"/>
            <w:noWrap/>
            <w:vAlign w:val="bottom"/>
            <w:hideMark/>
          </w:tcPr>
          <w:p w14:paraId="3066463E" w14:textId="77777777" w:rsidR="005B39ED" w:rsidRPr="005B39ED" w:rsidRDefault="005B39ED" w:rsidP="005B39ED">
            <w:pPr>
              <w:spacing w:after="0" w:line="240" w:lineRule="auto"/>
              <w:rPr>
                <w:rFonts w:ascii="Times New Roman" w:eastAsia="Times New Roman" w:hAnsi="Times New Roman"/>
                <w:color w:val="000000"/>
                <w:lang w:eastAsia="hr-HR"/>
              </w:rPr>
            </w:pPr>
            <w:r w:rsidRPr="005B39ED">
              <w:rPr>
                <w:rFonts w:ascii="Times New Roman" w:eastAsia="Times New Roman" w:hAnsi="Times New Roman"/>
                <w:color w:val="000000"/>
                <w:lang w:eastAsia="hr-HR"/>
              </w:rPr>
              <w:t> </w:t>
            </w:r>
          </w:p>
        </w:tc>
      </w:tr>
      <w:tr w:rsidR="005B39ED" w:rsidRPr="005B39ED" w14:paraId="325B24B4" w14:textId="77777777" w:rsidTr="005B39ED">
        <w:trPr>
          <w:trHeight w:val="315"/>
        </w:trPr>
        <w:tc>
          <w:tcPr>
            <w:tcW w:w="3256" w:type="dxa"/>
            <w:tcBorders>
              <w:top w:val="nil"/>
              <w:left w:val="nil"/>
              <w:bottom w:val="single" w:sz="8" w:space="0" w:color="auto"/>
              <w:right w:val="nil"/>
            </w:tcBorders>
            <w:shd w:val="clear" w:color="000000" w:fill="FFFF00"/>
            <w:noWrap/>
            <w:vAlign w:val="bottom"/>
            <w:hideMark/>
          </w:tcPr>
          <w:p w14:paraId="7664D7DF" w14:textId="77777777" w:rsidR="005B39ED" w:rsidRPr="005B39ED" w:rsidRDefault="005B39ED" w:rsidP="005B39ED">
            <w:pPr>
              <w:spacing w:after="0" w:line="240" w:lineRule="auto"/>
              <w:jc w:val="right"/>
              <w:rPr>
                <w:rFonts w:ascii="Times New Roman" w:eastAsia="Times New Roman" w:hAnsi="Times New Roman"/>
                <w:b/>
                <w:bCs/>
                <w:color w:val="FF0000"/>
                <w:lang w:eastAsia="hr-HR"/>
              </w:rPr>
            </w:pPr>
            <w:r w:rsidRPr="005B39ED">
              <w:rPr>
                <w:rFonts w:ascii="Times New Roman" w:eastAsia="Times New Roman" w:hAnsi="Times New Roman"/>
                <w:b/>
                <w:bCs/>
                <w:color w:val="FF0000"/>
                <w:lang w:eastAsia="hr-HR"/>
              </w:rPr>
              <w:t>Ukupno udruge 2017. - 2024.</w:t>
            </w:r>
          </w:p>
        </w:tc>
        <w:tc>
          <w:tcPr>
            <w:tcW w:w="2271" w:type="dxa"/>
            <w:tcBorders>
              <w:top w:val="nil"/>
              <w:left w:val="nil"/>
              <w:bottom w:val="single" w:sz="8" w:space="0" w:color="auto"/>
              <w:right w:val="nil"/>
            </w:tcBorders>
            <w:shd w:val="clear" w:color="000000" w:fill="FFFF00"/>
            <w:noWrap/>
            <w:vAlign w:val="center"/>
            <w:hideMark/>
          </w:tcPr>
          <w:p w14:paraId="15BA6B65" w14:textId="77777777" w:rsidR="005B39ED" w:rsidRPr="005B39ED" w:rsidRDefault="005B39ED" w:rsidP="005B39ED">
            <w:pPr>
              <w:spacing w:after="0" w:line="240" w:lineRule="auto"/>
              <w:jc w:val="center"/>
              <w:rPr>
                <w:rFonts w:ascii="Times New Roman" w:eastAsia="Times New Roman" w:hAnsi="Times New Roman"/>
                <w:b/>
                <w:bCs/>
                <w:color w:val="FF0000"/>
                <w:lang w:eastAsia="hr-HR"/>
              </w:rPr>
            </w:pPr>
            <w:r w:rsidRPr="005B39ED">
              <w:rPr>
                <w:rFonts w:ascii="Times New Roman" w:eastAsia="Times New Roman" w:hAnsi="Times New Roman"/>
                <w:b/>
                <w:bCs/>
                <w:color w:val="FF0000"/>
                <w:lang w:eastAsia="hr-HR"/>
              </w:rPr>
              <w:t>1.201.201,30</w:t>
            </w:r>
          </w:p>
        </w:tc>
        <w:tc>
          <w:tcPr>
            <w:tcW w:w="1660" w:type="dxa"/>
            <w:tcBorders>
              <w:top w:val="nil"/>
              <w:left w:val="nil"/>
              <w:bottom w:val="single" w:sz="8" w:space="0" w:color="auto"/>
              <w:right w:val="nil"/>
            </w:tcBorders>
            <w:shd w:val="clear" w:color="000000" w:fill="FFFF00"/>
            <w:noWrap/>
            <w:vAlign w:val="bottom"/>
            <w:hideMark/>
          </w:tcPr>
          <w:p w14:paraId="2BB6AC07" w14:textId="77777777" w:rsidR="005B39ED" w:rsidRPr="005B39ED" w:rsidRDefault="005B39ED" w:rsidP="005B39ED">
            <w:pPr>
              <w:spacing w:after="0" w:line="240" w:lineRule="auto"/>
              <w:rPr>
                <w:rFonts w:ascii="Times New Roman" w:eastAsia="Times New Roman" w:hAnsi="Times New Roman"/>
                <w:b/>
                <w:bCs/>
                <w:color w:val="FF0000"/>
                <w:lang w:eastAsia="hr-HR"/>
              </w:rPr>
            </w:pPr>
            <w:r w:rsidRPr="005B39ED">
              <w:rPr>
                <w:rFonts w:ascii="Times New Roman" w:eastAsia="Times New Roman" w:hAnsi="Times New Roman"/>
                <w:b/>
                <w:bCs/>
                <w:color w:val="FF0000"/>
                <w:lang w:eastAsia="hr-HR"/>
              </w:rPr>
              <w:t>EUR</w:t>
            </w:r>
          </w:p>
        </w:tc>
        <w:tc>
          <w:tcPr>
            <w:tcW w:w="1360" w:type="dxa"/>
            <w:tcBorders>
              <w:top w:val="nil"/>
              <w:left w:val="nil"/>
              <w:bottom w:val="single" w:sz="8" w:space="0" w:color="auto"/>
              <w:right w:val="nil"/>
            </w:tcBorders>
            <w:shd w:val="clear" w:color="auto" w:fill="auto"/>
            <w:noWrap/>
            <w:vAlign w:val="bottom"/>
            <w:hideMark/>
          </w:tcPr>
          <w:p w14:paraId="19F25413" w14:textId="77777777" w:rsidR="005B39ED" w:rsidRPr="005B39ED" w:rsidRDefault="005B39ED" w:rsidP="005B39ED">
            <w:pPr>
              <w:spacing w:after="0" w:line="240" w:lineRule="auto"/>
              <w:jc w:val="right"/>
              <w:rPr>
                <w:rFonts w:ascii="Times New Roman" w:eastAsia="Times New Roman" w:hAnsi="Times New Roman"/>
                <w:color w:val="000000"/>
                <w:lang w:eastAsia="hr-HR"/>
              </w:rPr>
            </w:pPr>
            <w:r w:rsidRPr="005B39ED">
              <w:rPr>
                <w:rFonts w:ascii="Times New Roman" w:eastAsia="Times New Roman" w:hAnsi="Times New Roman"/>
                <w:color w:val="000000"/>
                <w:lang w:eastAsia="hr-HR"/>
              </w:rPr>
              <w:t> </w:t>
            </w:r>
          </w:p>
        </w:tc>
        <w:tc>
          <w:tcPr>
            <w:tcW w:w="1060" w:type="dxa"/>
            <w:tcBorders>
              <w:top w:val="nil"/>
              <w:left w:val="nil"/>
              <w:bottom w:val="single" w:sz="8" w:space="0" w:color="auto"/>
              <w:right w:val="single" w:sz="8" w:space="0" w:color="auto"/>
            </w:tcBorders>
            <w:shd w:val="clear" w:color="auto" w:fill="auto"/>
            <w:noWrap/>
            <w:vAlign w:val="bottom"/>
            <w:hideMark/>
          </w:tcPr>
          <w:p w14:paraId="009013FB" w14:textId="77777777" w:rsidR="005B39ED" w:rsidRPr="005B39ED" w:rsidRDefault="005B39ED" w:rsidP="005B39ED">
            <w:pPr>
              <w:spacing w:after="0" w:line="240" w:lineRule="auto"/>
              <w:rPr>
                <w:rFonts w:ascii="Times New Roman" w:eastAsia="Times New Roman" w:hAnsi="Times New Roman"/>
                <w:color w:val="000000"/>
                <w:lang w:eastAsia="hr-HR"/>
              </w:rPr>
            </w:pPr>
            <w:r w:rsidRPr="005B39ED">
              <w:rPr>
                <w:rFonts w:ascii="Times New Roman" w:eastAsia="Times New Roman" w:hAnsi="Times New Roman"/>
                <w:color w:val="000000"/>
                <w:lang w:eastAsia="hr-HR"/>
              </w:rPr>
              <w:t> </w:t>
            </w:r>
          </w:p>
        </w:tc>
      </w:tr>
    </w:tbl>
    <w:p w14:paraId="4BC631E4" w14:textId="77777777" w:rsidR="00641D46" w:rsidRDefault="00641D46"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p w14:paraId="57F803A2" w14:textId="77777777" w:rsidR="00641D46" w:rsidRDefault="00641D46"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p w14:paraId="6243E8C4" w14:textId="77777777" w:rsidR="0078176E" w:rsidRPr="00B255F3"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rPr>
      </w:pPr>
    </w:p>
    <w:p w14:paraId="62458490" w14:textId="77777777" w:rsidR="0078176E" w:rsidRPr="00B255F3" w:rsidRDefault="0078176E"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b/>
        </w:rPr>
      </w:pPr>
      <w:r w:rsidRPr="00B255F3">
        <w:rPr>
          <w:rFonts w:ascii="Times New Roman" w:hAnsi="Times New Roman"/>
          <w:b/>
        </w:rPr>
        <w:lastRenderedPageBreak/>
        <w:t>OVAJ RAZDJEL IMA 4 PRORAČUNSKA KORISNIKA.</w:t>
      </w:r>
    </w:p>
    <w:p w14:paraId="1FFB6E98" w14:textId="663220C9" w:rsidR="0078176E" w:rsidRPr="00A70169"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i/>
        </w:rPr>
      </w:pPr>
      <w:r w:rsidRPr="00A70169">
        <w:rPr>
          <w:rFonts w:ascii="Times New Roman" w:hAnsi="Times New Roman"/>
          <w:i/>
        </w:rPr>
        <w:t>Tablica br. 1</w:t>
      </w:r>
      <w:r w:rsidR="001D750C">
        <w:rPr>
          <w:rFonts w:ascii="Times New Roman" w:hAnsi="Times New Roman"/>
          <w:i/>
        </w:rPr>
        <w:t>5.</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7258"/>
      </w:tblGrid>
      <w:tr w:rsidR="0078176E" w:rsidRPr="00D8415F" w14:paraId="096D1259" w14:textId="77777777" w:rsidTr="00EC51FC">
        <w:trPr>
          <w:trHeight w:val="501"/>
        </w:trPr>
        <w:tc>
          <w:tcPr>
            <w:tcW w:w="9781" w:type="dxa"/>
            <w:gridSpan w:val="2"/>
            <w:shd w:val="clear" w:color="auto" w:fill="D9D9D9"/>
            <w:noWrap/>
            <w:vAlign w:val="center"/>
            <w:hideMark/>
          </w:tcPr>
          <w:p w14:paraId="0BCE6E60" w14:textId="77777777" w:rsidR="0078176E" w:rsidRPr="00D8415F" w:rsidRDefault="0078176E" w:rsidP="00D9669F">
            <w:pPr>
              <w:spacing w:after="0" w:line="240" w:lineRule="auto"/>
              <w:jc w:val="center"/>
              <w:rPr>
                <w:rFonts w:ascii="Times New Roman" w:eastAsia="Times New Roman" w:hAnsi="Times New Roman"/>
                <w:b/>
                <w:bCs/>
                <w:color w:val="000000"/>
                <w:lang w:eastAsia="hr-HR"/>
              </w:rPr>
            </w:pPr>
            <w:r w:rsidRPr="00D8415F">
              <w:rPr>
                <w:rFonts w:ascii="Times New Roman" w:eastAsia="Times New Roman" w:hAnsi="Times New Roman"/>
                <w:b/>
                <w:bCs/>
                <w:color w:val="000000"/>
                <w:lang w:eastAsia="hr-HR"/>
              </w:rPr>
              <w:t>PRORAČUNSKI KORISNICI</w:t>
            </w:r>
          </w:p>
        </w:tc>
      </w:tr>
      <w:tr w:rsidR="0078176E" w:rsidRPr="00D8415F" w14:paraId="24FBD995" w14:textId="77777777" w:rsidTr="00EC51FC">
        <w:trPr>
          <w:trHeight w:val="255"/>
        </w:trPr>
        <w:tc>
          <w:tcPr>
            <w:tcW w:w="2523" w:type="dxa"/>
            <w:shd w:val="clear" w:color="000000" w:fill="C4D6DF"/>
            <w:hideMark/>
          </w:tcPr>
          <w:p w14:paraId="3865A006"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c>
          <w:tcPr>
            <w:tcW w:w="7258" w:type="dxa"/>
            <w:shd w:val="clear" w:color="000000" w:fill="C4D6DF"/>
            <w:hideMark/>
          </w:tcPr>
          <w:p w14:paraId="2DB8C8C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r>
      <w:tr w:rsidR="0078176E" w:rsidRPr="00D8415F" w14:paraId="4AC0698A" w14:textId="77777777" w:rsidTr="00EC51FC">
        <w:trPr>
          <w:trHeight w:val="614"/>
        </w:trPr>
        <w:tc>
          <w:tcPr>
            <w:tcW w:w="2523" w:type="dxa"/>
            <w:shd w:val="clear" w:color="000000" w:fill="C4D6DF"/>
            <w:vAlign w:val="center"/>
            <w:hideMark/>
          </w:tcPr>
          <w:p w14:paraId="6CD6E7B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00402</w:t>
            </w:r>
            <w:r w:rsidRPr="00D8415F">
              <w:rPr>
                <w:rFonts w:ascii="Times New Roman" w:eastAsia="Times New Roman" w:hAnsi="Times New Roman"/>
                <w:b/>
                <w:bCs/>
                <w:lang w:eastAsia="hr-HR"/>
              </w:rPr>
              <w:br/>
            </w:r>
          </w:p>
        </w:tc>
        <w:tc>
          <w:tcPr>
            <w:tcW w:w="7258" w:type="dxa"/>
            <w:shd w:val="clear" w:color="000000" w:fill="C4D6DF"/>
            <w:vAlign w:val="center"/>
            <w:hideMark/>
          </w:tcPr>
          <w:p w14:paraId="0B8364D8"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32027-USTANOVA ZA KULTURU I SPORT METKOVIĆ</w:t>
            </w:r>
          </w:p>
        </w:tc>
      </w:tr>
      <w:tr w:rsidR="0078176E" w:rsidRPr="00D8415F" w14:paraId="18595310" w14:textId="77777777" w:rsidTr="00EC51FC">
        <w:trPr>
          <w:trHeight w:val="552"/>
        </w:trPr>
        <w:tc>
          <w:tcPr>
            <w:tcW w:w="2523" w:type="dxa"/>
            <w:shd w:val="clear" w:color="000000" w:fill="C4D6DF"/>
            <w:vAlign w:val="center"/>
            <w:hideMark/>
          </w:tcPr>
          <w:p w14:paraId="529DC06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00403</w:t>
            </w:r>
            <w:r w:rsidRPr="00D8415F">
              <w:rPr>
                <w:rFonts w:ascii="Times New Roman" w:eastAsia="Times New Roman" w:hAnsi="Times New Roman"/>
                <w:b/>
                <w:bCs/>
                <w:lang w:eastAsia="hr-HR"/>
              </w:rPr>
              <w:br/>
            </w:r>
          </w:p>
        </w:tc>
        <w:tc>
          <w:tcPr>
            <w:tcW w:w="7258" w:type="dxa"/>
            <w:shd w:val="clear" w:color="000000" w:fill="C4D6DF"/>
            <w:vAlign w:val="center"/>
            <w:hideMark/>
          </w:tcPr>
          <w:p w14:paraId="08EA1CA3"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42223-GRADSKA KNJIŽNICA METKOVIĆ</w:t>
            </w:r>
          </w:p>
        </w:tc>
      </w:tr>
      <w:tr w:rsidR="0078176E" w:rsidRPr="00D8415F" w14:paraId="2E0FA44B" w14:textId="77777777" w:rsidTr="00EC51FC">
        <w:trPr>
          <w:trHeight w:val="560"/>
        </w:trPr>
        <w:tc>
          <w:tcPr>
            <w:tcW w:w="2523" w:type="dxa"/>
            <w:shd w:val="clear" w:color="000000" w:fill="C4D6DF"/>
            <w:vAlign w:val="center"/>
            <w:hideMark/>
          </w:tcPr>
          <w:p w14:paraId="35D448F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00404</w:t>
            </w:r>
            <w:r w:rsidRPr="00D8415F">
              <w:rPr>
                <w:rFonts w:ascii="Times New Roman" w:eastAsia="Times New Roman" w:hAnsi="Times New Roman"/>
                <w:b/>
                <w:bCs/>
                <w:lang w:eastAsia="hr-HR"/>
              </w:rPr>
              <w:br/>
            </w:r>
          </w:p>
        </w:tc>
        <w:tc>
          <w:tcPr>
            <w:tcW w:w="7258" w:type="dxa"/>
            <w:shd w:val="clear" w:color="000000" w:fill="C4D6DF"/>
            <w:vAlign w:val="center"/>
            <w:hideMark/>
          </w:tcPr>
          <w:p w14:paraId="2C00998E"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47869-PRIRODOSLOVNI MUZEJ METKOVIĆ</w:t>
            </w:r>
          </w:p>
        </w:tc>
      </w:tr>
      <w:tr w:rsidR="0078176E" w:rsidRPr="00D8415F" w14:paraId="5CB422A8" w14:textId="77777777" w:rsidTr="00EC51FC">
        <w:trPr>
          <w:trHeight w:val="270"/>
        </w:trPr>
        <w:tc>
          <w:tcPr>
            <w:tcW w:w="2523" w:type="dxa"/>
            <w:shd w:val="clear" w:color="000000" w:fill="C4D6DF"/>
            <w:vAlign w:val="center"/>
            <w:hideMark/>
          </w:tcPr>
          <w:p w14:paraId="291EA49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00405</w:t>
            </w:r>
            <w:r w:rsidRPr="00D8415F">
              <w:rPr>
                <w:rFonts w:ascii="Times New Roman" w:eastAsia="Times New Roman" w:hAnsi="Times New Roman"/>
                <w:b/>
                <w:bCs/>
                <w:lang w:eastAsia="hr-HR"/>
              </w:rPr>
              <w:br/>
            </w:r>
          </w:p>
        </w:tc>
        <w:tc>
          <w:tcPr>
            <w:tcW w:w="7258" w:type="dxa"/>
            <w:shd w:val="clear" w:color="000000" w:fill="C4D6DF"/>
            <w:vAlign w:val="center"/>
            <w:hideMark/>
          </w:tcPr>
          <w:p w14:paraId="179C27EB"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32035-DJEČJI VRTIĆ METKOVIĆ</w:t>
            </w:r>
          </w:p>
        </w:tc>
      </w:tr>
    </w:tbl>
    <w:p w14:paraId="05A28165"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464AA48E" w14:textId="77777777" w:rsidR="0078176E"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r w:rsidRPr="00DE5C94">
        <w:rPr>
          <w:rFonts w:ascii="Times New Roman" w:hAnsi="Times New Roman"/>
        </w:rPr>
        <w:t>Izmjene planiranih rashoda i izdataka proračunskih korisnika su slijedeće;</w:t>
      </w:r>
    </w:p>
    <w:p w14:paraId="3897C383"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31344FF5" w14:textId="7E4C4B46" w:rsidR="0078176E"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r w:rsidRPr="00A70169">
        <w:rPr>
          <w:rFonts w:ascii="Times New Roman" w:hAnsi="Times New Roman"/>
          <w:i/>
        </w:rPr>
        <w:t>Tablica br. 1</w:t>
      </w:r>
      <w:r w:rsidR="001D750C">
        <w:rPr>
          <w:rFonts w:ascii="Times New Roman" w:hAnsi="Times New Roman"/>
          <w:i/>
        </w:rPr>
        <w:t>6</w:t>
      </w:r>
      <w:r>
        <w:rPr>
          <w:rFonts w:ascii="Times New Roman" w:hAnsi="Times New Roman"/>
          <w:i/>
        </w:rPr>
        <w:t xml:space="preserve"> - </w:t>
      </w:r>
      <w:r w:rsidRPr="007C7A26">
        <w:rPr>
          <w:rFonts w:ascii="Times New Roman" w:hAnsi="Times New Roman"/>
          <w:i/>
        </w:rPr>
        <w:t xml:space="preserve">Ustanova za kulturu i </w:t>
      </w:r>
      <w:r w:rsidR="00B77DC7">
        <w:rPr>
          <w:rFonts w:ascii="Times New Roman" w:hAnsi="Times New Roman"/>
          <w:i/>
        </w:rPr>
        <w:t>s</w:t>
      </w:r>
      <w:r w:rsidRPr="007C7A26">
        <w:rPr>
          <w:rFonts w:ascii="Times New Roman" w:hAnsi="Times New Roman"/>
          <w:i/>
        </w:rPr>
        <w:t>port</w:t>
      </w:r>
      <w:r w:rsidR="00B77DC7">
        <w:rPr>
          <w:rFonts w:ascii="Times New Roman" w:hAnsi="Times New Roman"/>
          <w:i/>
        </w:rPr>
        <w:t xml:space="preserve"> Metković</w:t>
      </w:r>
    </w:p>
    <w:tbl>
      <w:tblPr>
        <w:tblW w:w="9780" w:type="dxa"/>
        <w:tblLook w:val="04A0" w:firstRow="1" w:lastRow="0" w:firstColumn="1" w:lastColumn="0" w:noHBand="0" w:noVBand="1"/>
      </w:tblPr>
      <w:tblGrid>
        <w:gridCol w:w="2256"/>
        <w:gridCol w:w="1215"/>
        <w:gridCol w:w="1065"/>
        <w:gridCol w:w="1428"/>
        <w:gridCol w:w="1350"/>
        <w:gridCol w:w="1350"/>
        <w:gridCol w:w="1116"/>
      </w:tblGrid>
      <w:tr w:rsidR="00C44BAD" w:rsidRPr="00C44BAD" w14:paraId="25F2B3CE" w14:textId="77777777" w:rsidTr="00C44BAD">
        <w:trPr>
          <w:trHeight w:val="765"/>
        </w:trPr>
        <w:tc>
          <w:tcPr>
            <w:tcW w:w="2256" w:type="dxa"/>
            <w:tcBorders>
              <w:top w:val="nil"/>
              <w:left w:val="nil"/>
              <w:bottom w:val="nil"/>
              <w:right w:val="nil"/>
            </w:tcBorders>
            <w:shd w:val="clear" w:color="000000" w:fill="D9D9D9"/>
            <w:noWrap/>
            <w:vAlign w:val="bottom"/>
            <w:hideMark/>
          </w:tcPr>
          <w:p w14:paraId="323D0213" w14:textId="77777777" w:rsidR="00C44BAD" w:rsidRPr="00C44BAD" w:rsidRDefault="00C44BAD" w:rsidP="00C44BAD">
            <w:pPr>
              <w:spacing w:after="0" w:line="240" w:lineRule="auto"/>
              <w:rPr>
                <w:rFonts w:ascii="Times New Roman" w:eastAsia="Times New Roman" w:hAnsi="Times New Roman"/>
                <w:b/>
                <w:bCs/>
                <w:sz w:val="20"/>
                <w:szCs w:val="20"/>
                <w:lang w:eastAsia="hr-HR"/>
              </w:rPr>
            </w:pPr>
            <w:r w:rsidRPr="00C44BAD">
              <w:rPr>
                <w:rFonts w:ascii="Times New Roman" w:eastAsia="Times New Roman" w:hAnsi="Times New Roman"/>
                <w:b/>
                <w:bCs/>
                <w:sz w:val="20"/>
                <w:szCs w:val="20"/>
                <w:lang w:eastAsia="hr-HR"/>
              </w:rPr>
              <w:t> </w:t>
            </w:r>
          </w:p>
        </w:tc>
        <w:tc>
          <w:tcPr>
            <w:tcW w:w="1215" w:type="dxa"/>
            <w:tcBorders>
              <w:top w:val="nil"/>
              <w:left w:val="nil"/>
              <w:bottom w:val="nil"/>
              <w:right w:val="nil"/>
            </w:tcBorders>
            <w:shd w:val="clear" w:color="000000" w:fill="D9D9D9"/>
            <w:vAlign w:val="bottom"/>
            <w:hideMark/>
          </w:tcPr>
          <w:p w14:paraId="69856386" w14:textId="77777777" w:rsidR="00C44BAD" w:rsidRPr="00C44BAD" w:rsidRDefault="00C44BAD" w:rsidP="00C44BAD">
            <w:pPr>
              <w:spacing w:after="0" w:line="240" w:lineRule="auto"/>
              <w:rPr>
                <w:rFonts w:ascii="Times New Roman" w:eastAsia="Times New Roman" w:hAnsi="Times New Roman"/>
                <w:b/>
                <w:bCs/>
                <w:sz w:val="20"/>
                <w:szCs w:val="20"/>
                <w:lang w:eastAsia="hr-HR"/>
              </w:rPr>
            </w:pPr>
            <w:r w:rsidRPr="00C44BAD">
              <w:rPr>
                <w:rFonts w:ascii="Times New Roman" w:eastAsia="Times New Roman" w:hAnsi="Times New Roman"/>
                <w:b/>
                <w:bCs/>
                <w:sz w:val="20"/>
                <w:szCs w:val="20"/>
                <w:lang w:eastAsia="hr-HR"/>
              </w:rPr>
              <w:t> </w:t>
            </w:r>
          </w:p>
        </w:tc>
        <w:tc>
          <w:tcPr>
            <w:tcW w:w="1065" w:type="dxa"/>
            <w:tcBorders>
              <w:top w:val="nil"/>
              <w:left w:val="nil"/>
              <w:bottom w:val="nil"/>
              <w:right w:val="nil"/>
            </w:tcBorders>
            <w:shd w:val="clear" w:color="000000" w:fill="D9D9D9"/>
            <w:noWrap/>
            <w:vAlign w:val="bottom"/>
            <w:hideMark/>
          </w:tcPr>
          <w:p w14:paraId="3D47F69A" w14:textId="77777777" w:rsidR="00C44BAD" w:rsidRPr="00C44BAD" w:rsidRDefault="00C44BAD" w:rsidP="00C44BAD">
            <w:pPr>
              <w:spacing w:after="0" w:line="240" w:lineRule="auto"/>
              <w:rPr>
                <w:rFonts w:ascii="Times New Roman" w:eastAsia="Times New Roman" w:hAnsi="Times New Roman"/>
                <w:b/>
                <w:bCs/>
                <w:sz w:val="20"/>
                <w:szCs w:val="20"/>
                <w:lang w:eastAsia="hr-HR"/>
              </w:rPr>
            </w:pPr>
            <w:r w:rsidRPr="00C44BAD">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0CCC5381" w14:textId="77777777" w:rsidR="00C44BAD" w:rsidRPr="00C44BAD" w:rsidRDefault="00C44BAD" w:rsidP="00C44BAD">
            <w:pPr>
              <w:spacing w:after="0" w:line="240" w:lineRule="auto"/>
              <w:jc w:val="center"/>
              <w:rPr>
                <w:rFonts w:ascii="Times New Roman" w:eastAsia="Times New Roman" w:hAnsi="Times New Roman"/>
                <w:b/>
                <w:bCs/>
                <w:sz w:val="20"/>
                <w:szCs w:val="20"/>
                <w:lang w:eastAsia="hr-HR"/>
              </w:rPr>
            </w:pPr>
            <w:r w:rsidRPr="00C44BAD">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15AC4260" w14:textId="77777777" w:rsidR="00C44BAD" w:rsidRPr="00C44BAD" w:rsidRDefault="00C44BAD" w:rsidP="00C44BAD">
            <w:pPr>
              <w:spacing w:after="0" w:line="240" w:lineRule="auto"/>
              <w:jc w:val="center"/>
              <w:rPr>
                <w:rFonts w:ascii="Times New Roman" w:eastAsia="Times New Roman" w:hAnsi="Times New Roman"/>
                <w:b/>
                <w:bCs/>
                <w:sz w:val="20"/>
                <w:szCs w:val="20"/>
                <w:lang w:eastAsia="hr-HR"/>
              </w:rPr>
            </w:pPr>
            <w:r w:rsidRPr="00C44BAD">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0C7B0D6F" w14:textId="77777777" w:rsidR="00C44BAD" w:rsidRPr="00C44BAD" w:rsidRDefault="00C44BAD" w:rsidP="00C44BAD">
            <w:pPr>
              <w:spacing w:after="0" w:line="240" w:lineRule="auto"/>
              <w:rPr>
                <w:rFonts w:ascii="Times New Roman" w:eastAsia="Times New Roman" w:hAnsi="Times New Roman"/>
                <w:b/>
                <w:bCs/>
                <w:sz w:val="20"/>
                <w:szCs w:val="20"/>
                <w:lang w:eastAsia="hr-HR"/>
              </w:rPr>
            </w:pPr>
            <w:r w:rsidRPr="00C44BAD">
              <w:rPr>
                <w:rFonts w:ascii="Times New Roman" w:eastAsia="Times New Roman" w:hAnsi="Times New Roman"/>
                <w:b/>
                <w:bCs/>
                <w:sz w:val="20"/>
                <w:szCs w:val="20"/>
                <w:lang w:eastAsia="hr-HR"/>
              </w:rPr>
              <w:t xml:space="preserve">PROMJENA </w:t>
            </w:r>
            <w:r w:rsidRPr="00C44BAD">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000000" w:fill="D9D9D9"/>
            <w:vAlign w:val="bottom"/>
            <w:hideMark/>
          </w:tcPr>
          <w:p w14:paraId="67BF0369" w14:textId="77777777" w:rsidR="00C44BAD" w:rsidRPr="00C44BAD" w:rsidRDefault="00C44BAD" w:rsidP="00C44BAD">
            <w:pPr>
              <w:spacing w:after="0" w:line="240" w:lineRule="auto"/>
              <w:jc w:val="center"/>
              <w:rPr>
                <w:rFonts w:ascii="Times New Roman" w:eastAsia="Times New Roman" w:hAnsi="Times New Roman"/>
                <w:b/>
                <w:bCs/>
                <w:sz w:val="20"/>
                <w:szCs w:val="20"/>
                <w:lang w:eastAsia="hr-HR"/>
              </w:rPr>
            </w:pPr>
            <w:r w:rsidRPr="00C44BAD">
              <w:rPr>
                <w:rFonts w:ascii="Times New Roman" w:eastAsia="Times New Roman" w:hAnsi="Times New Roman"/>
                <w:b/>
                <w:bCs/>
                <w:sz w:val="20"/>
                <w:szCs w:val="20"/>
                <w:lang w:eastAsia="hr-HR"/>
              </w:rPr>
              <w:t>NOVI IZNOS PLANA ZA 2024.</w:t>
            </w:r>
          </w:p>
        </w:tc>
      </w:tr>
      <w:tr w:rsidR="00C44BAD" w:rsidRPr="00C44BAD" w14:paraId="6AA564CD" w14:textId="77777777" w:rsidTr="00C44BAD">
        <w:trPr>
          <w:trHeight w:val="255"/>
        </w:trPr>
        <w:tc>
          <w:tcPr>
            <w:tcW w:w="4536" w:type="dxa"/>
            <w:gridSpan w:val="3"/>
            <w:tcBorders>
              <w:top w:val="nil"/>
              <w:left w:val="nil"/>
              <w:bottom w:val="nil"/>
              <w:right w:val="nil"/>
            </w:tcBorders>
            <w:shd w:val="clear" w:color="000000" w:fill="0000FF"/>
            <w:noWrap/>
            <w:vAlign w:val="bottom"/>
            <w:hideMark/>
          </w:tcPr>
          <w:p w14:paraId="6AE8A573" w14:textId="77777777" w:rsidR="00C44BAD" w:rsidRPr="00C44BAD" w:rsidRDefault="00C44BAD" w:rsidP="00C44BAD">
            <w:pPr>
              <w:spacing w:after="0" w:line="240" w:lineRule="auto"/>
              <w:rPr>
                <w:rFonts w:ascii="Times New Roman" w:eastAsia="Times New Roman" w:hAnsi="Times New Roman"/>
                <w:b/>
                <w:bCs/>
                <w:color w:val="FFFFFF"/>
                <w:sz w:val="20"/>
                <w:szCs w:val="20"/>
                <w:lang w:eastAsia="hr-HR"/>
              </w:rPr>
            </w:pPr>
            <w:r w:rsidRPr="00C44BAD">
              <w:rPr>
                <w:rFonts w:ascii="Times New Roman" w:eastAsia="Times New Roman" w:hAnsi="Times New Roman"/>
                <w:b/>
                <w:bCs/>
                <w:color w:val="FFFFFF"/>
                <w:sz w:val="20"/>
                <w:szCs w:val="20"/>
                <w:lang w:eastAsia="hr-HR"/>
              </w:rPr>
              <w:t>Glava 00402 PRORAČUNSKI KORISNIK: 32027-USTANOVA ZA KULTURU I SPORT METKOVIĆ</w:t>
            </w:r>
          </w:p>
        </w:tc>
        <w:tc>
          <w:tcPr>
            <w:tcW w:w="1428" w:type="dxa"/>
            <w:tcBorders>
              <w:top w:val="nil"/>
              <w:left w:val="nil"/>
              <w:bottom w:val="nil"/>
              <w:right w:val="nil"/>
            </w:tcBorders>
            <w:shd w:val="clear" w:color="000000" w:fill="0000FF"/>
            <w:noWrap/>
            <w:vAlign w:val="bottom"/>
            <w:hideMark/>
          </w:tcPr>
          <w:p w14:paraId="7A200EC8" w14:textId="77777777" w:rsidR="00C44BAD" w:rsidRPr="00C44BAD" w:rsidRDefault="00C44BAD" w:rsidP="00C44BAD">
            <w:pPr>
              <w:spacing w:after="0" w:line="240" w:lineRule="auto"/>
              <w:jc w:val="right"/>
              <w:rPr>
                <w:rFonts w:ascii="Times New Roman" w:eastAsia="Times New Roman" w:hAnsi="Times New Roman"/>
                <w:b/>
                <w:bCs/>
                <w:color w:val="FFFFFF"/>
                <w:sz w:val="20"/>
                <w:szCs w:val="20"/>
                <w:lang w:eastAsia="hr-HR"/>
              </w:rPr>
            </w:pPr>
            <w:r w:rsidRPr="00C44BAD">
              <w:rPr>
                <w:rFonts w:ascii="Times New Roman" w:eastAsia="Times New Roman" w:hAnsi="Times New Roman"/>
                <w:b/>
                <w:bCs/>
                <w:color w:val="FFFFFF"/>
                <w:sz w:val="20"/>
                <w:szCs w:val="20"/>
                <w:lang w:eastAsia="hr-HR"/>
              </w:rPr>
              <w:t>605.250,00</w:t>
            </w:r>
          </w:p>
        </w:tc>
        <w:tc>
          <w:tcPr>
            <w:tcW w:w="1350" w:type="dxa"/>
            <w:tcBorders>
              <w:top w:val="nil"/>
              <w:left w:val="nil"/>
              <w:bottom w:val="nil"/>
              <w:right w:val="nil"/>
            </w:tcBorders>
            <w:shd w:val="clear" w:color="000000" w:fill="0000FF"/>
            <w:noWrap/>
            <w:vAlign w:val="bottom"/>
            <w:hideMark/>
          </w:tcPr>
          <w:p w14:paraId="3AE3FEF9" w14:textId="77777777" w:rsidR="00C44BAD" w:rsidRPr="00C44BAD" w:rsidRDefault="00C44BAD" w:rsidP="00C44BAD">
            <w:pPr>
              <w:spacing w:after="0" w:line="240" w:lineRule="auto"/>
              <w:jc w:val="right"/>
              <w:rPr>
                <w:rFonts w:ascii="Times New Roman" w:eastAsia="Times New Roman" w:hAnsi="Times New Roman"/>
                <w:b/>
                <w:bCs/>
                <w:color w:val="FFFFFF"/>
                <w:sz w:val="20"/>
                <w:szCs w:val="20"/>
                <w:lang w:eastAsia="hr-HR"/>
              </w:rPr>
            </w:pPr>
            <w:r w:rsidRPr="00C44BAD">
              <w:rPr>
                <w:rFonts w:ascii="Times New Roman" w:eastAsia="Times New Roman" w:hAnsi="Times New Roman"/>
                <w:b/>
                <w:bCs/>
                <w:color w:val="FFFFFF"/>
                <w:sz w:val="20"/>
                <w:szCs w:val="20"/>
                <w:lang w:eastAsia="hr-HR"/>
              </w:rPr>
              <w:t>65.512,64</w:t>
            </w:r>
          </w:p>
        </w:tc>
        <w:tc>
          <w:tcPr>
            <w:tcW w:w="1350" w:type="dxa"/>
            <w:tcBorders>
              <w:top w:val="nil"/>
              <w:left w:val="nil"/>
              <w:bottom w:val="nil"/>
              <w:right w:val="nil"/>
            </w:tcBorders>
            <w:shd w:val="clear" w:color="000000" w:fill="0000FF"/>
            <w:noWrap/>
            <w:vAlign w:val="bottom"/>
            <w:hideMark/>
          </w:tcPr>
          <w:p w14:paraId="57B97B16" w14:textId="77777777" w:rsidR="00C44BAD" w:rsidRPr="00C44BAD" w:rsidRDefault="00C44BAD" w:rsidP="00C44BAD">
            <w:pPr>
              <w:spacing w:after="0" w:line="240" w:lineRule="auto"/>
              <w:jc w:val="right"/>
              <w:rPr>
                <w:rFonts w:ascii="Times New Roman" w:eastAsia="Times New Roman" w:hAnsi="Times New Roman"/>
                <w:b/>
                <w:bCs/>
                <w:color w:val="FFFFFF"/>
                <w:sz w:val="20"/>
                <w:szCs w:val="20"/>
                <w:lang w:eastAsia="hr-HR"/>
              </w:rPr>
            </w:pPr>
            <w:r w:rsidRPr="00C44BAD">
              <w:rPr>
                <w:rFonts w:ascii="Times New Roman" w:eastAsia="Times New Roman" w:hAnsi="Times New Roman"/>
                <w:b/>
                <w:bCs/>
                <w:color w:val="FFFFFF"/>
                <w:sz w:val="20"/>
                <w:szCs w:val="20"/>
                <w:lang w:eastAsia="hr-HR"/>
              </w:rPr>
              <w:t>10,82</w:t>
            </w:r>
          </w:p>
        </w:tc>
        <w:tc>
          <w:tcPr>
            <w:tcW w:w="1116" w:type="dxa"/>
            <w:tcBorders>
              <w:top w:val="nil"/>
              <w:left w:val="nil"/>
              <w:bottom w:val="nil"/>
              <w:right w:val="nil"/>
            </w:tcBorders>
            <w:shd w:val="clear" w:color="000000" w:fill="0000FF"/>
            <w:noWrap/>
            <w:vAlign w:val="bottom"/>
            <w:hideMark/>
          </w:tcPr>
          <w:p w14:paraId="01B3D2AA" w14:textId="77777777" w:rsidR="00C44BAD" w:rsidRPr="00C44BAD" w:rsidRDefault="00C44BAD" w:rsidP="00C44BAD">
            <w:pPr>
              <w:spacing w:after="0" w:line="240" w:lineRule="auto"/>
              <w:jc w:val="right"/>
              <w:rPr>
                <w:rFonts w:ascii="Times New Roman" w:eastAsia="Times New Roman" w:hAnsi="Times New Roman"/>
                <w:b/>
                <w:bCs/>
                <w:color w:val="FFFFFF"/>
                <w:sz w:val="20"/>
                <w:szCs w:val="20"/>
                <w:lang w:eastAsia="hr-HR"/>
              </w:rPr>
            </w:pPr>
            <w:r w:rsidRPr="00C44BAD">
              <w:rPr>
                <w:rFonts w:ascii="Times New Roman" w:eastAsia="Times New Roman" w:hAnsi="Times New Roman"/>
                <w:b/>
                <w:bCs/>
                <w:color w:val="FFFFFF"/>
                <w:sz w:val="20"/>
                <w:szCs w:val="20"/>
                <w:lang w:eastAsia="hr-HR"/>
              </w:rPr>
              <w:t>670.762,64</w:t>
            </w:r>
          </w:p>
        </w:tc>
      </w:tr>
      <w:tr w:rsidR="00C44BAD" w:rsidRPr="00C44BAD" w14:paraId="75FA0D63" w14:textId="77777777" w:rsidTr="00C44BAD">
        <w:trPr>
          <w:trHeight w:val="255"/>
        </w:trPr>
        <w:tc>
          <w:tcPr>
            <w:tcW w:w="4536" w:type="dxa"/>
            <w:gridSpan w:val="3"/>
            <w:tcBorders>
              <w:top w:val="nil"/>
              <w:left w:val="nil"/>
              <w:bottom w:val="nil"/>
              <w:right w:val="nil"/>
            </w:tcBorders>
            <w:shd w:val="clear" w:color="000000" w:fill="9999FF"/>
            <w:noWrap/>
            <w:vAlign w:val="bottom"/>
            <w:hideMark/>
          </w:tcPr>
          <w:p w14:paraId="6618EA49"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Program 1003 REDOVNA DJELATNOST USTANOVE ZA KULTURU I SPORT METKOVIĆ</w:t>
            </w:r>
          </w:p>
        </w:tc>
        <w:tc>
          <w:tcPr>
            <w:tcW w:w="1428" w:type="dxa"/>
            <w:tcBorders>
              <w:top w:val="nil"/>
              <w:left w:val="nil"/>
              <w:bottom w:val="nil"/>
              <w:right w:val="nil"/>
            </w:tcBorders>
            <w:shd w:val="clear" w:color="000000" w:fill="9999FF"/>
            <w:noWrap/>
            <w:vAlign w:val="bottom"/>
            <w:hideMark/>
          </w:tcPr>
          <w:p w14:paraId="64E0CCE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402.026,00</w:t>
            </w:r>
          </w:p>
        </w:tc>
        <w:tc>
          <w:tcPr>
            <w:tcW w:w="1350" w:type="dxa"/>
            <w:tcBorders>
              <w:top w:val="nil"/>
              <w:left w:val="nil"/>
              <w:bottom w:val="nil"/>
              <w:right w:val="nil"/>
            </w:tcBorders>
            <w:shd w:val="clear" w:color="000000" w:fill="9999FF"/>
            <w:noWrap/>
            <w:vAlign w:val="bottom"/>
            <w:hideMark/>
          </w:tcPr>
          <w:p w14:paraId="1F20D63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73.151,38</w:t>
            </w:r>
          </w:p>
        </w:tc>
        <w:tc>
          <w:tcPr>
            <w:tcW w:w="1350" w:type="dxa"/>
            <w:tcBorders>
              <w:top w:val="nil"/>
              <w:left w:val="nil"/>
              <w:bottom w:val="nil"/>
              <w:right w:val="nil"/>
            </w:tcBorders>
            <w:shd w:val="clear" w:color="000000" w:fill="9999FF"/>
            <w:noWrap/>
            <w:vAlign w:val="bottom"/>
            <w:hideMark/>
          </w:tcPr>
          <w:p w14:paraId="49C5D25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18,20</w:t>
            </w:r>
          </w:p>
        </w:tc>
        <w:tc>
          <w:tcPr>
            <w:tcW w:w="1116" w:type="dxa"/>
            <w:tcBorders>
              <w:top w:val="nil"/>
              <w:left w:val="nil"/>
              <w:bottom w:val="nil"/>
              <w:right w:val="nil"/>
            </w:tcBorders>
            <w:shd w:val="clear" w:color="000000" w:fill="9999FF"/>
            <w:noWrap/>
            <w:vAlign w:val="bottom"/>
            <w:hideMark/>
          </w:tcPr>
          <w:p w14:paraId="45234AD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475.177,38</w:t>
            </w:r>
          </w:p>
        </w:tc>
      </w:tr>
      <w:tr w:rsidR="00C44BAD" w:rsidRPr="00C44BAD" w14:paraId="527D96DA"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14E08A8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A100007 RASHODI ZA ZAPOSLENE - USTANOVA ZA SPORT I KULTURU METKOVIĆ</w:t>
            </w:r>
          </w:p>
        </w:tc>
        <w:tc>
          <w:tcPr>
            <w:tcW w:w="1428" w:type="dxa"/>
            <w:tcBorders>
              <w:top w:val="nil"/>
              <w:left w:val="nil"/>
              <w:bottom w:val="nil"/>
              <w:right w:val="nil"/>
            </w:tcBorders>
            <w:shd w:val="clear" w:color="000000" w:fill="CCCCFF"/>
            <w:noWrap/>
            <w:vAlign w:val="bottom"/>
            <w:hideMark/>
          </w:tcPr>
          <w:p w14:paraId="052EFE6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302.050,00</w:t>
            </w:r>
          </w:p>
        </w:tc>
        <w:tc>
          <w:tcPr>
            <w:tcW w:w="1350" w:type="dxa"/>
            <w:tcBorders>
              <w:top w:val="nil"/>
              <w:left w:val="nil"/>
              <w:bottom w:val="nil"/>
              <w:right w:val="nil"/>
            </w:tcBorders>
            <w:shd w:val="clear" w:color="000000" w:fill="CCCCFF"/>
            <w:noWrap/>
            <w:vAlign w:val="bottom"/>
            <w:hideMark/>
          </w:tcPr>
          <w:p w14:paraId="76E1EF4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55.049,53</w:t>
            </w:r>
          </w:p>
        </w:tc>
        <w:tc>
          <w:tcPr>
            <w:tcW w:w="1350" w:type="dxa"/>
            <w:tcBorders>
              <w:top w:val="nil"/>
              <w:left w:val="nil"/>
              <w:bottom w:val="nil"/>
              <w:right w:val="nil"/>
            </w:tcBorders>
            <w:shd w:val="clear" w:color="000000" w:fill="CCCCFF"/>
            <w:noWrap/>
            <w:vAlign w:val="bottom"/>
            <w:hideMark/>
          </w:tcPr>
          <w:p w14:paraId="54A59CC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18,23</w:t>
            </w:r>
          </w:p>
        </w:tc>
        <w:tc>
          <w:tcPr>
            <w:tcW w:w="1116" w:type="dxa"/>
            <w:tcBorders>
              <w:top w:val="nil"/>
              <w:left w:val="nil"/>
              <w:bottom w:val="nil"/>
              <w:right w:val="nil"/>
            </w:tcBorders>
            <w:shd w:val="clear" w:color="000000" w:fill="CCCCFF"/>
            <w:noWrap/>
            <w:vAlign w:val="bottom"/>
            <w:hideMark/>
          </w:tcPr>
          <w:p w14:paraId="707BA53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357.099,53</w:t>
            </w:r>
          </w:p>
        </w:tc>
      </w:tr>
      <w:tr w:rsidR="00C44BAD" w:rsidRPr="00C44BAD" w14:paraId="58E95FA3"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371116D1"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5A51FC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302.050,00</w:t>
            </w:r>
          </w:p>
        </w:tc>
        <w:tc>
          <w:tcPr>
            <w:tcW w:w="1350" w:type="dxa"/>
            <w:tcBorders>
              <w:top w:val="nil"/>
              <w:left w:val="nil"/>
              <w:bottom w:val="nil"/>
              <w:right w:val="nil"/>
            </w:tcBorders>
            <w:shd w:val="clear" w:color="000000" w:fill="FFFF99"/>
            <w:noWrap/>
            <w:vAlign w:val="bottom"/>
            <w:hideMark/>
          </w:tcPr>
          <w:p w14:paraId="4AC1C71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55.049,53</w:t>
            </w:r>
          </w:p>
        </w:tc>
        <w:tc>
          <w:tcPr>
            <w:tcW w:w="1350" w:type="dxa"/>
            <w:tcBorders>
              <w:top w:val="nil"/>
              <w:left w:val="nil"/>
              <w:bottom w:val="nil"/>
              <w:right w:val="nil"/>
            </w:tcBorders>
            <w:shd w:val="clear" w:color="000000" w:fill="FFFF99"/>
            <w:noWrap/>
            <w:vAlign w:val="bottom"/>
            <w:hideMark/>
          </w:tcPr>
          <w:p w14:paraId="06FF084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18,23</w:t>
            </w:r>
          </w:p>
        </w:tc>
        <w:tc>
          <w:tcPr>
            <w:tcW w:w="1116" w:type="dxa"/>
            <w:tcBorders>
              <w:top w:val="nil"/>
              <w:left w:val="nil"/>
              <w:bottom w:val="nil"/>
              <w:right w:val="nil"/>
            </w:tcBorders>
            <w:shd w:val="clear" w:color="000000" w:fill="FFFF99"/>
            <w:noWrap/>
            <w:vAlign w:val="bottom"/>
            <w:hideMark/>
          </w:tcPr>
          <w:p w14:paraId="00EE817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357.099,53</w:t>
            </w:r>
          </w:p>
        </w:tc>
      </w:tr>
      <w:tr w:rsidR="00C44BAD" w:rsidRPr="00C44BAD" w14:paraId="14D9F205"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0C06CCE8"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A100008 MATERIJALNO FINANCIJSKI RASHODI - USTANOVA ZA SPORT I KULTURU METKOVIĆ</w:t>
            </w:r>
          </w:p>
        </w:tc>
        <w:tc>
          <w:tcPr>
            <w:tcW w:w="1428" w:type="dxa"/>
            <w:tcBorders>
              <w:top w:val="nil"/>
              <w:left w:val="nil"/>
              <w:bottom w:val="nil"/>
              <w:right w:val="nil"/>
            </w:tcBorders>
            <w:shd w:val="clear" w:color="000000" w:fill="CCCCFF"/>
            <w:noWrap/>
            <w:vAlign w:val="bottom"/>
            <w:hideMark/>
          </w:tcPr>
          <w:p w14:paraId="7BEF934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99.976,00</w:t>
            </w:r>
          </w:p>
        </w:tc>
        <w:tc>
          <w:tcPr>
            <w:tcW w:w="1350" w:type="dxa"/>
            <w:tcBorders>
              <w:top w:val="nil"/>
              <w:left w:val="nil"/>
              <w:bottom w:val="nil"/>
              <w:right w:val="nil"/>
            </w:tcBorders>
            <w:shd w:val="clear" w:color="000000" w:fill="CCCCFF"/>
            <w:noWrap/>
            <w:vAlign w:val="bottom"/>
            <w:hideMark/>
          </w:tcPr>
          <w:p w14:paraId="30F30BE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18.101,85</w:t>
            </w:r>
          </w:p>
        </w:tc>
        <w:tc>
          <w:tcPr>
            <w:tcW w:w="1350" w:type="dxa"/>
            <w:tcBorders>
              <w:top w:val="nil"/>
              <w:left w:val="nil"/>
              <w:bottom w:val="nil"/>
              <w:right w:val="nil"/>
            </w:tcBorders>
            <w:shd w:val="clear" w:color="000000" w:fill="CCCCFF"/>
            <w:noWrap/>
            <w:vAlign w:val="bottom"/>
            <w:hideMark/>
          </w:tcPr>
          <w:p w14:paraId="771D4ED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18,11</w:t>
            </w:r>
          </w:p>
        </w:tc>
        <w:tc>
          <w:tcPr>
            <w:tcW w:w="1116" w:type="dxa"/>
            <w:tcBorders>
              <w:top w:val="nil"/>
              <w:left w:val="nil"/>
              <w:bottom w:val="nil"/>
              <w:right w:val="nil"/>
            </w:tcBorders>
            <w:shd w:val="clear" w:color="000000" w:fill="CCCCFF"/>
            <w:noWrap/>
            <w:vAlign w:val="bottom"/>
            <w:hideMark/>
          </w:tcPr>
          <w:p w14:paraId="3A66CD2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118.077,85</w:t>
            </w:r>
          </w:p>
        </w:tc>
      </w:tr>
      <w:tr w:rsidR="00C44BAD" w:rsidRPr="00C44BAD" w14:paraId="0F4D75AF"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082665EA"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420690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2A6ABD3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BE8AD6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850655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20.000,00</w:t>
            </w:r>
          </w:p>
        </w:tc>
      </w:tr>
      <w:tr w:rsidR="00C44BAD" w:rsidRPr="00C44BAD" w14:paraId="17CC77AE"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29A8665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3C6AA7B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79.976,00</w:t>
            </w:r>
          </w:p>
        </w:tc>
        <w:tc>
          <w:tcPr>
            <w:tcW w:w="1350" w:type="dxa"/>
            <w:tcBorders>
              <w:top w:val="nil"/>
              <w:left w:val="nil"/>
              <w:bottom w:val="nil"/>
              <w:right w:val="nil"/>
            </w:tcBorders>
            <w:shd w:val="clear" w:color="000000" w:fill="FFFF99"/>
            <w:noWrap/>
            <w:vAlign w:val="bottom"/>
            <w:hideMark/>
          </w:tcPr>
          <w:p w14:paraId="62B0F35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18.101,85</w:t>
            </w:r>
          </w:p>
        </w:tc>
        <w:tc>
          <w:tcPr>
            <w:tcW w:w="1350" w:type="dxa"/>
            <w:tcBorders>
              <w:top w:val="nil"/>
              <w:left w:val="nil"/>
              <w:bottom w:val="nil"/>
              <w:right w:val="nil"/>
            </w:tcBorders>
            <w:shd w:val="clear" w:color="000000" w:fill="FFFF99"/>
            <w:noWrap/>
            <w:vAlign w:val="bottom"/>
            <w:hideMark/>
          </w:tcPr>
          <w:p w14:paraId="397444F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22,63</w:t>
            </w:r>
          </w:p>
        </w:tc>
        <w:tc>
          <w:tcPr>
            <w:tcW w:w="1116" w:type="dxa"/>
            <w:tcBorders>
              <w:top w:val="nil"/>
              <w:left w:val="nil"/>
              <w:bottom w:val="nil"/>
              <w:right w:val="nil"/>
            </w:tcBorders>
            <w:shd w:val="clear" w:color="000000" w:fill="FFFF99"/>
            <w:noWrap/>
            <w:vAlign w:val="bottom"/>
            <w:hideMark/>
          </w:tcPr>
          <w:p w14:paraId="3C86BB4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98.077,85</w:t>
            </w:r>
          </w:p>
        </w:tc>
      </w:tr>
      <w:tr w:rsidR="00C44BAD" w:rsidRPr="00C44BAD" w14:paraId="54016A8D" w14:textId="77777777" w:rsidTr="00C44BAD">
        <w:trPr>
          <w:trHeight w:val="255"/>
        </w:trPr>
        <w:tc>
          <w:tcPr>
            <w:tcW w:w="4536" w:type="dxa"/>
            <w:gridSpan w:val="3"/>
            <w:tcBorders>
              <w:top w:val="nil"/>
              <w:left w:val="nil"/>
              <w:bottom w:val="nil"/>
              <w:right w:val="nil"/>
            </w:tcBorders>
            <w:shd w:val="clear" w:color="000000" w:fill="9999FF"/>
            <w:noWrap/>
            <w:vAlign w:val="bottom"/>
            <w:hideMark/>
          </w:tcPr>
          <w:p w14:paraId="1A18079C"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Program 1004 ORGANIZACIJA KULTURNIH DOGAĐAJA - USTANOVA ZA  KULTURU I SPORT METKOVIĆ</w:t>
            </w:r>
          </w:p>
        </w:tc>
        <w:tc>
          <w:tcPr>
            <w:tcW w:w="1428" w:type="dxa"/>
            <w:tcBorders>
              <w:top w:val="nil"/>
              <w:left w:val="nil"/>
              <w:bottom w:val="nil"/>
              <w:right w:val="nil"/>
            </w:tcBorders>
            <w:shd w:val="clear" w:color="000000" w:fill="9999FF"/>
            <w:noWrap/>
            <w:vAlign w:val="bottom"/>
            <w:hideMark/>
          </w:tcPr>
          <w:p w14:paraId="26E8A46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68.224,00</w:t>
            </w:r>
          </w:p>
        </w:tc>
        <w:tc>
          <w:tcPr>
            <w:tcW w:w="1350" w:type="dxa"/>
            <w:tcBorders>
              <w:top w:val="nil"/>
              <w:left w:val="nil"/>
              <w:bottom w:val="nil"/>
              <w:right w:val="nil"/>
            </w:tcBorders>
            <w:shd w:val="clear" w:color="000000" w:fill="9999FF"/>
            <w:noWrap/>
            <w:vAlign w:val="bottom"/>
            <w:hideMark/>
          </w:tcPr>
          <w:p w14:paraId="45F77D6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6.547,38</w:t>
            </w:r>
          </w:p>
        </w:tc>
        <w:tc>
          <w:tcPr>
            <w:tcW w:w="1350" w:type="dxa"/>
            <w:tcBorders>
              <w:top w:val="nil"/>
              <w:left w:val="nil"/>
              <w:bottom w:val="nil"/>
              <w:right w:val="nil"/>
            </w:tcBorders>
            <w:shd w:val="clear" w:color="000000" w:fill="9999FF"/>
            <w:noWrap/>
            <w:vAlign w:val="bottom"/>
            <w:hideMark/>
          </w:tcPr>
          <w:p w14:paraId="4293840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9,60</w:t>
            </w:r>
          </w:p>
        </w:tc>
        <w:tc>
          <w:tcPr>
            <w:tcW w:w="1116" w:type="dxa"/>
            <w:tcBorders>
              <w:top w:val="nil"/>
              <w:left w:val="nil"/>
              <w:bottom w:val="nil"/>
              <w:right w:val="nil"/>
            </w:tcBorders>
            <w:shd w:val="clear" w:color="000000" w:fill="9999FF"/>
            <w:noWrap/>
            <w:vAlign w:val="bottom"/>
            <w:hideMark/>
          </w:tcPr>
          <w:p w14:paraId="303DF58A"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74.771,38</w:t>
            </w:r>
          </w:p>
        </w:tc>
      </w:tr>
      <w:tr w:rsidR="00C44BAD" w:rsidRPr="00C44BAD" w14:paraId="01B7F9DB"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55617EA2"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A100009 METKOVSKO KULTURNO LJETO</w:t>
            </w:r>
          </w:p>
        </w:tc>
        <w:tc>
          <w:tcPr>
            <w:tcW w:w="1428" w:type="dxa"/>
            <w:tcBorders>
              <w:top w:val="nil"/>
              <w:left w:val="nil"/>
              <w:bottom w:val="nil"/>
              <w:right w:val="nil"/>
            </w:tcBorders>
            <w:shd w:val="clear" w:color="000000" w:fill="CCCCFF"/>
            <w:noWrap/>
            <w:vAlign w:val="bottom"/>
            <w:hideMark/>
          </w:tcPr>
          <w:p w14:paraId="1843FDC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13.058,00</w:t>
            </w:r>
          </w:p>
        </w:tc>
        <w:tc>
          <w:tcPr>
            <w:tcW w:w="1350" w:type="dxa"/>
            <w:tcBorders>
              <w:top w:val="nil"/>
              <w:left w:val="nil"/>
              <w:bottom w:val="nil"/>
              <w:right w:val="nil"/>
            </w:tcBorders>
            <w:shd w:val="clear" w:color="000000" w:fill="CCCCFF"/>
            <w:noWrap/>
            <w:vAlign w:val="bottom"/>
            <w:hideMark/>
          </w:tcPr>
          <w:p w14:paraId="036B3E2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6.420,00</w:t>
            </w:r>
          </w:p>
        </w:tc>
        <w:tc>
          <w:tcPr>
            <w:tcW w:w="1350" w:type="dxa"/>
            <w:tcBorders>
              <w:top w:val="nil"/>
              <w:left w:val="nil"/>
              <w:bottom w:val="nil"/>
              <w:right w:val="nil"/>
            </w:tcBorders>
            <w:shd w:val="clear" w:color="000000" w:fill="CCCCFF"/>
            <w:noWrap/>
            <w:vAlign w:val="bottom"/>
            <w:hideMark/>
          </w:tcPr>
          <w:p w14:paraId="443BC12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49,17</w:t>
            </w:r>
          </w:p>
        </w:tc>
        <w:tc>
          <w:tcPr>
            <w:tcW w:w="1116" w:type="dxa"/>
            <w:tcBorders>
              <w:top w:val="nil"/>
              <w:left w:val="nil"/>
              <w:bottom w:val="nil"/>
              <w:right w:val="nil"/>
            </w:tcBorders>
            <w:shd w:val="clear" w:color="000000" w:fill="CCCCFF"/>
            <w:noWrap/>
            <w:vAlign w:val="bottom"/>
            <w:hideMark/>
          </w:tcPr>
          <w:p w14:paraId="436E838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19.478,00</w:t>
            </w:r>
          </w:p>
        </w:tc>
      </w:tr>
      <w:tr w:rsidR="00C44BAD" w:rsidRPr="00C44BAD" w14:paraId="203AE3B9"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09F9020E"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0D08F1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4C0EDC3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5.420,00</w:t>
            </w:r>
          </w:p>
        </w:tc>
        <w:tc>
          <w:tcPr>
            <w:tcW w:w="1350" w:type="dxa"/>
            <w:tcBorders>
              <w:top w:val="nil"/>
              <w:left w:val="nil"/>
              <w:bottom w:val="nil"/>
              <w:right w:val="nil"/>
            </w:tcBorders>
            <w:shd w:val="clear" w:color="000000" w:fill="FFFF99"/>
            <w:noWrap/>
            <w:vAlign w:val="bottom"/>
            <w:hideMark/>
          </w:tcPr>
          <w:p w14:paraId="7123C7C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54,20</w:t>
            </w:r>
          </w:p>
        </w:tc>
        <w:tc>
          <w:tcPr>
            <w:tcW w:w="1116" w:type="dxa"/>
            <w:tcBorders>
              <w:top w:val="nil"/>
              <w:left w:val="nil"/>
              <w:bottom w:val="nil"/>
              <w:right w:val="nil"/>
            </w:tcBorders>
            <w:shd w:val="clear" w:color="000000" w:fill="FFFF99"/>
            <w:noWrap/>
            <w:vAlign w:val="bottom"/>
            <w:hideMark/>
          </w:tcPr>
          <w:p w14:paraId="04B49EC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15.420,00</w:t>
            </w:r>
          </w:p>
        </w:tc>
      </w:tr>
      <w:tr w:rsidR="00C44BAD" w:rsidRPr="00C44BAD" w14:paraId="30F3DE0D"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0E3EFDFC"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21A274D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3.058,00</w:t>
            </w:r>
          </w:p>
        </w:tc>
        <w:tc>
          <w:tcPr>
            <w:tcW w:w="1350" w:type="dxa"/>
            <w:tcBorders>
              <w:top w:val="nil"/>
              <w:left w:val="nil"/>
              <w:bottom w:val="nil"/>
              <w:right w:val="nil"/>
            </w:tcBorders>
            <w:shd w:val="clear" w:color="000000" w:fill="FFFF99"/>
            <w:noWrap/>
            <w:vAlign w:val="bottom"/>
            <w:hideMark/>
          </w:tcPr>
          <w:p w14:paraId="7069B3E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22275D3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32,70</w:t>
            </w:r>
          </w:p>
        </w:tc>
        <w:tc>
          <w:tcPr>
            <w:tcW w:w="1116" w:type="dxa"/>
            <w:tcBorders>
              <w:top w:val="nil"/>
              <w:left w:val="nil"/>
              <w:bottom w:val="nil"/>
              <w:right w:val="nil"/>
            </w:tcBorders>
            <w:shd w:val="clear" w:color="000000" w:fill="FFFF99"/>
            <w:noWrap/>
            <w:vAlign w:val="bottom"/>
            <w:hideMark/>
          </w:tcPr>
          <w:p w14:paraId="5B2EE42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4.058,00</w:t>
            </w:r>
          </w:p>
        </w:tc>
      </w:tr>
      <w:tr w:rsidR="00C44BAD" w:rsidRPr="00C44BAD" w14:paraId="73C4B400"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169A5472"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A100010 GLAS NERETVE</w:t>
            </w:r>
          </w:p>
        </w:tc>
        <w:tc>
          <w:tcPr>
            <w:tcW w:w="1428" w:type="dxa"/>
            <w:tcBorders>
              <w:top w:val="nil"/>
              <w:left w:val="nil"/>
              <w:bottom w:val="nil"/>
              <w:right w:val="nil"/>
            </w:tcBorders>
            <w:shd w:val="clear" w:color="000000" w:fill="CCCCFF"/>
            <w:noWrap/>
            <w:vAlign w:val="bottom"/>
            <w:hideMark/>
          </w:tcPr>
          <w:p w14:paraId="39A643F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4.750,00</w:t>
            </w:r>
          </w:p>
        </w:tc>
        <w:tc>
          <w:tcPr>
            <w:tcW w:w="1350" w:type="dxa"/>
            <w:tcBorders>
              <w:top w:val="nil"/>
              <w:left w:val="nil"/>
              <w:bottom w:val="nil"/>
              <w:right w:val="nil"/>
            </w:tcBorders>
            <w:shd w:val="clear" w:color="000000" w:fill="CCCCFF"/>
            <w:noWrap/>
            <w:vAlign w:val="bottom"/>
            <w:hideMark/>
          </w:tcPr>
          <w:p w14:paraId="3A8A87E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F8C06E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9F193E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4.750,00</w:t>
            </w:r>
          </w:p>
        </w:tc>
      </w:tr>
      <w:tr w:rsidR="00C44BAD" w:rsidRPr="00C44BAD" w14:paraId="426E80A6"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5C3A5A1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59EE20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2.750,00</w:t>
            </w:r>
          </w:p>
        </w:tc>
        <w:tc>
          <w:tcPr>
            <w:tcW w:w="1350" w:type="dxa"/>
            <w:tcBorders>
              <w:top w:val="nil"/>
              <w:left w:val="nil"/>
              <w:bottom w:val="nil"/>
              <w:right w:val="nil"/>
            </w:tcBorders>
            <w:shd w:val="clear" w:color="000000" w:fill="FFFF99"/>
            <w:noWrap/>
            <w:vAlign w:val="bottom"/>
            <w:hideMark/>
          </w:tcPr>
          <w:p w14:paraId="7B51C67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B37853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6BFF766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2.750,00</w:t>
            </w:r>
          </w:p>
        </w:tc>
      </w:tr>
      <w:tr w:rsidR="00C44BAD" w:rsidRPr="00C44BAD" w14:paraId="39780CF6"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244A265D"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4BAE914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030751C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AD990C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794907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2.000,00</w:t>
            </w:r>
          </w:p>
        </w:tc>
      </w:tr>
      <w:tr w:rsidR="00C44BAD" w:rsidRPr="00C44BAD" w14:paraId="1E023D5C"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4D961561"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A100011 PROSINAČKE SVEČANOSTI</w:t>
            </w:r>
          </w:p>
        </w:tc>
        <w:tc>
          <w:tcPr>
            <w:tcW w:w="1428" w:type="dxa"/>
            <w:tcBorders>
              <w:top w:val="nil"/>
              <w:left w:val="nil"/>
              <w:bottom w:val="nil"/>
              <w:right w:val="nil"/>
            </w:tcBorders>
            <w:shd w:val="clear" w:color="000000" w:fill="CCCCFF"/>
            <w:noWrap/>
            <w:vAlign w:val="bottom"/>
            <w:hideMark/>
          </w:tcPr>
          <w:p w14:paraId="11BF062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3.929,00</w:t>
            </w:r>
          </w:p>
        </w:tc>
        <w:tc>
          <w:tcPr>
            <w:tcW w:w="1350" w:type="dxa"/>
            <w:tcBorders>
              <w:top w:val="nil"/>
              <w:left w:val="nil"/>
              <w:bottom w:val="nil"/>
              <w:right w:val="nil"/>
            </w:tcBorders>
            <w:shd w:val="clear" w:color="000000" w:fill="CCCCFF"/>
            <w:noWrap/>
            <w:vAlign w:val="bottom"/>
            <w:hideMark/>
          </w:tcPr>
          <w:p w14:paraId="685CC15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971198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2ECB5A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3.929,00</w:t>
            </w:r>
          </w:p>
        </w:tc>
      </w:tr>
      <w:tr w:rsidR="00C44BAD" w:rsidRPr="00C44BAD" w14:paraId="7658AF35"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56F8BCE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F73B28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000000" w:fill="FFFF99"/>
            <w:noWrap/>
            <w:vAlign w:val="bottom"/>
            <w:hideMark/>
          </w:tcPr>
          <w:p w14:paraId="349498E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3BA575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5EB58FC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w:t>
            </w:r>
          </w:p>
        </w:tc>
      </w:tr>
      <w:tr w:rsidR="00C44BAD" w:rsidRPr="00C44BAD" w14:paraId="56FDC3FE"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43468B20"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045422A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929,00</w:t>
            </w:r>
          </w:p>
        </w:tc>
        <w:tc>
          <w:tcPr>
            <w:tcW w:w="1350" w:type="dxa"/>
            <w:tcBorders>
              <w:top w:val="nil"/>
              <w:left w:val="nil"/>
              <w:bottom w:val="nil"/>
              <w:right w:val="nil"/>
            </w:tcBorders>
            <w:shd w:val="clear" w:color="000000" w:fill="FFFF99"/>
            <w:noWrap/>
            <w:vAlign w:val="bottom"/>
            <w:hideMark/>
          </w:tcPr>
          <w:p w14:paraId="2AC2BE0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C001BE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B3C650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929,00</w:t>
            </w:r>
          </w:p>
        </w:tc>
      </w:tr>
      <w:tr w:rsidR="00C44BAD" w:rsidRPr="00C44BAD" w14:paraId="55011F7A"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6054D57E"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A100012 KONCERTI</w:t>
            </w:r>
          </w:p>
        </w:tc>
        <w:tc>
          <w:tcPr>
            <w:tcW w:w="1428" w:type="dxa"/>
            <w:tcBorders>
              <w:top w:val="nil"/>
              <w:left w:val="nil"/>
              <w:bottom w:val="nil"/>
              <w:right w:val="nil"/>
            </w:tcBorders>
            <w:shd w:val="clear" w:color="000000" w:fill="CCCCFF"/>
            <w:noWrap/>
            <w:vAlign w:val="bottom"/>
            <w:hideMark/>
          </w:tcPr>
          <w:p w14:paraId="318F240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4.000,00</w:t>
            </w:r>
          </w:p>
        </w:tc>
        <w:tc>
          <w:tcPr>
            <w:tcW w:w="1350" w:type="dxa"/>
            <w:tcBorders>
              <w:top w:val="nil"/>
              <w:left w:val="nil"/>
              <w:bottom w:val="nil"/>
              <w:right w:val="nil"/>
            </w:tcBorders>
            <w:shd w:val="clear" w:color="000000" w:fill="CCCCFF"/>
            <w:noWrap/>
            <w:vAlign w:val="bottom"/>
            <w:hideMark/>
          </w:tcPr>
          <w:p w14:paraId="5B6617E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6AFE05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43D76B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4.000,00</w:t>
            </w:r>
          </w:p>
        </w:tc>
      </w:tr>
      <w:tr w:rsidR="00C44BAD" w:rsidRPr="00C44BAD" w14:paraId="64A739FE"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27217DF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AEA1CC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000000" w:fill="FFFF99"/>
            <w:noWrap/>
            <w:vAlign w:val="bottom"/>
            <w:hideMark/>
          </w:tcPr>
          <w:p w14:paraId="125E28E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152F08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25E1DB4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w:t>
            </w:r>
          </w:p>
        </w:tc>
      </w:tr>
      <w:tr w:rsidR="00C44BAD" w:rsidRPr="00C44BAD" w14:paraId="4DC7217F"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7E68AC5F"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10A9B65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59C41A5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33452E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95E329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w:t>
            </w:r>
          </w:p>
        </w:tc>
      </w:tr>
      <w:tr w:rsidR="00C44BAD" w:rsidRPr="00C44BAD" w14:paraId="0E470F95"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6B5CD4C8"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A100013 IZLOŽBE</w:t>
            </w:r>
          </w:p>
        </w:tc>
        <w:tc>
          <w:tcPr>
            <w:tcW w:w="1428" w:type="dxa"/>
            <w:tcBorders>
              <w:top w:val="nil"/>
              <w:left w:val="nil"/>
              <w:bottom w:val="nil"/>
              <w:right w:val="nil"/>
            </w:tcBorders>
            <w:shd w:val="clear" w:color="000000" w:fill="CCCCFF"/>
            <w:noWrap/>
            <w:vAlign w:val="bottom"/>
            <w:hideMark/>
          </w:tcPr>
          <w:p w14:paraId="635C001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000000" w:fill="CCCCFF"/>
            <w:noWrap/>
            <w:vAlign w:val="bottom"/>
            <w:hideMark/>
          </w:tcPr>
          <w:p w14:paraId="5B7BF02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CBA0AA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837586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8.000,00</w:t>
            </w:r>
          </w:p>
        </w:tc>
      </w:tr>
      <w:tr w:rsidR="00C44BAD" w:rsidRPr="00C44BAD" w14:paraId="325A6149"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572D8864"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8D6463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000000" w:fill="FFFF99"/>
            <w:noWrap/>
            <w:vAlign w:val="bottom"/>
            <w:hideMark/>
          </w:tcPr>
          <w:p w14:paraId="1F4F5B7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2745DF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544902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6.000,00</w:t>
            </w:r>
          </w:p>
        </w:tc>
      </w:tr>
      <w:tr w:rsidR="00C44BAD" w:rsidRPr="00C44BAD" w14:paraId="6283CF21"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50530DCD"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1D455AF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08BFD2B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20331D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F9BAE8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2.000,00</w:t>
            </w:r>
          </w:p>
        </w:tc>
      </w:tr>
      <w:tr w:rsidR="00C44BAD" w:rsidRPr="00C44BAD" w14:paraId="13906957"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75AE0D83"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A100023 KORIZMENI PROGRAM</w:t>
            </w:r>
          </w:p>
        </w:tc>
        <w:tc>
          <w:tcPr>
            <w:tcW w:w="1428" w:type="dxa"/>
            <w:tcBorders>
              <w:top w:val="nil"/>
              <w:left w:val="nil"/>
              <w:bottom w:val="nil"/>
              <w:right w:val="nil"/>
            </w:tcBorders>
            <w:shd w:val="clear" w:color="000000" w:fill="CCCCFF"/>
            <w:noWrap/>
            <w:vAlign w:val="bottom"/>
            <w:hideMark/>
          </w:tcPr>
          <w:p w14:paraId="3149435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2.200,00</w:t>
            </w:r>
          </w:p>
        </w:tc>
        <w:tc>
          <w:tcPr>
            <w:tcW w:w="1350" w:type="dxa"/>
            <w:tcBorders>
              <w:top w:val="nil"/>
              <w:left w:val="nil"/>
              <w:bottom w:val="nil"/>
              <w:right w:val="nil"/>
            </w:tcBorders>
            <w:shd w:val="clear" w:color="000000" w:fill="CCCCFF"/>
            <w:noWrap/>
            <w:vAlign w:val="bottom"/>
            <w:hideMark/>
          </w:tcPr>
          <w:p w14:paraId="62A9380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127,38</w:t>
            </w:r>
          </w:p>
        </w:tc>
        <w:tc>
          <w:tcPr>
            <w:tcW w:w="1350" w:type="dxa"/>
            <w:tcBorders>
              <w:top w:val="nil"/>
              <w:left w:val="nil"/>
              <w:bottom w:val="nil"/>
              <w:right w:val="nil"/>
            </w:tcBorders>
            <w:shd w:val="clear" w:color="000000" w:fill="CCCCFF"/>
            <w:noWrap/>
            <w:vAlign w:val="bottom"/>
            <w:hideMark/>
          </w:tcPr>
          <w:p w14:paraId="10D7FD3A"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5,79</w:t>
            </w:r>
          </w:p>
        </w:tc>
        <w:tc>
          <w:tcPr>
            <w:tcW w:w="1116" w:type="dxa"/>
            <w:tcBorders>
              <w:top w:val="nil"/>
              <w:left w:val="nil"/>
              <w:bottom w:val="nil"/>
              <w:right w:val="nil"/>
            </w:tcBorders>
            <w:shd w:val="clear" w:color="000000" w:fill="CCCCFF"/>
            <w:noWrap/>
            <w:vAlign w:val="bottom"/>
            <w:hideMark/>
          </w:tcPr>
          <w:p w14:paraId="491A5DE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2.327,38</w:t>
            </w:r>
          </w:p>
        </w:tc>
      </w:tr>
      <w:tr w:rsidR="00C44BAD" w:rsidRPr="00C44BAD" w14:paraId="145FFF21"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2625F7F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9A66B8A"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2.200,00</w:t>
            </w:r>
          </w:p>
        </w:tc>
        <w:tc>
          <w:tcPr>
            <w:tcW w:w="1350" w:type="dxa"/>
            <w:tcBorders>
              <w:top w:val="nil"/>
              <w:left w:val="nil"/>
              <w:bottom w:val="nil"/>
              <w:right w:val="nil"/>
            </w:tcBorders>
            <w:shd w:val="clear" w:color="000000" w:fill="FFFF99"/>
            <w:noWrap/>
            <w:vAlign w:val="bottom"/>
            <w:hideMark/>
          </w:tcPr>
          <w:p w14:paraId="2078587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127,38</w:t>
            </w:r>
          </w:p>
        </w:tc>
        <w:tc>
          <w:tcPr>
            <w:tcW w:w="1350" w:type="dxa"/>
            <w:tcBorders>
              <w:top w:val="nil"/>
              <w:left w:val="nil"/>
              <w:bottom w:val="nil"/>
              <w:right w:val="nil"/>
            </w:tcBorders>
            <w:shd w:val="clear" w:color="000000" w:fill="FFFF99"/>
            <w:noWrap/>
            <w:vAlign w:val="bottom"/>
            <w:hideMark/>
          </w:tcPr>
          <w:p w14:paraId="43E5893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5,79</w:t>
            </w:r>
          </w:p>
        </w:tc>
        <w:tc>
          <w:tcPr>
            <w:tcW w:w="1116" w:type="dxa"/>
            <w:tcBorders>
              <w:top w:val="nil"/>
              <w:left w:val="nil"/>
              <w:bottom w:val="nil"/>
              <w:right w:val="nil"/>
            </w:tcBorders>
            <w:shd w:val="clear" w:color="000000" w:fill="FFFF99"/>
            <w:noWrap/>
            <w:vAlign w:val="bottom"/>
            <w:hideMark/>
          </w:tcPr>
          <w:p w14:paraId="57CDFC9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2.327,38</w:t>
            </w:r>
          </w:p>
        </w:tc>
      </w:tr>
      <w:tr w:rsidR="00C44BAD" w:rsidRPr="00C44BAD" w14:paraId="71EE8007"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41CB596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A100336 ŽENIJALNI VIKEND</w:t>
            </w:r>
          </w:p>
        </w:tc>
        <w:tc>
          <w:tcPr>
            <w:tcW w:w="1428" w:type="dxa"/>
            <w:tcBorders>
              <w:top w:val="nil"/>
              <w:left w:val="nil"/>
              <w:bottom w:val="nil"/>
              <w:right w:val="nil"/>
            </w:tcBorders>
            <w:shd w:val="clear" w:color="000000" w:fill="CCCCFF"/>
            <w:noWrap/>
            <w:vAlign w:val="bottom"/>
            <w:hideMark/>
          </w:tcPr>
          <w:p w14:paraId="313171A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482,00</w:t>
            </w:r>
          </w:p>
        </w:tc>
        <w:tc>
          <w:tcPr>
            <w:tcW w:w="1350" w:type="dxa"/>
            <w:tcBorders>
              <w:top w:val="nil"/>
              <w:left w:val="nil"/>
              <w:bottom w:val="nil"/>
              <w:right w:val="nil"/>
            </w:tcBorders>
            <w:shd w:val="clear" w:color="000000" w:fill="CCCCFF"/>
            <w:noWrap/>
            <w:vAlign w:val="bottom"/>
            <w:hideMark/>
          </w:tcPr>
          <w:p w14:paraId="50E2C89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7366BC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DD07A3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482,00</w:t>
            </w:r>
          </w:p>
        </w:tc>
      </w:tr>
      <w:tr w:rsidR="00C44BAD" w:rsidRPr="00C44BAD" w14:paraId="32B1B27E"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65B26EC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lastRenderedPageBreak/>
              <w:t>Izvor  1.1. OPĆI PRIHODI I PRIMICI</w:t>
            </w:r>
          </w:p>
        </w:tc>
        <w:tc>
          <w:tcPr>
            <w:tcW w:w="1428" w:type="dxa"/>
            <w:tcBorders>
              <w:top w:val="nil"/>
              <w:left w:val="nil"/>
              <w:bottom w:val="nil"/>
              <w:right w:val="nil"/>
            </w:tcBorders>
            <w:shd w:val="clear" w:color="000000" w:fill="FFFF99"/>
            <w:noWrap/>
            <w:vAlign w:val="bottom"/>
            <w:hideMark/>
          </w:tcPr>
          <w:p w14:paraId="095080D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350,00</w:t>
            </w:r>
          </w:p>
        </w:tc>
        <w:tc>
          <w:tcPr>
            <w:tcW w:w="1350" w:type="dxa"/>
            <w:tcBorders>
              <w:top w:val="nil"/>
              <w:left w:val="nil"/>
              <w:bottom w:val="nil"/>
              <w:right w:val="nil"/>
            </w:tcBorders>
            <w:shd w:val="clear" w:color="000000" w:fill="FFFF99"/>
            <w:noWrap/>
            <w:vAlign w:val="bottom"/>
            <w:hideMark/>
          </w:tcPr>
          <w:p w14:paraId="706C7D7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D154C1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515DC5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350,00</w:t>
            </w:r>
          </w:p>
        </w:tc>
      </w:tr>
      <w:tr w:rsidR="00C44BAD" w:rsidRPr="00C44BAD" w14:paraId="0713C8DF"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661965E9"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7767893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132,00</w:t>
            </w:r>
          </w:p>
        </w:tc>
        <w:tc>
          <w:tcPr>
            <w:tcW w:w="1350" w:type="dxa"/>
            <w:tcBorders>
              <w:top w:val="nil"/>
              <w:left w:val="nil"/>
              <w:bottom w:val="nil"/>
              <w:right w:val="nil"/>
            </w:tcBorders>
            <w:shd w:val="clear" w:color="000000" w:fill="FFFF99"/>
            <w:noWrap/>
            <w:vAlign w:val="bottom"/>
            <w:hideMark/>
          </w:tcPr>
          <w:p w14:paraId="5A06E5B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5A7208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798AC3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132,00</w:t>
            </w:r>
          </w:p>
        </w:tc>
      </w:tr>
      <w:tr w:rsidR="00C44BAD" w:rsidRPr="00C44BAD" w14:paraId="4E54851C"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1D0DD567"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A100337 RENDEZ VOUS AU CINEMA</w:t>
            </w:r>
          </w:p>
        </w:tc>
        <w:tc>
          <w:tcPr>
            <w:tcW w:w="1428" w:type="dxa"/>
            <w:tcBorders>
              <w:top w:val="nil"/>
              <w:left w:val="nil"/>
              <w:bottom w:val="nil"/>
              <w:right w:val="nil"/>
            </w:tcBorders>
            <w:shd w:val="clear" w:color="000000" w:fill="CCCCFF"/>
            <w:noWrap/>
            <w:vAlign w:val="bottom"/>
            <w:hideMark/>
          </w:tcPr>
          <w:p w14:paraId="36C0815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482,00</w:t>
            </w:r>
          </w:p>
        </w:tc>
        <w:tc>
          <w:tcPr>
            <w:tcW w:w="1350" w:type="dxa"/>
            <w:tcBorders>
              <w:top w:val="nil"/>
              <w:left w:val="nil"/>
              <w:bottom w:val="nil"/>
              <w:right w:val="nil"/>
            </w:tcBorders>
            <w:shd w:val="clear" w:color="000000" w:fill="CCCCFF"/>
            <w:noWrap/>
            <w:vAlign w:val="bottom"/>
            <w:hideMark/>
          </w:tcPr>
          <w:p w14:paraId="122EFE4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FDD1C6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097102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482,00</w:t>
            </w:r>
          </w:p>
        </w:tc>
      </w:tr>
      <w:tr w:rsidR="00C44BAD" w:rsidRPr="00C44BAD" w14:paraId="5CF1F08D"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1B835931"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901745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350,00</w:t>
            </w:r>
          </w:p>
        </w:tc>
        <w:tc>
          <w:tcPr>
            <w:tcW w:w="1350" w:type="dxa"/>
            <w:tcBorders>
              <w:top w:val="nil"/>
              <w:left w:val="nil"/>
              <w:bottom w:val="nil"/>
              <w:right w:val="nil"/>
            </w:tcBorders>
            <w:shd w:val="clear" w:color="000000" w:fill="FFFF99"/>
            <w:noWrap/>
            <w:vAlign w:val="bottom"/>
            <w:hideMark/>
          </w:tcPr>
          <w:p w14:paraId="67D9B2C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5AD6A5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08D48B5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350,00</w:t>
            </w:r>
          </w:p>
        </w:tc>
      </w:tr>
      <w:tr w:rsidR="00C44BAD" w:rsidRPr="00C44BAD" w14:paraId="61805A9A"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48A645A9"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2DCB489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132,00</w:t>
            </w:r>
          </w:p>
        </w:tc>
        <w:tc>
          <w:tcPr>
            <w:tcW w:w="1350" w:type="dxa"/>
            <w:tcBorders>
              <w:top w:val="nil"/>
              <w:left w:val="nil"/>
              <w:bottom w:val="nil"/>
              <w:right w:val="nil"/>
            </w:tcBorders>
            <w:shd w:val="clear" w:color="000000" w:fill="FFFF99"/>
            <w:noWrap/>
            <w:vAlign w:val="bottom"/>
            <w:hideMark/>
          </w:tcPr>
          <w:p w14:paraId="6AAC039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413CAE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665B8EC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132,00</w:t>
            </w:r>
          </w:p>
        </w:tc>
      </w:tr>
      <w:tr w:rsidR="00C44BAD" w:rsidRPr="00C44BAD" w14:paraId="0A60C04C"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1420B3A5"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A100338 PREDSTAVA</w:t>
            </w:r>
          </w:p>
        </w:tc>
        <w:tc>
          <w:tcPr>
            <w:tcW w:w="1428" w:type="dxa"/>
            <w:tcBorders>
              <w:top w:val="nil"/>
              <w:left w:val="nil"/>
              <w:bottom w:val="nil"/>
              <w:right w:val="nil"/>
            </w:tcBorders>
            <w:shd w:val="clear" w:color="000000" w:fill="CCCCFF"/>
            <w:noWrap/>
            <w:vAlign w:val="bottom"/>
            <w:hideMark/>
          </w:tcPr>
          <w:p w14:paraId="4598716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8.067,00</w:t>
            </w:r>
          </w:p>
        </w:tc>
        <w:tc>
          <w:tcPr>
            <w:tcW w:w="1350" w:type="dxa"/>
            <w:tcBorders>
              <w:top w:val="nil"/>
              <w:left w:val="nil"/>
              <w:bottom w:val="nil"/>
              <w:right w:val="nil"/>
            </w:tcBorders>
            <w:shd w:val="clear" w:color="000000" w:fill="CCCCFF"/>
            <w:noWrap/>
            <w:vAlign w:val="bottom"/>
            <w:hideMark/>
          </w:tcPr>
          <w:p w14:paraId="044403B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04F684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15F919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8.067,00</w:t>
            </w:r>
          </w:p>
        </w:tc>
      </w:tr>
      <w:tr w:rsidR="00C44BAD" w:rsidRPr="00C44BAD" w14:paraId="1B2EB3A1"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3CBDDBCE"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AA6508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000000" w:fill="FFFF99"/>
            <w:noWrap/>
            <w:vAlign w:val="bottom"/>
            <w:hideMark/>
          </w:tcPr>
          <w:p w14:paraId="396BBA4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4D55BC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82FC1E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7.000,00</w:t>
            </w:r>
          </w:p>
        </w:tc>
      </w:tr>
      <w:tr w:rsidR="00C44BAD" w:rsidRPr="00C44BAD" w14:paraId="226C6ED4"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69ADF2DD"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514AFE2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1.067,00</w:t>
            </w:r>
          </w:p>
        </w:tc>
        <w:tc>
          <w:tcPr>
            <w:tcW w:w="1350" w:type="dxa"/>
            <w:tcBorders>
              <w:top w:val="nil"/>
              <w:left w:val="nil"/>
              <w:bottom w:val="nil"/>
              <w:right w:val="nil"/>
            </w:tcBorders>
            <w:shd w:val="clear" w:color="000000" w:fill="FFFF99"/>
            <w:noWrap/>
            <w:vAlign w:val="bottom"/>
            <w:hideMark/>
          </w:tcPr>
          <w:p w14:paraId="4504C6E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3506B1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F29D21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1.067,00</w:t>
            </w:r>
          </w:p>
        </w:tc>
      </w:tr>
      <w:tr w:rsidR="00C44BAD" w:rsidRPr="00C44BAD" w14:paraId="31055221"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34E48BA4"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A100377 KONCERTI KLASIČNE GLAZBE</w:t>
            </w:r>
          </w:p>
        </w:tc>
        <w:tc>
          <w:tcPr>
            <w:tcW w:w="1428" w:type="dxa"/>
            <w:tcBorders>
              <w:top w:val="nil"/>
              <w:left w:val="nil"/>
              <w:bottom w:val="nil"/>
              <w:right w:val="nil"/>
            </w:tcBorders>
            <w:shd w:val="clear" w:color="000000" w:fill="CCCCFF"/>
            <w:noWrap/>
            <w:vAlign w:val="bottom"/>
            <w:hideMark/>
          </w:tcPr>
          <w:p w14:paraId="3ECDD72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7.656,00</w:t>
            </w:r>
          </w:p>
        </w:tc>
        <w:tc>
          <w:tcPr>
            <w:tcW w:w="1350" w:type="dxa"/>
            <w:tcBorders>
              <w:top w:val="nil"/>
              <w:left w:val="nil"/>
              <w:bottom w:val="nil"/>
              <w:right w:val="nil"/>
            </w:tcBorders>
            <w:shd w:val="clear" w:color="000000" w:fill="CCCCFF"/>
            <w:noWrap/>
            <w:vAlign w:val="bottom"/>
            <w:hideMark/>
          </w:tcPr>
          <w:p w14:paraId="79C33B4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1C5B2F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86E782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7.656,00</w:t>
            </w:r>
          </w:p>
        </w:tc>
      </w:tr>
      <w:tr w:rsidR="00C44BAD" w:rsidRPr="00C44BAD" w14:paraId="4123C2E7"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342C9887"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DE4330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3.600,00</w:t>
            </w:r>
          </w:p>
        </w:tc>
        <w:tc>
          <w:tcPr>
            <w:tcW w:w="1350" w:type="dxa"/>
            <w:tcBorders>
              <w:top w:val="nil"/>
              <w:left w:val="nil"/>
              <w:bottom w:val="nil"/>
              <w:right w:val="nil"/>
            </w:tcBorders>
            <w:shd w:val="clear" w:color="000000" w:fill="FFFF99"/>
            <w:noWrap/>
            <w:vAlign w:val="bottom"/>
            <w:hideMark/>
          </w:tcPr>
          <w:p w14:paraId="2686986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491100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C21361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3.600,00</w:t>
            </w:r>
          </w:p>
        </w:tc>
      </w:tr>
      <w:tr w:rsidR="00C44BAD" w:rsidRPr="00C44BAD" w14:paraId="443E666A"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13F8EF83"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5009350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4.056,00</w:t>
            </w:r>
          </w:p>
        </w:tc>
        <w:tc>
          <w:tcPr>
            <w:tcW w:w="1350" w:type="dxa"/>
            <w:tcBorders>
              <w:top w:val="nil"/>
              <w:left w:val="nil"/>
              <w:bottom w:val="nil"/>
              <w:right w:val="nil"/>
            </w:tcBorders>
            <w:shd w:val="clear" w:color="000000" w:fill="FFFF99"/>
            <w:noWrap/>
            <w:vAlign w:val="bottom"/>
            <w:hideMark/>
          </w:tcPr>
          <w:p w14:paraId="0C442F7A"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EDE1E4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A3D7F0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4.056,00</w:t>
            </w:r>
          </w:p>
        </w:tc>
      </w:tr>
      <w:tr w:rsidR="00C44BAD" w:rsidRPr="00C44BAD" w14:paraId="3E7E6CC3"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28EBBF8F"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A100470 SUORGANIZACIJA SMOTRE FOLKLORA</w:t>
            </w:r>
          </w:p>
        </w:tc>
        <w:tc>
          <w:tcPr>
            <w:tcW w:w="1428" w:type="dxa"/>
            <w:tcBorders>
              <w:top w:val="nil"/>
              <w:left w:val="nil"/>
              <w:bottom w:val="nil"/>
              <w:right w:val="nil"/>
            </w:tcBorders>
            <w:shd w:val="clear" w:color="000000" w:fill="CCCCFF"/>
            <w:noWrap/>
            <w:vAlign w:val="bottom"/>
            <w:hideMark/>
          </w:tcPr>
          <w:p w14:paraId="77209CA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2.600,00</w:t>
            </w:r>
          </w:p>
        </w:tc>
        <w:tc>
          <w:tcPr>
            <w:tcW w:w="1350" w:type="dxa"/>
            <w:tcBorders>
              <w:top w:val="nil"/>
              <w:left w:val="nil"/>
              <w:bottom w:val="nil"/>
              <w:right w:val="nil"/>
            </w:tcBorders>
            <w:shd w:val="clear" w:color="000000" w:fill="CCCCFF"/>
            <w:noWrap/>
            <w:vAlign w:val="bottom"/>
            <w:hideMark/>
          </w:tcPr>
          <w:p w14:paraId="3925917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14B9A3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C680B1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2.600,00</w:t>
            </w:r>
          </w:p>
        </w:tc>
      </w:tr>
      <w:tr w:rsidR="00C44BAD" w:rsidRPr="00C44BAD" w14:paraId="78F1883A"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131F54FA"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40BB00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2.600,00</w:t>
            </w:r>
          </w:p>
        </w:tc>
        <w:tc>
          <w:tcPr>
            <w:tcW w:w="1350" w:type="dxa"/>
            <w:tcBorders>
              <w:top w:val="nil"/>
              <w:left w:val="nil"/>
              <w:bottom w:val="nil"/>
              <w:right w:val="nil"/>
            </w:tcBorders>
            <w:shd w:val="clear" w:color="000000" w:fill="FFFF99"/>
            <w:noWrap/>
            <w:vAlign w:val="bottom"/>
            <w:hideMark/>
          </w:tcPr>
          <w:p w14:paraId="3F6C884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1B6060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F1237B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2.600,00</w:t>
            </w:r>
          </w:p>
        </w:tc>
      </w:tr>
      <w:tr w:rsidR="00C44BAD" w:rsidRPr="00C44BAD" w14:paraId="16971C44"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6504245C"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A100495 FESTIVAL SKALA</w:t>
            </w:r>
          </w:p>
        </w:tc>
        <w:tc>
          <w:tcPr>
            <w:tcW w:w="1428" w:type="dxa"/>
            <w:tcBorders>
              <w:top w:val="nil"/>
              <w:left w:val="nil"/>
              <w:bottom w:val="nil"/>
              <w:right w:val="nil"/>
            </w:tcBorders>
            <w:shd w:val="clear" w:color="000000" w:fill="CCCCFF"/>
            <w:noWrap/>
            <w:vAlign w:val="bottom"/>
            <w:hideMark/>
          </w:tcPr>
          <w:p w14:paraId="6AF3D10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26A72A8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617320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2E6AD6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5.000,00</w:t>
            </w:r>
          </w:p>
        </w:tc>
      </w:tr>
      <w:tr w:rsidR="00C44BAD" w:rsidRPr="00C44BAD" w14:paraId="629F3750"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3E241A12"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A08F55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FFFF99"/>
            <w:noWrap/>
            <w:vAlign w:val="bottom"/>
            <w:hideMark/>
          </w:tcPr>
          <w:p w14:paraId="14B7D09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AC8D74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5F712F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5.000,00</w:t>
            </w:r>
          </w:p>
        </w:tc>
      </w:tr>
      <w:tr w:rsidR="00C44BAD" w:rsidRPr="00C44BAD" w14:paraId="58316208"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1119F100"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Aktivnost A100496 NERA ETWA</w:t>
            </w:r>
          </w:p>
        </w:tc>
        <w:tc>
          <w:tcPr>
            <w:tcW w:w="1428" w:type="dxa"/>
            <w:tcBorders>
              <w:top w:val="nil"/>
              <w:left w:val="nil"/>
              <w:bottom w:val="nil"/>
              <w:right w:val="nil"/>
            </w:tcBorders>
            <w:shd w:val="clear" w:color="000000" w:fill="CCCCFF"/>
            <w:noWrap/>
            <w:vAlign w:val="bottom"/>
            <w:hideMark/>
          </w:tcPr>
          <w:p w14:paraId="2B3F46E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000000" w:fill="CCCCFF"/>
            <w:noWrap/>
            <w:vAlign w:val="bottom"/>
            <w:hideMark/>
          </w:tcPr>
          <w:p w14:paraId="35908ED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5C5D14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0F9BF6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8.000,00</w:t>
            </w:r>
          </w:p>
        </w:tc>
      </w:tr>
      <w:tr w:rsidR="00C44BAD" w:rsidRPr="00C44BAD" w14:paraId="50C4C19B"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798AB7E7"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9BE017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000000" w:fill="FFFF99"/>
            <w:noWrap/>
            <w:vAlign w:val="bottom"/>
            <w:hideMark/>
          </w:tcPr>
          <w:p w14:paraId="694A34E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EDB53A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F245B0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8.000,00</w:t>
            </w:r>
          </w:p>
        </w:tc>
      </w:tr>
      <w:tr w:rsidR="00C44BAD" w:rsidRPr="00C44BAD" w14:paraId="5F9C5DFA" w14:textId="77777777" w:rsidTr="00C44BAD">
        <w:trPr>
          <w:trHeight w:val="255"/>
        </w:trPr>
        <w:tc>
          <w:tcPr>
            <w:tcW w:w="4536" w:type="dxa"/>
            <w:gridSpan w:val="3"/>
            <w:tcBorders>
              <w:top w:val="nil"/>
              <w:left w:val="nil"/>
              <w:bottom w:val="nil"/>
              <w:right w:val="nil"/>
            </w:tcBorders>
            <w:shd w:val="clear" w:color="000000" w:fill="9999FF"/>
            <w:noWrap/>
            <w:vAlign w:val="bottom"/>
            <w:hideMark/>
          </w:tcPr>
          <w:p w14:paraId="27443BA4"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Program 1011 KAPITALNI PROJEKTI U KULTURI</w:t>
            </w:r>
          </w:p>
        </w:tc>
        <w:tc>
          <w:tcPr>
            <w:tcW w:w="1428" w:type="dxa"/>
            <w:tcBorders>
              <w:top w:val="nil"/>
              <w:left w:val="nil"/>
              <w:bottom w:val="nil"/>
              <w:right w:val="nil"/>
            </w:tcBorders>
            <w:shd w:val="clear" w:color="000000" w:fill="9999FF"/>
            <w:noWrap/>
            <w:vAlign w:val="bottom"/>
            <w:hideMark/>
          </w:tcPr>
          <w:p w14:paraId="7FB0BE5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55.000,00</w:t>
            </w:r>
          </w:p>
        </w:tc>
        <w:tc>
          <w:tcPr>
            <w:tcW w:w="1350" w:type="dxa"/>
            <w:tcBorders>
              <w:top w:val="nil"/>
              <w:left w:val="nil"/>
              <w:bottom w:val="nil"/>
              <w:right w:val="nil"/>
            </w:tcBorders>
            <w:shd w:val="clear" w:color="000000" w:fill="9999FF"/>
            <w:noWrap/>
            <w:vAlign w:val="bottom"/>
            <w:hideMark/>
          </w:tcPr>
          <w:p w14:paraId="3A841A6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-17.000,00</w:t>
            </w:r>
          </w:p>
        </w:tc>
        <w:tc>
          <w:tcPr>
            <w:tcW w:w="1350" w:type="dxa"/>
            <w:tcBorders>
              <w:top w:val="nil"/>
              <w:left w:val="nil"/>
              <w:bottom w:val="nil"/>
              <w:right w:val="nil"/>
            </w:tcBorders>
            <w:shd w:val="clear" w:color="000000" w:fill="9999FF"/>
            <w:noWrap/>
            <w:vAlign w:val="bottom"/>
            <w:hideMark/>
          </w:tcPr>
          <w:p w14:paraId="78F5BDC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-30,91</w:t>
            </w:r>
          </w:p>
        </w:tc>
        <w:tc>
          <w:tcPr>
            <w:tcW w:w="1116" w:type="dxa"/>
            <w:tcBorders>
              <w:top w:val="nil"/>
              <w:left w:val="nil"/>
              <w:bottom w:val="nil"/>
              <w:right w:val="nil"/>
            </w:tcBorders>
            <w:shd w:val="clear" w:color="000000" w:fill="9999FF"/>
            <w:noWrap/>
            <w:vAlign w:val="bottom"/>
            <w:hideMark/>
          </w:tcPr>
          <w:p w14:paraId="067F604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38.000,00</w:t>
            </w:r>
          </w:p>
        </w:tc>
      </w:tr>
      <w:tr w:rsidR="00C44BAD" w:rsidRPr="00C44BAD" w14:paraId="2AE09DEE"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0CCE1AC9"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Kapitalni projekt K100500 OBNOVA GALERIJE</w:t>
            </w:r>
          </w:p>
        </w:tc>
        <w:tc>
          <w:tcPr>
            <w:tcW w:w="1428" w:type="dxa"/>
            <w:tcBorders>
              <w:top w:val="nil"/>
              <w:left w:val="nil"/>
              <w:bottom w:val="nil"/>
              <w:right w:val="nil"/>
            </w:tcBorders>
            <w:shd w:val="clear" w:color="000000" w:fill="CCCCFF"/>
            <w:noWrap/>
            <w:vAlign w:val="bottom"/>
            <w:hideMark/>
          </w:tcPr>
          <w:p w14:paraId="59E6582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55.000,00</w:t>
            </w:r>
          </w:p>
        </w:tc>
        <w:tc>
          <w:tcPr>
            <w:tcW w:w="1350" w:type="dxa"/>
            <w:tcBorders>
              <w:top w:val="nil"/>
              <w:left w:val="nil"/>
              <w:bottom w:val="nil"/>
              <w:right w:val="nil"/>
            </w:tcBorders>
            <w:shd w:val="clear" w:color="000000" w:fill="CCCCFF"/>
            <w:noWrap/>
            <w:vAlign w:val="bottom"/>
            <w:hideMark/>
          </w:tcPr>
          <w:p w14:paraId="74CFABE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-17.000,00</w:t>
            </w:r>
          </w:p>
        </w:tc>
        <w:tc>
          <w:tcPr>
            <w:tcW w:w="1350" w:type="dxa"/>
            <w:tcBorders>
              <w:top w:val="nil"/>
              <w:left w:val="nil"/>
              <w:bottom w:val="nil"/>
              <w:right w:val="nil"/>
            </w:tcBorders>
            <w:shd w:val="clear" w:color="000000" w:fill="CCCCFF"/>
            <w:noWrap/>
            <w:vAlign w:val="bottom"/>
            <w:hideMark/>
          </w:tcPr>
          <w:p w14:paraId="5E0376F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-30,91</w:t>
            </w:r>
          </w:p>
        </w:tc>
        <w:tc>
          <w:tcPr>
            <w:tcW w:w="1116" w:type="dxa"/>
            <w:tcBorders>
              <w:top w:val="nil"/>
              <w:left w:val="nil"/>
              <w:bottom w:val="nil"/>
              <w:right w:val="nil"/>
            </w:tcBorders>
            <w:shd w:val="clear" w:color="000000" w:fill="CCCCFF"/>
            <w:noWrap/>
            <w:vAlign w:val="bottom"/>
            <w:hideMark/>
          </w:tcPr>
          <w:p w14:paraId="45F6DF4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38.000,00</w:t>
            </w:r>
          </w:p>
        </w:tc>
      </w:tr>
      <w:tr w:rsidR="00C44BAD" w:rsidRPr="00C44BAD" w14:paraId="2D1EB476"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061785F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F7AE15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28.000,00</w:t>
            </w:r>
          </w:p>
        </w:tc>
        <w:tc>
          <w:tcPr>
            <w:tcW w:w="1350" w:type="dxa"/>
            <w:tcBorders>
              <w:top w:val="nil"/>
              <w:left w:val="nil"/>
              <w:bottom w:val="nil"/>
              <w:right w:val="nil"/>
            </w:tcBorders>
            <w:shd w:val="clear" w:color="000000" w:fill="FFFF99"/>
            <w:noWrap/>
            <w:vAlign w:val="bottom"/>
            <w:hideMark/>
          </w:tcPr>
          <w:p w14:paraId="3822CE0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A47723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1F6336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28.000,00</w:t>
            </w:r>
          </w:p>
        </w:tc>
      </w:tr>
      <w:tr w:rsidR="00C44BAD" w:rsidRPr="00C44BAD" w14:paraId="08428564"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0DFDD5A2"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5DF9554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27.000,00</w:t>
            </w:r>
          </w:p>
        </w:tc>
        <w:tc>
          <w:tcPr>
            <w:tcW w:w="1350" w:type="dxa"/>
            <w:tcBorders>
              <w:top w:val="nil"/>
              <w:left w:val="nil"/>
              <w:bottom w:val="nil"/>
              <w:right w:val="nil"/>
            </w:tcBorders>
            <w:shd w:val="clear" w:color="000000" w:fill="FFFF99"/>
            <w:noWrap/>
            <w:vAlign w:val="bottom"/>
            <w:hideMark/>
          </w:tcPr>
          <w:p w14:paraId="4148A1AA"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-17.000,00</w:t>
            </w:r>
          </w:p>
        </w:tc>
        <w:tc>
          <w:tcPr>
            <w:tcW w:w="1350" w:type="dxa"/>
            <w:tcBorders>
              <w:top w:val="nil"/>
              <w:left w:val="nil"/>
              <w:bottom w:val="nil"/>
              <w:right w:val="nil"/>
            </w:tcBorders>
            <w:shd w:val="clear" w:color="000000" w:fill="FFFF99"/>
            <w:noWrap/>
            <w:vAlign w:val="bottom"/>
            <w:hideMark/>
          </w:tcPr>
          <w:p w14:paraId="1A6EC4B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-62,96</w:t>
            </w:r>
          </w:p>
        </w:tc>
        <w:tc>
          <w:tcPr>
            <w:tcW w:w="1116" w:type="dxa"/>
            <w:tcBorders>
              <w:top w:val="nil"/>
              <w:left w:val="nil"/>
              <w:bottom w:val="nil"/>
              <w:right w:val="nil"/>
            </w:tcBorders>
            <w:shd w:val="clear" w:color="000000" w:fill="FFFF99"/>
            <w:noWrap/>
            <w:vAlign w:val="bottom"/>
            <w:hideMark/>
          </w:tcPr>
          <w:p w14:paraId="267C43D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10.000,00</w:t>
            </w:r>
          </w:p>
        </w:tc>
      </w:tr>
      <w:tr w:rsidR="00C44BAD" w:rsidRPr="00C44BAD" w14:paraId="783B52CA" w14:textId="77777777" w:rsidTr="00C44BAD">
        <w:trPr>
          <w:trHeight w:val="255"/>
        </w:trPr>
        <w:tc>
          <w:tcPr>
            <w:tcW w:w="4536" w:type="dxa"/>
            <w:gridSpan w:val="3"/>
            <w:tcBorders>
              <w:top w:val="nil"/>
              <w:left w:val="nil"/>
              <w:bottom w:val="nil"/>
              <w:right w:val="nil"/>
            </w:tcBorders>
            <w:shd w:val="clear" w:color="000000" w:fill="9999FF"/>
            <w:noWrap/>
            <w:vAlign w:val="bottom"/>
            <w:hideMark/>
          </w:tcPr>
          <w:p w14:paraId="7B040658"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Program 1045 PROGRAM ODRŽAVANJA OBJEKATA ZA SPORT I REKREACIJU</w:t>
            </w:r>
          </w:p>
        </w:tc>
        <w:tc>
          <w:tcPr>
            <w:tcW w:w="1428" w:type="dxa"/>
            <w:tcBorders>
              <w:top w:val="nil"/>
              <w:left w:val="nil"/>
              <w:bottom w:val="nil"/>
              <w:right w:val="nil"/>
            </w:tcBorders>
            <w:shd w:val="clear" w:color="000000" w:fill="9999FF"/>
            <w:noWrap/>
            <w:vAlign w:val="bottom"/>
            <w:hideMark/>
          </w:tcPr>
          <w:p w14:paraId="647466F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80.000,00</w:t>
            </w:r>
          </w:p>
        </w:tc>
        <w:tc>
          <w:tcPr>
            <w:tcW w:w="1350" w:type="dxa"/>
            <w:tcBorders>
              <w:top w:val="nil"/>
              <w:left w:val="nil"/>
              <w:bottom w:val="nil"/>
              <w:right w:val="nil"/>
            </w:tcBorders>
            <w:shd w:val="clear" w:color="000000" w:fill="9999FF"/>
            <w:noWrap/>
            <w:vAlign w:val="bottom"/>
            <w:hideMark/>
          </w:tcPr>
          <w:p w14:paraId="609DE08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2.813,88</w:t>
            </w:r>
          </w:p>
        </w:tc>
        <w:tc>
          <w:tcPr>
            <w:tcW w:w="1350" w:type="dxa"/>
            <w:tcBorders>
              <w:top w:val="nil"/>
              <w:left w:val="nil"/>
              <w:bottom w:val="nil"/>
              <w:right w:val="nil"/>
            </w:tcBorders>
            <w:shd w:val="clear" w:color="000000" w:fill="9999FF"/>
            <w:noWrap/>
            <w:vAlign w:val="bottom"/>
            <w:hideMark/>
          </w:tcPr>
          <w:p w14:paraId="23BB5EA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3,52</w:t>
            </w:r>
          </w:p>
        </w:tc>
        <w:tc>
          <w:tcPr>
            <w:tcW w:w="1116" w:type="dxa"/>
            <w:tcBorders>
              <w:top w:val="nil"/>
              <w:left w:val="nil"/>
              <w:bottom w:val="nil"/>
              <w:right w:val="nil"/>
            </w:tcBorders>
            <w:shd w:val="clear" w:color="000000" w:fill="9999FF"/>
            <w:noWrap/>
            <w:vAlign w:val="bottom"/>
            <w:hideMark/>
          </w:tcPr>
          <w:p w14:paraId="662A1A2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82.813,88</w:t>
            </w:r>
          </w:p>
        </w:tc>
      </w:tr>
      <w:tr w:rsidR="00C44BAD" w:rsidRPr="00C44BAD" w14:paraId="54FD13EA"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16E407CC"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Kapitalni projekt K100380 REKONSTRUKCIJA I SANACIJA SVLAČIONICA NA NOGOMETNIM TERENIMA</w:t>
            </w:r>
          </w:p>
        </w:tc>
        <w:tc>
          <w:tcPr>
            <w:tcW w:w="1428" w:type="dxa"/>
            <w:tcBorders>
              <w:top w:val="nil"/>
              <w:left w:val="nil"/>
              <w:bottom w:val="nil"/>
              <w:right w:val="nil"/>
            </w:tcBorders>
            <w:shd w:val="clear" w:color="000000" w:fill="CCCCFF"/>
            <w:noWrap/>
            <w:vAlign w:val="bottom"/>
            <w:hideMark/>
          </w:tcPr>
          <w:p w14:paraId="450BCCB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CCCCFF"/>
            <w:noWrap/>
            <w:vAlign w:val="bottom"/>
            <w:hideMark/>
          </w:tcPr>
          <w:p w14:paraId="70B862E3"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CB68E5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27F341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40.000,00</w:t>
            </w:r>
          </w:p>
        </w:tc>
      </w:tr>
      <w:tr w:rsidR="00C44BAD" w:rsidRPr="00C44BAD" w14:paraId="4840931E"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0BF1EA80"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ABDF8F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FFFF99"/>
            <w:noWrap/>
            <w:vAlign w:val="bottom"/>
            <w:hideMark/>
          </w:tcPr>
          <w:p w14:paraId="45049B4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CC5EF8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083B84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40.000,00</w:t>
            </w:r>
          </w:p>
        </w:tc>
      </w:tr>
      <w:tr w:rsidR="00C44BAD" w:rsidRPr="00C44BAD" w14:paraId="49D1C44C"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7058C940"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Kapitalni projekt K100385 OBNOVA IGRALIŠTA</w:t>
            </w:r>
          </w:p>
        </w:tc>
        <w:tc>
          <w:tcPr>
            <w:tcW w:w="1428" w:type="dxa"/>
            <w:tcBorders>
              <w:top w:val="nil"/>
              <w:left w:val="nil"/>
              <w:bottom w:val="nil"/>
              <w:right w:val="nil"/>
            </w:tcBorders>
            <w:shd w:val="clear" w:color="000000" w:fill="CCCCFF"/>
            <w:noWrap/>
            <w:vAlign w:val="bottom"/>
            <w:hideMark/>
          </w:tcPr>
          <w:p w14:paraId="192D96E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CCCCFF"/>
            <w:noWrap/>
            <w:vAlign w:val="bottom"/>
            <w:hideMark/>
          </w:tcPr>
          <w:p w14:paraId="05032976"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55A4BE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41F24C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30.000,00</w:t>
            </w:r>
          </w:p>
        </w:tc>
      </w:tr>
      <w:tr w:rsidR="00C44BAD" w:rsidRPr="00C44BAD" w14:paraId="1BBEA483"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0F647CB1"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D10470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FFFF99"/>
            <w:noWrap/>
            <w:vAlign w:val="bottom"/>
            <w:hideMark/>
          </w:tcPr>
          <w:p w14:paraId="148292C5"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045494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2D1863E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30.000,00</w:t>
            </w:r>
          </w:p>
        </w:tc>
      </w:tr>
      <w:tr w:rsidR="00C44BAD" w:rsidRPr="00C44BAD" w14:paraId="027DC800"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7BBA0383"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Kapitalni projekt K100499 ODRŽAVANJE IGRALIŠTA</w:t>
            </w:r>
          </w:p>
        </w:tc>
        <w:tc>
          <w:tcPr>
            <w:tcW w:w="1428" w:type="dxa"/>
            <w:tcBorders>
              <w:top w:val="nil"/>
              <w:left w:val="nil"/>
              <w:bottom w:val="nil"/>
              <w:right w:val="nil"/>
            </w:tcBorders>
            <w:shd w:val="clear" w:color="000000" w:fill="CCCCFF"/>
            <w:noWrap/>
            <w:vAlign w:val="bottom"/>
            <w:hideMark/>
          </w:tcPr>
          <w:p w14:paraId="2A25B53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CCCCFF"/>
            <w:noWrap/>
            <w:vAlign w:val="bottom"/>
            <w:hideMark/>
          </w:tcPr>
          <w:p w14:paraId="03A51BB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0248860"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490CFB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10.000,00</w:t>
            </w:r>
          </w:p>
        </w:tc>
      </w:tr>
      <w:tr w:rsidR="00C44BAD" w:rsidRPr="00C44BAD" w14:paraId="03E0D1B0"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2E6E48AC"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7E6A97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46FFB61C"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AFA2A62"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4A38E61D"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10.000,00</w:t>
            </w:r>
          </w:p>
        </w:tc>
      </w:tr>
      <w:tr w:rsidR="00C44BAD" w:rsidRPr="00C44BAD" w14:paraId="2AAD3560" w14:textId="77777777" w:rsidTr="00C44BAD">
        <w:trPr>
          <w:trHeight w:val="255"/>
        </w:trPr>
        <w:tc>
          <w:tcPr>
            <w:tcW w:w="4536" w:type="dxa"/>
            <w:gridSpan w:val="3"/>
            <w:tcBorders>
              <w:top w:val="nil"/>
              <w:left w:val="nil"/>
              <w:bottom w:val="nil"/>
              <w:right w:val="nil"/>
            </w:tcBorders>
            <w:shd w:val="clear" w:color="000000" w:fill="CCCCFF"/>
            <w:noWrap/>
            <w:vAlign w:val="bottom"/>
            <w:hideMark/>
          </w:tcPr>
          <w:p w14:paraId="62D8F6AC"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Kapitalni projekt K100503 KLIMATIZACIJA BOĆARSKOG DOMA</w:t>
            </w:r>
          </w:p>
        </w:tc>
        <w:tc>
          <w:tcPr>
            <w:tcW w:w="1428" w:type="dxa"/>
            <w:tcBorders>
              <w:top w:val="nil"/>
              <w:left w:val="nil"/>
              <w:bottom w:val="nil"/>
              <w:right w:val="nil"/>
            </w:tcBorders>
            <w:shd w:val="clear" w:color="000000" w:fill="CCCCFF"/>
            <w:noWrap/>
            <w:vAlign w:val="bottom"/>
            <w:hideMark/>
          </w:tcPr>
          <w:p w14:paraId="387C04FE"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8D85C51"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2.813,88</w:t>
            </w:r>
          </w:p>
        </w:tc>
        <w:tc>
          <w:tcPr>
            <w:tcW w:w="1350" w:type="dxa"/>
            <w:tcBorders>
              <w:top w:val="nil"/>
              <w:left w:val="nil"/>
              <w:bottom w:val="nil"/>
              <w:right w:val="nil"/>
            </w:tcBorders>
            <w:shd w:val="clear" w:color="000000" w:fill="CCCCFF"/>
            <w:noWrap/>
            <w:vAlign w:val="bottom"/>
            <w:hideMark/>
          </w:tcPr>
          <w:p w14:paraId="6F5A534F"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CCCCFF"/>
            <w:noWrap/>
            <w:vAlign w:val="bottom"/>
            <w:hideMark/>
          </w:tcPr>
          <w:p w14:paraId="773AED44"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2.813,88</w:t>
            </w:r>
          </w:p>
        </w:tc>
      </w:tr>
      <w:tr w:rsidR="00C44BAD" w:rsidRPr="00C44BAD" w14:paraId="62CAC260" w14:textId="77777777" w:rsidTr="00C44BAD">
        <w:trPr>
          <w:trHeight w:val="255"/>
        </w:trPr>
        <w:tc>
          <w:tcPr>
            <w:tcW w:w="4536" w:type="dxa"/>
            <w:gridSpan w:val="3"/>
            <w:tcBorders>
              <w:top w:val="nil"/>
              <w:left w:val="nil"/>
              <w:bottom w:val="nil"/>
              <w:right w:val="nil"/>
            </w:tcBorders>
            <w:shd w:val="clear" w:color="000000" w:fill="FFFF99"/>
            <w:noWrap/>
            <w:vAlign w:val="bottom"/>
            <w:hideMark/>
          </w:tcPr>
          <w:p w14:paraId="51E57E76" w14:textId="77777777" w:rsidR="00C44BAD" w:rsidRPr="00C44BAD" w:rsidRDefault="00C44BAD" w:rsidP="00C44BAD">
            <w:pPr>
              <w:spacing w:after="0" w:line="240" w:lineRule="auto"/>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6C3165DB"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E1D7F77"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2.813,88</w:t>
            </w:r>
          </w:p>
        </w:tc>
        <w:tc>
          <w:tcPr>
            <w:tcW w:w="1350" w:type="dxa"/>
            <w:tcBorders>
              <w:top w:val="nil"/>
              <w:left w:val="nil"/>
              <w:bottom w:val="nil"/>
              <w:right w:val="nil"/>
            </w:tcBorders>
            <w:shd w:val="clear" w:color="000000" w:fill="FFFF99"/>
            <w:noWrap/>
            <w:vAlign w:val="bottom"/>
            <w:hideMark/>
          </w:tcPr>
          <w:p w14:paraId="0CAFCA48"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4EEFDBA9" w14:textId="77777777" w:rsidR="00C44BAD" w:rsidRPr="00C44BAD" w:rsidRDefault="00C44BAD" w:rsidP="00C44BAD">
            <w:pPr>
              <w:spacing w:after="0" w:line="240" w:lineRule="auto"/>
              <w:jc w:val="right"/>
              <w:rPr>
                <w:rFonts w:ascii="Times New Roman" w:eastAsia="Times New Roman" w:hAnsi="Times New Roman"/>
                <w:b/>
                <w:bCs/>
                <w:color w:val="000000"/>
                <w:sz w:val="20"/>
                <w:szCs w:val="20"/>
                <w:lang w:eastAsia="hr-HR"/>
              </w:rPr>
            </w:pPr>
            <w:r w:rsidRPr="00C44BAD">
              <w:rPr>
                <w:rFonts w:ascii="Times New Roman" w:eastAsia="Times New Roman" w:hAnsi="Times New Roman"/>
                <w:b/>
                <w:bCs/>
                <w:color w:val="000000"/>
                <w:sz w:val="20"/>
                <w:szCs w:val="20"/>
                <w:lang w:eastAsia="hr-HR"/>
              </w:rPr>
              <w:t>2.813,88</w:t>
            </w:r>
          </w:p>
        </w:tc>
      </w:tr>
    </w:tbl>
    <w:p w14:paraId="4FE5FAF1" w14:textId="77777777" w:rsidR="00F3608C" w:rsidRDefault="00F3608C"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44D8C1D2"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r w:rsidRPr="00E7633F">
        <w:rPr>
          <w:rFonts w:ascii="Times New Roman" w:hAnsi="Times New Roman"/>
          <w:b/>
          <w:sz w:val="24"/>
          <w:szCs w:val="24"/>
        </w:rPr>
        <w:t>Najznačajnije izmjene su;</w:t>
      </w:r>
    </w:p>
    <w:p w14:paraId="4A908010"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6C0FA612" w14:textId="25AD8C9A" w:rsidR="002B74C4" w:rsidRDefault="0078176E" w:rsidP="000D4457">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C44BAD">
        <w:rPr>
          <w:rFonts w:ascii="Times New Roman" w:hAnsi="Times New Roman"/>
          <w:bCs/>
          <w:i/>
          <w:iCs/>
          <w:sz w:val="24"/>
          <w:szCs w:val="24"/>
        </w:rPr>
        <w:t xml:space="preserve">A1000007 – Rashodi za zaposlene – povećani su za </w:t>
      </w:r>
      <w:r w:rsidR="00C44BAD" w:rsidRPr="00C44BAD">
        <w:rPr>
          <w:rFonts w:ascii="Times New Roman" w:hAnsi="Times New Roman"/>
          <w:bCs/>
          <w:i/>
          <w:iCs/>
          <w:sz w:val="24"/>
          <w:szCs w:val="24"/>
        </w:rPr>
        <w:t>55.049,53</w:t>
      </w:r>
      <w:r w:rsidR="005A7812" w:rsidRPr="00C44BAD">
        <w:rPr>
          <w:rFonts w:ascii="Times New Roman" w:hAnsi="Times New Roman"/>
          <w:bCs/>
          <w:i/>
          <w:iCs/>
          <w:sz w:val="24"/>
          <w:szCs w:val="24"/>
        </w:rPr>
        <w:t xml:space="preserve"> </w:t>
      </w:r>
      <w:r w:rsidR="002B74C4" w:rsidRPr="00C44BAD">
        <w:rPr>
          <w:rFonts w:ascii="Times New Roman" w:hAnsi="Times New Roman"/>
          <w:bCs/>
          <w:i/>
          <w:iCs/>
          <w:sz w:val="24"/>
          <w:szCs w:val="24"/>
        </w:rPr>
        <w:t>eura</w:t>
      </w:r>
      <w:r w:rsidRPr="00C44BAD">
        <w:rPr>
          <w:rFonts w:ascii="Times New Roman" w:hAnsi="Times New Roman"/>
          <w:bCs/>
          <w:i/>
          <w:iCs/>
          <w:sz w:val="24"/>
          <w:szCs w:val="24"/>
        </w:rPr>
        <w:t xml:space="preserve"> i usklađeni s realizacijom</w:t>
      </w:r>
      <w:r w:rsidR="00C44BAD">
        <w:rPr>
          <w:rFonts w:ascii="Times New Roman" w:hAnsi="Times New Roman"/>
          <w:bCs/>
          <w:i/>
          <w:iCs/>
          <w:sz w:val="24"/>
          <w:szCs w:val="24"/>
        </w:rPr>
        <w:t>, a nakon povećanja plaća.</w:t>
      </w:r>
    </w:p>
    <w:p w14:paraId="74C8C3EA" w14:textId="77777777" w:rsidR="00C44BAD" w:rsidRPr="00C44BAD" w:rsidRDefault="00C44BAD" w:rsidP="00C44BA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i/>
          <w:iCs/>
          <w:sz w:val="24"/>
          <w:szCs w:val="24"/>
        </w:rPr>
      </w:pPr>
    </w:p>
    <w:p w14:paraId="2F62FD12" w14:textId="03DF1D95" w:rsidR="002B74C4" w:rsidRDefault="0078176E" w:rsidP="002B74C4">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FF6C50">
        <w:rPr>
          <w:rFonts w:ascii="Times New Roman" w:hAnsi="Times New Roman"/>
          <w:bCs/>
          <w:i/>
          <w:iCs/>
          <w:sz w:val="24"/>
          <w:szCs w:val="24"/>
        </w:rPr>
        <w:t xml:space="preserve">A100008 – Materijalno-financijski rashodi – </w:t>
      </w:r>
      <w:r>
        <w:rPr>
          <w:rFonts w:ascii="Times New Roman" w:hAnsi="Times New Roman"/>
          <w:bCs/>
          <w:i/>
          <w:iCs/>
          <w:sz w:val="24"/>
          <w:szCs w:val="24"/>
        </w:rPr>
        <w:t>povećani</w:t>
      </w:r>
      <w:r w:rsidRPr="00FF6C50">
        <w:rPr>
          <w:rFonts w:ascii="Times New Roman" w:hAnsi="Times New Roman"/>
          <w:bCs/>
          <w:i/>
          <w:iCs/>
          <w:sz w:val="24"/>
          <w:szCs w:val="24"/>
        </w:rPr>
        <w:t xml:space="preserve"> su za </w:t>
      </w:r>
      <w:r w:rsidR="00C44BAD">
        <w:rPr>
          <w:rFonts w:ascii="Times New Roman" w:hAnsi="Times New Roman"/>
          <w:bCs/>
          <w:i/>
          <w:iCs/>
          <w:sz w:val="24"/>
          <w:szCs w:val="24"/>
        </w:rPr>
        <w:t>18.101,85</w:t>
      </w:r>
      <w:r w:rsidR="002B74C4">
        <w:rPr>
          <w:rFonts w:ascii="Times New Roman" w:hAnsi="Times New Roman"/>
          <w:bCs/>
          <w:i/>
          <w:iCs/>
          <w:sz w:val="24"/>
          <w:szCs w:val="24"/>
        </w:rPr>
        <w:t xml:space="preserve"> eura</w:t>
      </w:r>
      <w:r w:rsidRPr="00FF6C50">
        <w:rPr>
          <w:rFonts w:ascii="Times New Roman" w:hAnsi="Times New Roman"/>
          <w:bCs/>
          <w:i/>
          <w:iCs/>
          <w:sz w:val="24"/>
          <w:szCs w:val="24"/>
        </w:rPr>
        <w:t xml:space="preserve">, sukladno </w:t>
      </w:r>
      <w:r>
        <w:rPr>
          <w:rFonts w:ascii="Times New Roman" w:hAnsi="Times New Roman"/>
          <w:bCs/>
          <w:i/>
          <w:iCs/>
          <w:sz w:val="24"/>
          <w:szCs w:val="24"/>
        </w:rPr>
        <w:t xml:space="preserve">očekivanoj </w:t>
      </w:r>
      <w:r w:rsidRPr="00FF6C50">
        <w:rPr>
          <w:rFonts w:ascii="Times New Roman" w:hAnsi="Times New Roman"/>
          <w:bCs/>
          <w:i/>
          <w:iCs/>
          <w:sz w:val="24"/>
          <w:szCs w:val="24"/>
        </w:rPr>
        <w:t>realizaciji do kraja godine</w:t>
      </w:r>
      <w:r>
        <w:rPr>
          <w:rFonts w:ascii="Times New Roman" w:hAnsi="Times New Roman"/>
          <w:bCs/>
          <w:i/>
          <w:iCs/>
          <w:sz w:val="24"/>
          <w:szCs w:val="24"/>
        </w:rPr>
        <w:t xml:space="preserve"> (pretežno se radi o stavkama električne energije, plina, te za troškove tekućeg i investicijskog održavanja građevinskih objekata te postrojenja i opreme, a što je direktan rezultat vala poskupljenja).</w:t>
      </w:r>
    </w:p>
    <w:p w14:paraId="03937130" w14:textId="77777777" w:rsidR="002B74C4" w:rsidRPr="002B74C4" w:rsidRDefault="002B74C4" w:rsidP="002B74C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4A69E327" w14:textId="0BF7657F" w:rsidR="002B74C4" w:rsidRDefault="002B74C4" w:rsidP="002B74C4">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Pr>
          <w:rFonts w:ascii="Times New Roman" w:hAnsi="Times New Roman"/>
          <w:bCs/>
          <w:i/>
          <w:iCs/>
          <w:sz w:val="24"/>
          <w:szCs w:val="24"/>
        </w:rPr>
        <w:t xml:space="preserve">Aktivnost A100009 </w:t>
      </w:r>
      <w:proofErr w:type="spellStart"/>
      <w:r>
        <w:rPr>
          <w:rFonts w:ascii="Times New Roman" w:hAnsi="Times New Roman"/>
          <w:bCs/>
          <w:i/>
          <w:iCs/>
          <w:sz w:val="24"/>
          <w:szCs w:val="24"/>
        </w:rPr>
        <w:t>Metkovsko</w:t>
      </w:r>
      <w:proofErr w:type="spellEnd"/>
      <w:r>
        <w:rPr>
          <w:rFonts w:ascii="Times New Roman" w:hAnsi="Times New Roman"/>
          <w:bCs/>
          <w:i/>
          <w:iCs/>
          <w:sz w:val="24"/>
          <w:szCs w:val="24"/>
        </w:rPr>
        <w:t xml:space="preserve"> kulturno ljeto – povećana je za </w:t>
      </w:r>
      <w:r w:rsidR="00C44BAD">
        <w:rPr>
          <w:rFonts w:ascii="Times New Roman" w:hAnsi="Times New Roman"/>
          <w:bCs/>
          <w:i/>
          <w:iCs/>
          <w:sz w:val="24"/>
          <w:szCs w:val="24"/>
        </w:rPr>
        <w:t>6.420,00</w:t>
      </w:r>
      <w:r>
        <w:rPr>
          <w:rFonts w:ascii="Times New Roman" w:hAnsi="Times New Roman"/>
          <w:bCs/>
          <w:i/>
          <w:iCs/>
          <w:sz w:val="24"/>
          <w:szCs w:val="24"/>
        </w:rPr>
        <w:t xml:space="preserve"> eura u cilju poboljšanja kvalitete manifestacije, odnosno angažiranja većeg od prvotno planiranog broja izvođača.</w:t>
      </w:r>
    </w:p>
    <w:p w14:paraId="10F12827" w14:textId="77777777" w:rsidR="00C44BAD" w:rsidRDefault="00C44BAD" w:rsidP="00C44BAD">
      <w:pPr>
        <w:pStyle w:val="Odlomakpopisa"/>
        <w:rPr>
          <w:rFonts w:ascii="Times New Roman" w:hAnsi="Times New Roman"/>
          <w:bCs/>
          <w:i/>
          <w:iCs/>
          <w:sz w:val="24"/>
          <w:szCs w:val="24"/>
        </w:rPr>
      </w:pPr>
    </w:p>
    <w:p w14:paraId="13647BE1" w14:textId="61E09822" w:rsidR="00C44BAD" w:rsidRDefault="00C44BAD" w:rsidP="002B74C4">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Pr>
          <w:rFonts w:ascii="Times New Roman" w:hAnsi="Times New Roman"/>
          <w:bCs/>
          <w:i/>
          <w:iCs/>
          <w:sz w:val="24"/>
          <w:szCs w:val="24"/>
        </w:rPr>
        <w:t>Kapitalni projekt  K100500  Obnova Galerije – smanjenje za 17.000,00 eura. Obnova je aplicirana i n</w:t>
      </w:r>
      <w:r w:rsidR="00551711">
        <w:rPr>
          <w:rFonts w:ascii="Times New Roman" w:hAnsi="Times New Roman"/>
          <w:bCs/>
          <w:i/>
          <w:iCs/>
          <w:sz w:val="24"/>
          <w:szCs w:val="24"/>
        </w:rPr>
        <w:t>a</w:t>
      </w:r>
      <w:r>
        <w:rPr>
          <w:rFonts w:ascii="Times New Roman" w:hAnsi="Times New Roman"/>
          <w:bCs/>
          <w:i/>
          <w:iCs/>
          <w:sz w:val="24"/>
          <w:szCs w:val="24"/>
        </w:rPr>
        <w:t xml:space="preserve"> natječaj Ministarstva </w:t>
      </w:r>
      <w:r w:rsidR="00551711">
        <w:rPr>
          <w:rFonts w:ascii="Times New Roman" w:hAnsi="Times New Roman"/>
          <w:bCs/>
          <w:i/>
          <w:iCs/>
          <w:sz w:val="24"/>
          <w:szCs w:val="24"/>
        </w:rPr>
        <w:t xml:space="preserve">kulture i medija, no iznos dodijeljenih sredstava je manji </w:t>
      </w:r>
      <w:r w:rsidR="00551711">
        <w:rPr>
          <w:rFonts w:ascii="Times New Roman" w:hAnsi="Times New Roman"/>
          <w:bCs/>
          <w:i/>
          <w:iCs/>
          <w:sz w:val="24"/>
          <w:szCs w:val="24"/>
        </w:rPr>
        <w:lastRenderedPageBreak/>
        <w:t>od prvotno planiranog, pa je stavka iz tog izvora financiranja umanjena za 17.000,00 eura.</w:t>
      </w:r>
    </w:p>
    <w:p w14:paraId="7453E9AB" w14:textId="77777777" w:rsidR="00901FA2" w:rsidRDefault="00901FA2" w:rsidP="00551711">
      <w:pPr>
        <w:widowControl w:val="0"/>
        <w:tabs>
          <w:tab w:val="left" w:pos="993"/>
          <w:tab w:val="left" w:pos="1134"/>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p>
    <w:p w14:paraId="7367C0A4" w14:textId="5610E0A0" w:rsidR="00E31AC7" w:rsidRDefault="00901FA2" w:rsidP="00551711">
      <w:pPr>
        <w:pStyle w:val="Odlomakpopisa"/>
        <w:widowControl w:val="0"/>
        <w:numPr>
          <w:ilvl w:val="0"/>
          <w:numId w:val="39"/>
        </w:numPr>
        <w:tabs>
          <w:tab w:val="left" w:pos="786"/>
          <w:tab w:val="right" w:pos="6190"/>
          <w:tab w:val="right" w:pos="7965"/>
          <w:tab w:val="right" w:pos="9725"/>
        </w:tabs>
        <w:autoSpaceDE w:val="0"/>
        <w:autoSpaceDN w:val="0"/>
        <w:adjustRightInd w:val="0"/>
        <w:spacing w:before="34" w:after="0" w:line="240" w:lineRule="auto"/>
        <w:ind w:left="567" w:hanging="141"/>
        <w:jc w:val="both"/>
        <w:rPr>
          <w:rFonts w:ascii="Times New Roman" w:hAnsi="Times New Roman"/>
          <w:i/>
          <w:sz w:val="24"/>
          <w:szCs w:val="24"/>
        </w:rPr>
      </w:pPr>
      <w:r>
        <w:rPr>
          <w:rFonts w:ascii="Times New Roman" w:hAnsi="Times New Roman"/>
          <w:i/>
          <w:sz w:val="24"/>
          <w:szCs w:val="24"/>
        </w:rPr>
        <w:t>Program 1045 Program održavanja objekata za sport i rekreaciju – uvedena nova aktivnost Kapitalni projekt K100</w:t>
      </w:r>
      <w:r w:rsidR="00551711">
        <w:rPr>
          <w:rFonts w:ascii="Times New Roman" w:hAnsi="Times New Roman"/>
          <w:i/>
          <w:sz w:val="24"/>
          <w:szCs w:val="24"/>
        </w:rPr>
        <w:t>503</w:t>
      </w:r>
      <w:r>
        <w:rPr>
          <w:rFonts w:ascii="Times New Roman" w:hAnsi="Times New Roman"/>
          <w:i/>
          <w:sz w:val="24"/>
          <w:szCs w:val="24"/>
        </w:rPr>
        <w:t xml:space="preserve"> </w:t>
      </w:r>
      <w:r w:rsidR="00551711">
        <w:rPr>
          <w:rFonts w:ascii="Times New Roman" w:hAnsi="Times New Roman"/>
          <w:i/>
          <w:sz w:val="24"/>
          <w:szCs w:val="24"/>
        </w:rPr>
        <w:t>Klimatizacija boćarskog doma</w:t>
      </w:r>
      <w:r>
        <w:rPr>
          <w:rFonts w:ascii="Times New Roman" w:hAnsi="Times New Roman"/>
          <w:i/>
          <w:sz w:val="24"/>
          <w:szCs w:val="24"/>
        </w:rPr>
        <w:t xml:space="preserve"> u iznosu od </w:t>
      </w:r>
      <w:r w:rsidR="00551711">
        <w:rPr>
          <w:rFonts w:ascii="Times New Roman" w:hAnsi="Times New Roman"/>
          <w:i/>
          <w:sz w:val="24"/>
          <w:szCs w:val="24"/>
        </w:rPr>
        <w:t>2.813,88</w:t>
      </w:r>
      <w:r>
        <w:rPr>
          <w:rFonts w:ascii="Times New Roman" w:hAnsi="Times New Roman"/>
          <w:i/>
          <w:sz w:val="24"/>
          <w:szCs w:val="24"/>
        </w:rPr>
        <w:t xml:space="preserve"> eura, u okviru koje se planira </w:t>
      </w:r>
      <w:r w:rsidR="00551711">
        <w:rPr>
          <w:rFonts w:ascii="Times New Roman" w:hAnsi="Times New Roman"/>
          <w:i/>
          <w:sz w:val="24"/>
          <w:szCs w:val="24"/>
        </w:rPr>
        <w:t>nabavka klima uređaja za Boćarski dom.</w:t>
      </w:r>
    </w:p>
    <w:p w14:paraId="17B25A56" w14:textId="77777777" w:rsidR="00551711" w:rsidRPr="00551711" w:rsidRDefault="00551711" w:rsidP="00551711">
      <w:pPr>
        <w:pStyle w:val="Odlomakpopisa"/>
        <w:widowControl w:val="0"/>
        <w:tabs>
          <w:tab w:val="left" w:pos="786"/>
          <w:tab w:val="right" w:pos="6190"/>
          <w:tab w:val="right" w:pos="7965"/>
          <w:tab w:val="right" w:pos="9725"/>
        </w:tabs>
        <w:autoSpaceDE w:val="0"/>
        <w:autoSpaceDN w:val="0"/>
        <w:adjustRightInd w:val="0"/>
        <w:spacing w:before="34" w:after="0" w:line="240" w:lineRule="auto"/>
        <w:ind w:left="567"/>
        <w:jc w:val="both"/>
        <w:rPr>
          <w:rFonts w:ascii="Times New Roman" w:hAnsi="Times New Roman"/>
          <w:i/>
          <w:sz w:val="24"/>
          <w:szCs w:val="24"/>
        </w:rPr>
      </w:pPr>
    </w:p>
    <w:p w14:paraId="6E56477D" w14:textId="77777777" w:rsidR="00E31AC7" w:rsidRDefault="00E31AC7"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7F01869C" w14:textId="1F5F3746"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rPr>
        <w:t>Tablica br. 1</w:t>
      </w:r>
      <w:r w:rsidR="001D750C">
        <w:rPr>
          <w:rFonts w:ascii="Times New Roman" w:hAnsi="Times New Roman"/>
        </w:rPr>
        <w:t xml:space="preserve">7. </w:t>
      </w:r>
      <w:r>
        <w:rPr>
          <w:rFonts w:ascii="Times New Roman" w:hAnsi="Times New Roman"/>
        </w:rPr>
        <w:t xml:space="preserve"> - </w:t>
      </w:r>
      <w:r w:rsidRPr="004D36C2">
        <w:rPr>
          <w:rFonts w:ascii="Times New Roman" w:hAnsi="Times New Roman"/>
        </w:rPr>
        <w:t>Gradska knjižnica Metković</w:t>
      </w:r>
    </w:p>
    <w:tbl>
      <w:tblPr>
        <w:tblW w:w="9639" w:type="dxa"/>
        <w:tblLook w:val="04A0" w:firstRow="1" w:lastRow="0" w:firstColumn="1" w:lastColumn="0" w:noHBand="0" w:noVBand="1"/>
      </w:tblPr>
      <w:tblGrid>
        <w:gridCol w:w="1957"/>
        <w:gridCol w:w="1402"/>
        <w:gridCol w:w="1036"/>
        <w:gridCol w:w="1428"/>
        <w:gridCol w:w="1350"/>
        <w:gridCol w:w="1350"/>
        <w:gridCol w:w="1116"/>
      </w:tblGrid>
      <w:tr w:rsidR="00F2329E" w:rsidRPr="00F2329E" w14:paraId="408A03C7" w14:textId="77777777" w:rsidTr="00F2329E">
        <w:trPr>
          <w:trHeight w:val="765"/>
        </w:trPr>
        <w:tc>
          <w:tcPr>
            <w:tcW w:w="1957" w:type="dxa"/>
            <w:tcBorders>
              <w:top w:val="nil"/>
              <w:left w:val="nil"/>
              <w:bottom w:val="nil"/>
              <w:right w:val="nil"/>
            </w:tcBorders>
            <w:shd w:val="clear" w:color="000000" w:fill="D9D9D9"/>
            <w:noWrap/>
            <w:vAlign w:val="bottom"/>
            <w:hideMark/>
          </w:tcPr>
          <w:p w14:paraId="3FD5F4E7" w14:textId="77777777" w:rsidR="00F2329E" w:rsidRPr="00F2329E" w:rsidRDefault="00F2329E" w:rsidP="00F2329E">
            <w:pPr>
              <w:spacing w:after="0" w:line="240" w:lineRule="auto"/>
              <w:rPr>
                <w:rFonts w:ascii="Times New Roman" w:eastAsia="Times New Roman" w:hAnsi="Times New Roman"/>
                <w:b/>
                <w:bCs/>
                <w:sz w:val="20"/>
                <w:szCs w:val="20"/>
                <w:lang w:eastAsia="hr-HR"/>
              </w:rPr>
            </w:pPr>
            <w:r w:rsidRPr="00F2329E">
              <w:rPr>
                <w:rFonts w:ascii="Times New Roman" w:eastAsia="Times New Roman" w:hAnsi="Times New Roman"/>
                <w:b/>
                <w:bCs/>
                <w:sz w:val="20"/>
                <w:szCs w:val="20"/>
                <w:lang w:eastAsia="hr-HR"/>
              </w:rPr>
              <w:t> </w:t>
            </w:r>
          </w:p>
        </w:tc>
        <w:tc>
          <w:tcPr>
            <w:tcW w:w="1402" w:type="dxa"/>
            <w:tcBorders>
              <w:top w:val="nil"/>
              <w:left w:val="nil"/>
              <w:bottom w:val="nil"/>
              <w:right w:val="nil"/>
            </w:tcBorders>
            <w:shd w:val="clear" w:color="000000" w:fill="D9D9D9"/>
            <w:vAlign w:val="bottom"/>
            <w:hideMark/>
          </w:tcPr>
          <w:p w14:paraId="0E210EF3" w14:textId="77777777" w:rsidR="00F2329E" w:rsidRPr="00F2329E" w:rsidRDefault="00F2329E" w:rsidP="00F2329E">
            <w:pPr>
              <w:spacing w:after="0" w:line="240" w:lineRule="auto"/>
              <w:rPr>
                <w:rFonts w:ascii="Times New Roman" w:eastAsia="Times New Roman" w:hAnsi="Times New Roman"/>
                <w:b/>
                <w:bCs/>
                <w:sz w:val="20"/>
                <w:szCs w:val="20"/>
                <w:lang w:eastAsia="hr-HR"/>
              </w:rPr>
            </w:pPr>
            <w:r w:rsidRPr="00F2329E">
              <w:rPr>
                <w:rFonts w:ascii="Times New Roman" w:eastAsia="Times New Roman" w:hAnsi="Times New Roman"/>
                <w:b/>
                <w:bCs/>
                <w:sz w:val="20"/>
                <w:szCs w:val="20"/>
                <w:lang w:eastAsia="hr-HR"/>
              </w:rPr>
              <w:t> </w:t>
            </w:r>
          </w:p>
        </w:tc>
        <w:tc>
          <w:tcPr>
            <w:tcW w:w="1036" w:type="dxa"/>
            <w:tcBorders>
              <w:top w:val="nil"/>
              <w:left w:val="nil"/>
              <w:bottom w:val="nil"/>
              <w:right w:val="nil"/>
            </w:tcBorders>
            <w:shd w:val="clear" w:color="000000" w:fill="D9D9D9"/>
            <w:noWrap/>
            <w:vAlign w:val="bottom"/>
            <w:hideMark/>
          </w:tcPr>
          <w:p w14:paraId="25472944" w14:textId="77777777" w:rsidR="00F2329E" w:rsidRPr="00F2329E" w:rsidRDefault="00F2329E" w:rsidP="00F2329E">
            <w:pPr>
              <w:spacing w:after="0" w:line="240" w:lineRule="auto"/>
              <w:rPr>
                <w:rFonts w:ascii="Times New Roman" w:eastAsia="Times New Roman" w:hAnsi="Times New Roman"/>
                <w:b/>
                <w:bCs/>
                <w:sz w:val="20"/>
                <w:szCs w:val="20"/>
                <w:lang w:eastAsia="hr-HR"/>
              </w:rPr>
            </w:pPr>
            <w:r w:rsidRPr="00F2329E">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3606D6E4" w14:textId="77777777" w:rsidR="00F2329E" w:rsidRPr="00F2329E" w:rsidRDefault="00F2329E" w:rsidP="00F2329E">
            <w:pPr>
              <w:spacing w:after="0" w:line="240" w:lineRule="auto"/>
              <w:jc w:val="center"/>
              <w:rPr>
                <w:rFonts w:ascii="Times New Roman" w:eastAsia="Times New Roman" w:hAnsi="Times New Roman"/>
                <w:b/>
                <w:bCs/>
                <w:sz w:val="20"/>
                <w:szCs w:val="20"/>
                <w:lang w:eastAsia="hr-HR"/>
              </w:rPr>
            </w:pPr>
            <w:r w:rsidRPr="00F2329E">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3F6EC3B7" w14:textId="77777777" w:rsidR="00F2329E" w:rsidRPr="00F2329E" w:rsidRDefault="00F2329E" w:rsidP="00F2329E">
            <w:pPr>
              <w:spacing w:after="0" w:line="240" w:lineRule="auto"/>
              <w:jc w:val="center"/>
              <w:rPr>
                <w:rFonts w:ascii="Times New Roman" w:eastAsia="Times New Roman" w:hAnsi="Times New Roman"/>
                <w:b/>
                <w:bCs/>
                <w:sz w:val="20"/>
                <w:szCs w:val="20"/>
                <w:lang w:eastAsia="hr-HR"/>
              </w:rPr>
            </w:pPr>
            <w:r w:rsidRPr="00F2329E">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175729FC" w14:textId="77777777" w:rsidR="00F2329E" w:rsidRPr="00F2329E" w:rsidRDefault="00F2329E" w:rsidP="00F2329E">
            <w:pPr>
              <w:spacing w:after="0" w:line="240" w:lineRule="auto"/>
              <w:rPr>
                <w:rFonts w:ascii="Times New Roman" w:eastAsia="Times New Roman" w:hAnsi="Times New Roman"/>
                <w:b/>
                <w:bCs/>
                <w:sz w:val="20"/>
                <w:szCs w:val="20"/>
                <w:lang w:eastAsia="hr-HR"/>
              </w:rPr>
            </w:pPr>
            <w:r w:rsidRPr="00F2329E">
              <w:rPr>
                <w:rFonts w:ascii="Times New Roman" w:eastAsia="Times New Roman" w:hAnsi="Times New Roman"/>
                <w:b/>
                <w:bCs/>
                <w:sz w:val="20"/>
                <w:szCs w:val="20"/>
                <w:lang w:eastAsia="hr-HR"/>
              </w:rPr>
              <w:t xml:space="preserve">PROMJENA </w:t>
            </w:r>
            <w:r w:rsidRPr="00F2329E">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000000" w:fill="D9D9D9"/>
            <w:vAlign w:val="bottom"/>
            <w:hideMark/>
          </w:tcPr>
          <w:p w14:paraId="05F26E9C" w14:textId="77777777" w:rsidR="00F2329E" w:rsidRPr="00F2329E" w:rsidRDefault="00F2329E" w:rsidP="00F2329E">
            <w:pPr>
              <w:spacing w:after="0" w:line="240" w:lineRule="auto"/>
              <w:jc w:val="center"/>
              <w:rPr>
                <w:rFonts w:ascii="Times New Roman" w:eastAsia="Times New Roman" w:hAnsi="Times New Roman"/>
                <w:b/>
                <w:bCs/>
                <w:sz w:val="20"/>
                <w:szCs w:val="20"/>
                <w:lang w:eastAsia="hr-HR"/>
              </w:rPr>
            </w:pPr>
            <w:r w:rsidRPr="00F2329E">
              <w:rPr>
                <w:rFonts w:ascii="Times New Roman" w:eastAsia="Times New Roman" w:hAnsi="Times New Roman"/>
                <w:b/>
                <w:bCs/>
                <w:sz w:val="20"/>
                <w:szCs w:val="20"/>
                <w:lang w:eastAsia="hr-HR"/>
              </w:rPr>
              <w:t>NOVI IZNOS PLANA ZA 2024.</w:t>
            </w:r>
          </w:p>
        </w:tc>
      </w:tr>
      <w:tr w:rsidR="00F2329E" w:rsidRPr="00F2329E" w14:paraId="516CD891" w14:textId="77777777" w:rsidTr="00F2329E">
        <w:trPr>
          <w:trHeight w:val="255"/>
        </w:trPr>
        <w:tc>
          <w:tcPr>
            <w:tcW w:w="4395" w:type="dxa"/>
            <w:gridSpan w:val="3"/>
            <w:tcBorders>
              <w:top w:val="nil"/>
              <w:left w:val="nil"/>
              <w:bottom w:val="nil"/>
              <w:right w:val="nil"/>
            </w:tcBorders>
            <w:shd w:val="clear" w:color="000000" w:fill="9999FF"/>
            <w:noWrap/>
            <w:vAlign w:val="bottom"/>
            <w:hideMark/>
          </w:tcPr>
          <w:p w14:paraId="09BFD079"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Program 1006 PROGRAM JAVNIH POTREBA U KULTURI</w:t>
            </w:r>
          </w:p>
        </w:tc>
        <w:tc>
          <w:tcPr>
            <w:tcW w:w="1428" w:type="dxa"/>
            <w:tcBorders>
              <w:top w:val="nil"/>
              <w:left w:val="nil"/>
              <w:bottom w:val="nil"/>
              <w:right w:val="nil"/>
            </w:tcBorders>
            <w:shd w:val="clear" w:color="000000" w:fill="9999FF"/>
            <w:noWrap/>
            <w:vAlign w:val="bottom"/>
            <w:hideMark/>
          </w:tcPr>
          <w:p w14:paraId="1EAD6A01"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141.700,00</w:t>
            </w:r>
          </w:p>
        </w:tc>
        <w:tc>
          <w:tcPr>
            <w:tcW w:w="1350" w:type="dxa"/>
            <w:tcBorders>
              <w:top w:val="nil"/>
              <w:left w:val="nil"/>
              <w:bottom w:val="nil"/>
              <w:right w:val="nil"/>
            </w:tcBorders>
            <w:shd w:val="clear" w:color="000000" w:fill="9999FF"/>
            <w:noWrap/>
            <w:vAlign w:val="bottom"/>
            <w:hideMark/>
          </w:tcPr>
          <w:p w14:paraId="7DC87D1B"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18.300,00</w:t>
            </w:r>
          </w:p>
        </w:tc>
        <w:tc>
          <w:tcPr>
            <w:tcW w:w="1350" w:type="dxa"/>
            <w:tcBorders>
              <w:top w:val="nil"/>
              <w:left w:val="nil"/>
              <w:bottom w:val="nil"/>
              <w:right w:val="nil"/>
            </w:tcBorders>
            <w:shd w:val="clear" w:color="000000" w:fill="9999FF"/>
            <w:noWrap/>
            <w:vAlign w:val="bottom"/>
            <w:hideMark/>
          </w:tcPr>
          <w:p w14:paraId="0F745F5C"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12,91</w:t>
            </w:r>
          </w:p>
        </w:tc>
        <w:tc>
          <w:tcPr>
            <w:tcW w:w="1116" w:type="dxa"/>
            <w:tcBorders>
              <w:top w:val="nil"/>
              <w:left w:val="nil"/>
              <w:bottom w:val="nil"/>
              <w:right w:val="nil"/>
            </w:tcBorders>
            <w:shd w:val="clear" w:color="000000" w:fill="9999FF"/>
            <w:noWrap/>
            <w:vAlign w:val="bottom"/>
            <w:hideMark/>
          </w:tcPr>
          <w:p w14:paraId="7E7B0B49"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160.000,00</w:t>
            </w:r>
          </w:p>
        </w:tc>
      </w:tr>
      <w:tr w:rsidR="00F2329E" w:rsidRPr="00F2329E" w14:paraId="1A1A5766" w14:textId="77777777" w:rsidTr="00F2329E">
        <w:trPr>
          <w:trHeight w:val="255"/>
        </w:trPr>
        <w:tc>
          <w:tcPr>
            <w:tcW w:w="4395" w:type="dxa"/>
            <w:gridSpan w:val="3"/>
            <w:tcBorders>
              <w:top w:val="nil"/>
              <w:left w:val="nil"/>
              <w:bottom w:val="nil"/>
              <w:right w:val="nil"/>
            </w:tcBorders>
            <w:shd w:val="clear" w:color="000000" w:fill="CCCCFF"/>
            <w:noWrap/>
            <w:vAlign w:val="bottom"/>
            <w:hideMark/>
          </w:tcPr>
          <w:p w14:paraId="57BD25FD"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Aktivnost A100014 RASHODI ZA ZAPOSLENE - GRADSKA KNJIŽNICA METKOVIĆ</w:t>
            </w:r>
          </w:p>
        </w:tc>
        <w:tc>
          <w:tcPr>
            <w:tcW w:w="1428" w:type="dxa"/>
            <w:tcBorders>
              <w:top w:val="nil"/>
              <w:left w:val="nil"/>
              <w:bottom w:val="nil"/>
              <w:right w:val="nil"/>
            </w:tcBorders>
            <w:shd w:val="clear" w:color="000000" w:fill="CCCCFF"/>
            <w:noWrap/>
            <w:vAlign w:val="bottom"/>
            <w:hideMark/>
          </w:tcPr>
          <w:p w14:paraId="0E6749A8"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88.020,00</w:t>
            </w:r>
          </w:p>
        </w:tc>
        <w:tc>
          <w:tcPr>
            <w:tcW w:w="1350" w:type="dxa"/>
            <w:tcBorders>
              <w:top w:val="nil"/>
              <w:left w:val="nil"/>
              <w:bottom w:val="nil"/>
              <w:right w:val="nil"/>
            </w:tcBorders>
            <w:shd w:val="clear" w:color="000000" w:fill="CCCCFF"/>
            <w:noWrap/>
            <w:vAlign w:val="bottom"/>
            <w:hideMark/>
          </w:tcPr>
          <w:p w14:paraId="2B817757"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CCCCFF"/>
            <w:noWrap/>
            <w:vAlign w:val="bottom"/>
            <w:hideMark/>
          </w:tcPr>
          <w:p w14:paraId="20CC1F1F"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-11,36</w:t>
            </w:r>
          </w:p>
        </w:tc>
        <w:tc>
          <w:tcPr>
            <w:tcW w:w="1116" w:type="dxa"/>
            <w:tcBorders>
              <w:top w:val="nil"/>
              <w:left w:val="nil"/>
              <w:bottom w:val="nil"/>
              <w:right w:val="nil"/>
            </w:tcBorders>
            <w:shd w:val="clear" w:color="000000" w:fill="CCCCFF"/>
            <w:noWrap/>
            <w:vAlign w:val="bottom"/>
            <w:hideMark/>
          </w:tcPr>
          <w:p w14:paraId="51D2ABEC"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78.020,00</w:t>
            </w:r>
          </w:p>
        </w:tc>
      </w:tr>
      <w:tr w:rsidR="00F2329E" w:rsidRPr="00F2329E" w14:paraId="75469830" w14:textId="77777777" w:rsidTr="00F2329E">
        <w:trPr>
          <w:trHeight w:val="255"/>
        </w:trPr>
        <w:tc>
          <w:tcPr>
            <w:tcW w:w="4395" w:type="dxa"/>
            <w:gridSpan w:val="3"/>
            <w:tcBorders>
              <w:top w:val="nil"/>
              <w:left w:val="nil"/>
              <w:bottom w:val="nil"/>
              <w:right w:val="nil"/>
            </w:tcBorders>
            <w:shd w:val="clear" w:color="000000" w:fill="FFFF99"/>
            <w:noWrap/>
            <w:vAlign w:val="bottom"/>
            <w:hideMark/>
          </w:tcPr>
          <w:p w14:paraId="7F97B5A6"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7A209A16"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88.020,00</w:t>
            </w:r>
          </w:p>
        </w:tc>
        <w:tc>
          <w:tcPr>
            <w:tcW w:w="1350" w:type="dxa"/>
            <w:tcBorders>
              <w:top w:val="nil"/>
              <w:left w:val="nil"/>
              <w:bottom w:val="nil"/>
              <w:right w:val="nil"/>
            </w:tcBorders>
            <w:shd w:val="clear" w:color="000000" w:fill="FFFF99"/>
            <w:noWrap/>
            <w:vAlign w:val="bottom"/>
            <w:hideMark/>
          </w:tcPr>
          <w:p w14:paraId="4FC436B3"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357362D8"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-11,36</w:t>
            </w:r>
          </w:p>
        </w:tc>
        <w:tc>
          <w:tcPr>
            <w:tcW w:w="1116" w:type="dxa"/>
            <w:tcBorders>
              <w:top w:val="nil"/>
              <w:left w:val="nil"/>
              <w:bottom w:val="nil"/>
              <w:right w:val="nil"/>
            </w:tcBorders>
            <w:shd w:val="clear" w:color="000000" w:fill="FFFF99"/>
            <w:noWrap/>
            <w:vAlign w:val="bottom"/>
            <w:hideMark/>
          </w:tcPr>
          <w:p w14:paraId="26A3CEF0"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78.020,00</w:t>
            </w:r>
          </w:p>
        </w:tc>
      </w:tr>
      <w:tr w:rsidR="00F2329E" w:rsidRPr="00F2329E" w14:paraId="30056959" w14:textId="77777777" w:rsidTr="00F2329E">
        <w:trPr>
          <w:trHeight w:val="255"/>
        </w:trPr>
        <w:tc>
          <w:tcPr>
            <w:tcW w:w="4395" w:type="dxa"/>
            <w:gridSpan w:val="3"/>
            <w:tcBorders>
              <w:top w:val="nil"/>
              <w:left w:val="nil"/>
              <w:bottom w:val="nil"/>
              <w:right w:val="nil"/>
            </w:tcBorders>
            <w:shd w:val="clear" w:color="000000" w:fill="CCCCFF"/>
            <w:noWrap/>
            <w:vAlign w:val="bottom"/>
            <w:hideMark/>
          </w:tcPr>
          <w:p w14:paraId="304962D3"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Aktivnost A100015 MATERIJALNO FINANCIJSKI RASHODI - GRADSKA KNJIŽNICA METKOVIĆ</w:t>
            </w:r>
          </w:p>
        </w:tc>
        <w:tc>
          <w:tcPr>
            <w:tcW w:w="1428" w:type="dxa"/>
            <w:tcBorders>
              <w:top w:val="nil"/>
              <w:left w:val="nil"/>
              <w:bottom w:val="nil"/>
              <w:right w:val="nil"/>
            </w:tcBorders>
            <w:shd w:val="clear" w:color="000000" w:fill="CCCCFF"/>
            <w:noWrap/>
            <w:vAlign w:val="bottom"/>
            <w:hideMark/>
          </w:tcPr>
          <w:p w14:paraId="0A60F606"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28.449,00</w:t>
            </w:r>
          </w:p>
        </w:tc>
        <w:tc>
          <w:tcPr>
            <w:tcW w:w="1350" w:type="dxa"/>
            <w:tcBorders>
              <w:top w:val="nil"/>
              <w:left w:val="nil"/>
              <w:bottom w:val="nil"/>
              <w:right w:val="nil"/>
            </w:tcBorders>
            <w:shd w:val="clear" w:color="000000" w:fill="CCCCFF"/>
            <w:noWrap/>
            <w:vAlign w:val="bottom"/>
            <w:hideMark/>
          </w:tcPr>
          <w:p w14:paraId="44CAEE97"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6.050,00</w:t>
            </w:r>
          </w:p>
        </w:tc>
        <w:tc>
          <w:tcPr>
            <w:tcW w:w="1350" w:type="dxa"/>
            <w:tcBorders>
              <w:top w:val="nil"/>
              <w:left w:val="nil"/>
              <w:bottom w:val="nil"/>
              <w:right w:val="nil"/>
            </w:tcBorders>
            <w:shd w:val="clear" w:color="000000" w:fill="CCCCFF"/>
            <w:noWrap/>
            <w:vAlign w:val="bottom"/>
            <w:hideMark/>
          </w:tcPr>
          <w:p w14:paraId="382FE95A"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21,27</w:t>
            </w:r>
          </w:p>
        </w:tc>
        <w:tc>
          <w:tcPr>
            <w:tcW w:w="1116" w:type="dxa"/>
            <w:tcBorders>
              <w:top w:val="nil"/>
              <w:left w:val="nil"/>
              <w:bottom w:val="nil"/>
              <w:right w:val="nil"/>
            </w:tcBorders>
            <w:shd w:val="clear" w:color="000000" w:fill="CCCCFF"/>
            <w:noWrap/>
            <w:vAlign w:val="bottom"/>
            <w:hideMark/>
          </w:tcPr>
          <w:p w14:paraId="2117FB03"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34.499,00</w:t>
            </w:r>
          </w:p>
        </w:tc>
      </w:tr>
      <w:tr w:rsidR="00F2329E" w:rsidRPr="00F2329E" w14:paraId="1F995C2F" w14:textId="77777777" w:rsidTr="00F2329E">
        <w:trPr>
          <w:trHeight w:val="255"/>
        </w:trPr>
        <w:tc>
          <w:tcPr>
            <w:tcW w:w="4395" w:type="dxa"/>
            <w:gridSpan w:val="3"/>
            <w:tcBorders>
              <w:top w:val="nil"/>
              <w:left w:val="nil"/>
              <w:bottom w:val="nil"/>
              <w:right w:val="nil"/>
            </w:tcBorders>
            <w:shd w:val="clear" w:color="000000" w:fill="FFFF99"/>
            <w:noWrap/>
            <w:vAlign w:val="bottom"/>
            <w:hideMark/>
          </w:tcPr>
          <w:p w14:paraId="5AA74B34"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EFCFBDB"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2A56E4F7"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500,00</w:t>
            </w:r>
          </w:p>
        </w:tc>
        <w:tc>
          <w:tcPr>
            <w:tcW w:w="1350" w:type="dxa"/>
            <w:tcBorders>
              <w:top w:val="nil"/>
              <w:left w:val="nil"/>
              <w:bottom w:val="nil"/>
              <w:right w:val="nil"/>
            </w:tcBorders>
            <w:shd w:val="clear" w:color="000000" w:fill="FFFF99"/>
            <w:noWrap/>
            <w:vAlign w:val="bottom"/>
            <w:hideMark/>
          </w:tcPr>
          <w:p w14:paraId="629A9A7D"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2,50</w:t>
            </w:r>
          </w:p>
        </w:tc>
        <w:tc>
          <w:tcPr>
            <w:tcW w:w="1116" w:type="dxa"/>
            <w:tcBorders>
              <w:top w:val="nil"/>
              <w:left w:val="nil"/>
              <w:bottom w:val="nil"/>
              <w:right w:val="nil"/>
            </w:tcBorders>
            <w:shd w:val="clear" w:color="000000" w:fill="FFFF99"/>
            <w:noWrap/>
            <w:vAlign w:val="bottom"/>
            <w:hideMark/>
          </w:tcPr>
          <w:p w14:paraId="6025A78B"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20.500,00</w:t>
            </w:r>
          </w:p>
        </w:tc>
      </w:tr>
      <w:tr w:rsidR="00F2329E" w:rsidRPr="00F2329E" w14:paraId="11252785" w14:textId="77777777" w:rsidTr="00F2329E">
        <w:trPr>
          <w:trHeight w:val="255"/>
        </w:trPr>
        <w:tc>
          <w:tcPr>
            <w:tcW w:w="4395" w:type="dxa"/>
            <w:gridSpan w:val="3"/>
            <w:tcBorders>
              <w:top w:val="nil"/>
              <w:left w:val="nil"/>
              <w:bottom w:val="nil"/>
              <w:right w:val="nil"/>
            </w:tcBorders>
            <w:shd w:val="clear" w:color="000000" w:fill="FFFF99"/>
            <w:noWrap/>
            <w:vAlign w:val="bottom"/>
            <w:hideMark/>
          </w:tcPr>
          <w:p w14:paraId="59724500"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000000" w:fill="FFFF99"/>
            <w:noWrap/>
            <w:vAlign w:val="bottom"/>
            <w:hideMark/>
          </w:tcPr>
          <w:p w14:paraId="0FCDE73F"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8.449,00</w:t>
            </w:r>
          </w:p>
        </w:tc>
        <w:tc>
          <w:tcPr>
            <w:tcW w:w="1350" w:type="dxa"/>
            <w:tcBorders>
              <w:top w:val="nil"/>
              <w:left w:val="nil"/>
              <w:bottom w:val="nil"/>
              <w:right w:val="nil"/>
            </w:tcBorders>
            <w:shd w:val="clear" w:color="000000" w:fill="FFFF99"/>
            <w:noWrap/>
            <w:vAlign w:val="bottom"/>
            <w:hideMark/>
          </w:tcPr>
          <w:p w14:paraId="692D11FC"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5.550,00</w:t>
            </w:r>
          </w:p>
        </w:tc>
        <w:tc>
          <w:tcPr>
            <w:tcW w:w="1350" w:type="dxa"/>
            <w:tcBorders>
              <w:top w:val="nil"/>
              <w:left w:val="nil"/>
              <w:bottom w:val="nil"/>
              <w:right w:val="nil"/>
            </w:tcBorders>
            <w:shd w:val="clear" w:color="000000" w:fill="FFFF99"/>
            <w:noWrap/>
            <w:vAlign w:val="bottom"/>
            <w:hideMark/>
          </w:tcPr>
          <w:p w14:paraId="0117CFEF"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65,69</w:t>
            </w:r>
          </w:p>
        </w:tc>
        <w:tc>
          <w:tcPr>
            <w:tcW w:w="1116" w:type="dxa"/>
            <w:tcBorders>
              <w:top w:val="nil"/>
              <w:left w:val="nil"/>
              <w:bottom w:val="nil"/>
              <w:right w:val="nil"/>
            </w:tcBorders>
            <w:shd w:val="clear" w:color="000000" w:fill="FFFF99"/>
            <w:noWrap/>
            <w:vAlign w:val="bottom"/>
            <w:hideMark/>
          </w:tcPr>
          <w:p w14:paraId="0990C012"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13.999,00</w:t>
            </w:r>
          </w:p>
        </w:tc>
      </w:tr>
      <w:tr w:rsidR="00F2329E" w:rsidRPr="00F2329E" w14:paraId="400147F7" w14:textId="77777777" w:rsidTr="00F2329E">
        <w:trPr>
          <w:trHeight w:val="255"/>
        </w:trPr>
        <w:tc>
          <w:tcPr>
            <w:tcW w:w="4395" w:type="dxa"/>
            <w:gridSpan w:val="3"/>
            <w:tcBorders>
              <w:top w:val="nil"/>
              <w:left w:val="nil"/>
              <w:bottom w:val="nil"/>
              <w:right w:val="nil"/>
            </w:tcBorders>
            <w:shd w:val="clear" w:color="000000" w:fill="CCCCFF"/>
            <w:noWrap/>
            <w:vAlign w:val="bottom"/>
            <w:hideMark/>
          </w:tcPr>
          <w:p w14:paraId="5969C20A"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Tekući projekt T100001 NABAVA KNJIŽNE I OSTALE GRAĐE ZA POTREBE GRADSKE KNJIŽNICE</w:t>
            </w:r>
          </w:p>
        </w:tc>
        <w:tc>
          <w:tcPr>
            <w:tcW w:w="1428" w:type="dxa"/>
            <w:tcBorders>
              <w:top w:val="nil"/>
              <w:left w:val="nil"/>
              <w:bottom w:val="nil"/>
              <w:right w:val="nil"/>
            </w:tcBorders>
            <w:shd w:val="clear" w:color="000000" w:fill="CCCCFF"/>
            <w:noWrap/>
            <w:vAlign w:val="bottom"/>
            <w:hideMark/>
          </w:tcPr>
          <w:p w14:paraId="4945DBFA"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20.300,00</w:t>
            </w:r>
          </w:p>
        </w:tc>
        <w:tc>
          <w:tcPr>
            <w:tcW w:w="1350" w:type="dxa"/>
            <w:tcBorders>
              <w:top w:val="nil"/>
              <w:left w:val="nil"/>
              <w:bottom w:val="nil"/>
              <w:right w:val="nil"/>
            </w:tcBorders>
            <w:shd w:val="clear" w:color="000000" w:fill="CCCCFF"/>
            <w:noWrap/>
            <w:vAlign w:val="bottom"/>
            <w:hideMark/>
          </w:tcPr>
          <w:p w14:paraId="1814DBFE"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20.950,00</w:t>
            </w:r>
          </w:p>
        </w:tc>
        <w:tc>
          <w:tcPr>
            <w:tcW w:w="1350" w:type="dxa"/>
            <w:tcBorders>
              <w:top w:val="nil"/>
              <w:left w:val="nil"/>
              <w:bottom w:val="nil"/>
              <w:right w:val="nil"/>
            </w:tcBorders>
            <w:shd w:val="clear" w:color="000000" w:fill="CCCCFF"/>
            <w:noWrap/>
            <w:vAlign w:val="bottom"/>
            <w:hideMark/>
          </w:tcPr>
          <w:p w14:paraId="73484E67"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103,20</w:t>
            </w:r>
          </w:p>
        </w:tc>
        <w:tc>
          <w:tcPr>
            <w:tcW w:w="1116" w:type="dxa"/>
            <w:tcBorders>
              <w:top w:val="nil"/>
              <w:left w:val="nil"/>
              <w:bottom w:val="nil"/>
              <w:right w:val="nil"/>
            </w:tcBorders>
            <w:shd w:val="clear" w:color="000000" w:fill="CCCCFF"/>
            <w:noWrap/>
            <w:vAlign w:val="bottom"/>
            <w:hideMark/>
          </w:tcPr>
          <w:p w14:paraId="37F4A8EC"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41.250,00</w:t>
            </w:r>
          </w:p>
        </w:tc>
      </w:tr>
      <w:tr w:rsidR="00F2329E" w:rsidRPr="00F2329E" w14:paraId="740CBEE6" w14:textId="77777777" w:rsidTr="00F2329E">
        <w:trPr>
          <w:trHeight w:val="255"/>
        </w:trPr>
        <w:tc>
          <w:tcPr>
            <w:tcW w:w="4395" w:type="dxa"/>
            <w:gridSpan w:val="3"/>
            <w:tcBorders>
              <w:top w:val="nil"/>
              <w:left w:val="nil"/>
              <w:bottom w:val="nil"/>
              <w:right w:val="nil"/>
            </w:tcBorders>
            <w:shd w:val="clear" w:color="000000" w:fill="FFFF99"/>
            <w:noWrap/>
            <w:vAlign w:val="bottom"/>
            <w:hideMark/>
          </w:tcPr>
          <w:p w14:paraId="0C32AD98"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F3A520D"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5.300,00</w:t>
            </w:r>
          </w:p>
        </w:tc>
        <w:tc>
          <w:tcPr>
            <w:tcW w:w="1350" w:type="dxa"/>
            <w:tcBorders>
              <w:top w:val="nil"/>
              <w:left w:val="nil"/>
              <w:bottom w:val="nil"/>
              <w:right w:val="nil"/>
            </w:tcBorders>
            <w:shd w:val="clear" w:color="000000" w:fill="FFFF99"/>
            <w:noWrap/>
            <w:vAlign w:val="bottom"/>
            <w:hideMark/>
          </w:tcPr>
          <w:p w14:paraId="4B6A682E"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C2B9409"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EDB099E"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5.300,00</w:t>
            </w:r>
          </w:p>
        </w:tc>
      </w:tr>
      <w:tr w:rsidR="00F2329E" w:rsidRPr="00F2329E" w14:paraId="0A47FA2D" w14:textId="77777777" w:rsidTr="00F2329E">
        <w:trPr>
          <w:trHeight w:val="255"/>
        </w:trPr>
        <w:tc>
          <w:tcPr>
            <w:tcW w:w="4395" w:type="dxa"/>
            <w:gridSpan w:val="3"/>
            <w:tcBorders>
              <w:top w:val="nil"/>
              <w:left w:val="nil"/>
              <w:bottom w:val="nil"/>
              <w:right w:val="nil"/>
            </w:tcBorders>
            <w:shd w:val="clear" w:color="000000" w:fill="FFFF99"/>
            <w:noWrap/>
            <w:vAlign w:val="bottom"/>
            <w:hideMark/>
          </w:tcPr>
          <w:p w14:paraId="280468DB"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000000" w:fill="FFFF99"/>
            <w:noWrap/>
            <w:vAlign w:val="bottom"/>
            <w:hideMark/>
          </w:tcPr>
          <w:p w14:paraId="4C37513B"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FFFF99"/>
            <w:noWrap/>
            <w:vAlign w:val="bottom"/>
            <w:hideMark/>
          </w:tcPr>
          <w:p w14:paraId="01341CB4"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20.950,00</w:t>
            </w:r>
          </w:p>
        </w:tc>
        <w:tc>
          <w:tcPr>
            <w:tcW w:w="1350" w:type="dxa"/>
            <w:tcBorders>
              <w:top w:val="nil"/>
              <w:left w:val="nil"/>
              <w:bottom w:val="nil"/>
              <w:right w:val="nil"/>
            </w:tcBorders>
            <w:shd w:val="clear" w:color="000000" w:fill="FFFF99"/>
            <w:noWrap/>
            <w:vAlign w:val="bottom"/>
            <w:hideMark/>
          </w:tcPr>
          <w:p w14:paraId="473DD7D1"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139,67</w:t>
            </w:r>
          </w:p>
        </w:tc>
        <w:tc>
          <w:tcPr>
            <w:tcW w:w="1116" w:type="dxa"/>
            <w:tcBorders>
              <w:top w:val="nil"/>
              <w:left w:val="nil"/>
              <w:bottom w:val="nil"/>
              <w:right w:val="nil"/>
            </w:tcBorders>
            <w:shd w:val="clear" w:color="000000" w:fill="FFFF99"/>
            <w:noWrap/>
            <w:vAlign w:val="bottom"/>
            <w:hideMark/>
          </w:tcPr>
          <w:p w14:paraId="2A8D5022"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35.950,00</w:t>
            </w:r>
          </w:p>
        </w:tc>
      </w:tr>
      <w:tr w:rsidR="00F2329E" w:rsidRPr="00F2329E" w14:paraId="6C6BBE80" w14:textId="77777777" w:rsidTr="00F2329E">
        <w:trPr>
          <w:trHeight w:val="255"/>
        </w:trPr>
        <w:tc>
          <w:tcPr>
            <w:tcW w:w="4395" w:type="dxa"/>
            <w:gridSpan w:val="3"/>
            <w:tcBorders>
              <w:top w:val="nil"/>
              <w:left w:val="nil"/>
              <w:bottom w:val="nil"/>
              <w:right w:val="nil"/>
            </w:tcBorders>
            <w:shd w:val="clear" w:color="000000" w:fill="CCCCFF"/>
            <w:noWrap/>
            <w:vAlign w:val="bottom"/>
            <w:hideMark/>
          </w:tcPr>
          <w:p w14:paraId="06555150"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Tekući projekt T100002 ORGANIZACIJA KULTURNIH DOGAĐANJA U KNJIŽNICI</w:t>
            </w:r>
          </w:p>
        </w:tc>
        <w:tc>
          <w:tcPr>
            <w:tcW w:w="1428" w:type="dxa"/>
            <w:tcBorders>
              <w:top w:val="nil"/>
              <w:left w:val="nil"/>
              <w:bottom w:val="nil"/>
              <w:right w:val="nil"/>
            </w:tcBorders>
            <w:shd w:val="clear" w:color="000000" w:fill="CCCCFF"/>
            <w:noWrap/>
            <w:vAlign w:val="bottom"/>
            <w:hideMark/>
          </w:tcPr>
          <w:p w14:paraId="121D300C"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4.931,00</w:t>
            </w:r>
          </w:p>
        </w:tc>
        <w:tc>
          <w:tcPr>
            <w:tcW w:w="1350" w:type="dxa"/>
            <w:tcBorders>
              <w:top w:val="nil"/>
              <w:left w:val="nil"/>
              <w:bottom w:val="nil"/>
              <w:right w:val="nil"/>
            </w:tcBorders>
            <w:shd w:val="clear" w:color="000000" w:fill="CCCCFF"/>
            <w:noWrap/>
            <w:vAlign w:val="bottom"/>
            <w:hideMark/>
          </w:tcPr>
          <w:p w14:paraId="04C908DD"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CCCCFF"/>
            <w:noWrap/>
            <w:vAlign w:val="bottom"/>
            <w:hideMark/>
          </w:tcPr>
          <w:p w14:paraId="2F65CB38"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26,36</w:t>
            </w:r>
          </w:p>
        </w:tc>
        <w:tc>
          <w:tcPr>
            <w:tcW w:w="1116" w:type="dxa"/>
            <w:tcBorders>
              <w:top w:val="nil"/>
              <w:left w:val="nil"/>
              <w:bottom w:val="nil"/>
              <w:right w:val="nil"/>
            </w:tcBorders>
            <w:shd w:val="clear" w:color="000000" w:fill="CCCCFF"/>
            <w:noWrap/>
            <w:vAlign w:val="bottom"/>
            <w:hideMark/>
          </w:tcPr>
          <w:p w14:paraId="6F320160"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6.231,00</w:t>
            </w:r>
          </w:p>
        </w:tc>
      </w:tr>
      <w:tr w:rsidR="00F2329E" w:rsidRPr="00F2329E" w14:paraId="0AD8B416" w14:textId="77777777" w:rsidTr="00F2329E">
        <w:trPr>
          <w:trHeight w:val="255"/>
        </w:trPr>
        <w:tc>
          <w:tcPr>
            <w:tcW w:w="4395" w:type="dxa"/>
            <w:gridSpan w:val="3"/>
            <w:tcBorders>
              <w:top w:val="nil"/>
              <w:left w:val="nil"/>
              <w:bottom w:val="nil"/>
              <w:right w:val="nil"/>
            </w:tcBorders>
            <w:shd w:val="clear" w:color="000000" w:fill="FFFF99"/>
            <w:noWrap/>
            <w:vAlign w:val="bottom"/>
            <w:hideMark/>
          </w:tcPr>
          <w:p w14:paraId="7C7833CD"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A6830B1"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4.600,00</w:t>
            </w:r>
          </w:p>
        </w:tc>
        <w:tc>
          <w:tcPr>
            <w:tcW w:w="1350" w:type="dxa"/>
            <w:tcBorders>
              <w:top w:val="nil"/>
              <w:left w:val="nil"/>
              <w:bottom w:val="nil"/>
              <w:right w:val="nil"/>
            </w:tcBorders>
            <w:shd w:val="clear" w:color="000000" w:fill="FFFF99"/>
            <w:noWrap/>
            <w:vAlign w:val="bottom"/>
            <w:hideMark/>
          </w:tcPr>
          <w:p w14:paraId="7A20BB75"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FFFF99"/>
            <w:noWrap/>
            <w:vAlign w:val="bottom"/>
            <w:hideMark/>
          </w:tcPr>
          <w:p w14:paraId="54C46A71"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28,26</w:t>
            </w:r>
          </w:p>
        </w:tc>
        <w:tc>
          <w:tcPr>
            <w:tcW w:w="1116" w:type="dxa"/>
            <w:tcBorders>
              <w:top w:val="nil"/>
              <w:left w:val="nil"/>
              <w:bottom w:val="nil"/>
              <w:right w:val="nil"/>
            </w:tcBorders>
            <w:shd w:val="clear" w:color="000000" w:fill="FFFF99"/>
            <w:noWrap/>
            <w:vAlign w:val="bottom"/>
            <w:hideMark/>
          </w:tcPr>
          <w:p w14:paraId="0E346378"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5.900,00</w:t>
            </w:r>
          </w:p>
        </w:tc>
      </w:tr>
      <w:tr w:rsidR="00F2329E" w:rsidRPr="00F2329E" w14:paraId="4971FCB4" w14:textId="77777777" w:rsidTr="00F2329E">
        <w:trPr>
          <w:trHeight w:val="255"/>
        </w:trPr>
        <w:tc>
          <w:tcPr>
            <w:tcW w:w="4395" w:type="dxa"/>
            <w:gridSpan w:val="3"/>
            <w:tcBorders>
              <w:top w:val="nil"/>
              <w:left w:val="nil"/>
              <w:bottom w:val="nil"/>
              <w:right w:val="nil"/>
            </w:tcBorders>
            <w:shd w:val="clear" w:color="000000" w:fill="FFFF99"/>
            <w:noWrap/>
            <w:vAlign w:val="bottom"/>
            <w:hideMark/>
          </w:tcPr>
          <w:p w14:paraId="36815A07" w14:textId="77777777" w:rsidR="00F2329E" w:rsidRPr="00F2329E" w:rsidRDefault="00F2329E" w:rsidP="00F2329E">
            <w:pPr>
              <w:spacing w:after="0" w:line="240" w:lineRule="auto"/>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000000" w:fill="FFFF99"/>
            <w:noWrap/>
            <w:vAlign w:val="bottom"/>
            <w:hideMark/>
          </w:tcPr>
          <w:p w14:paraId="1B679490"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331,00</w:t>
            </w:r>
          </w:p>
        </w:tc>
        <w:tc>
          <w:tcPr>
            <w:tcW w:w="1350" w:type="dxa"/>
            <w:tcBorders>
              <w:top w:val="nil"/>
              <w:left w:val="nil"/>
              <w:bottom w:val="nil"/>
              <w:right w:val="nil"/>
            </w:tcBorders>
            <w:shd w:val="clear" w:color="000000" w:fill="FFFF99"/>
            <w:noWrap/>
            <w:vAlign w:val="bottom"/>
            <w:hideMark/>
          </w:tcPr>
          <w:p w14:paraId="6FBB1FDE"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8C27364"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56D1CB52" w14:textId="77777777" w:rsidR="00F2329E" w:rsidRPr="00F2329E" w:rsidRDefault="00F2329E" w:rsidP="00F2329E">
            <w:pPr>
              <w:spacing w:after="0" w:line="240" w:lineRule="auto"/>
              <w:jc w:val="right"/>
              <w:rPr>
                <w:rFonts w:ascii="Times New Roman" w:eastAsia="Times New Roman" w:hAnsi="Times New Roman"/>
                <w:b/>
                <w:bCs/>
                <w:color w:val="000000"/>
                <w:sz w:val="20"/>
                <w:szCs w:val="20"/>
                <w:lang w:eastAsia="hr-HR"/>
              </w:rPr>
            </w:pPr>
            <w:r w:rsidRPr="00F2329E">
              <w:rPr>
                <w:rFonts w:ascii="Times New Roman" w:eastAsia="Times New Roman" w:hAnsi="Times New Roman"/>
                <w:b/>
                <w:bCs/>
                <w:color w:val="000000"/>
                <w:sz w:val="20"/>
                <w:szCs w:val="20"/>
                <w:lang w:eastAsia="hr-HR"/>
              </w:rPr>
              <w:t>331,00</w:t>
            </w:r>
          </w:p>
        </w:tc>
      </w:tr>
    </w:tbl>
    <w:p w14:paraId="47CA5437" w14:textId="7777777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380D95D3"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4A3AD781" w14:textId="2880CB86" w:rsidR="0078176E" w:rsidRDefault="0078176E" w:rsidP="0078176E">
      <w:pPr>
        <w:widowControl w:val="0"/>
        <w:tabs>
          <w:tab w:val="right" w:pos="567"/>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E7633F">
        <w:rPr>
          <w:rFonts w:ascii="Times New Roman" w:hAnsi="Times New Roman"/>
          <w:sz w:val="24"/>
          <w:szCs w:val="24"/>
        </w:rPr>
        <w:t xml:space="preserve">Proračunski korisnik </w:t>
      </w:r>
      <w:r w:rsidRPr="00E7633F">
        <w:rPr>
          <w:rFonts w:ascii="Times New Roman" w:hAnsi="Times New Roman"/>
          <w:b/>
          <w:sz w:val="24"/>
          <w:szCs w:val="24"/>
        </w:rPr>
        <w:t>Gradska knjižnica Metković</w:t>
      </w:r>
      <w:r w:rsidRPr="00E7633F">
        <w:rPr>
          <w:rFonts w:ascii="Times New Roman" w:hAnsi="Times New Roman"/>
          <w:sz w:val="24"/>
          <w:szCs w:val="24"/>
        </w:rPr>
        <w:t xml:space="preserve"> ima </w:t>
      </w:r>
      <w:r w:rsidR="006D1078">
        <w:rPr>
          <w:rFonts w:ascii="Times New Roman" w:hAnsi="Times New Roman"/>
          <w:sz w:val="24"/>
          <w:szCs w:val="24"/>
        </w:rPr>
        <w:t xml:space="preserve">povećanje </w:t>
      </w:r>
      <w:r w:rsidRPr="00E7633F">
        <w:rPr>
          <w:rFonts w:ascii="Times New Roman" w:hAnsi="Times New Roman"/>
          <w:sz w:val="24"/>
          <w:szCs w:val="24"/>
        </w:rPr>
        <w:t xml:space="preserve"> Proračuna za </w:t>
      </w:r>
      <w:r w:rsidR="00F2329E">
        <w:rPr>
          <w:rFonts w:ascii="Times New Roman" w:hAnsi="Times New Roman"/>
          <w:sz w:val="24"/>
          <w:szCs w:val="24"/>
        </w:rPr>
        <w:t>12,91</w:t>
      </w:r>
      <w:r w:rsidRPr="00E7633F">
        <w:rPr>
          <w:rFonts w:ascii="Times New Roman" w:hAnsi="Times New Roman"/>
          <w:sz w:val="24"/>
          <w:szCs w:val="24"/>
        </w:rPr>
        <w:t xml:space="preserve"> % </w:t>
      </w:r>
      <w:r w:rsidR="00F2329E">
        <w:rPr>
          <w:rFonts w:ascii="Times New Roman" w:hAnsi="Times New Roman"/>
          <w:sz w:val="24"/>
          <w:szCs w:val="24"/>
        </w:rPr>
        <w:t>(+18.300,00 eura)</w:t>
      </w:r>
    </w:p>
    <w:p w14:paraId="2ECEB6FE" w14:textId="77777777" w:rsidR="00F2329E" w:rsidRPr="00E7633F" w:rsidRDefault="00F2329E" w:rsidP="0078176E">
      <w:pPr>
        <w:widowControl w:val="0"/>
        <w:tabs>
          <w:tab w:val="right" w:pos="567"/>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44B17EFE" w14:textId="27309C5E" w:rsidR="0078176E" w:rsidRPr="00E7633F" w:rsidRDefault="00F2329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roofErr w:type="spellStart"/>
      <w:r>
        <w:rPr>
          <w:rFonts w:ascii="Times New Roman" w:hAnsi="Times New Roman"/>
          <w:b/>
          <w:sz w:val="24"/>
          <w:szCs w:val="24"/>
        </w:rPr>
        <w:t>Najznačanije</w:t>
      </w:r>
      <w:proofErr w:type="spellEnd"/>
      <w:r w:rsidR="0078176E" w:rsidRPr="00E7633F">
        <w:rPr>
          <w:rFonts w:ascii="Times New Roman" w:hAnsi="Times New Roman"/>
          <w:b/>
          <w:sz w:val="24"/>
          <w:szCs w:val="24"/>
        </w:rPr>
        <w:t xml:space="preserve"> izmjene su;</w:t>
      </w:r>
    </w:p>
    <w:p w14:paraId="68619DE7"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7D7EC517" w14:textId="290C9026" w:rsidR="00F2329E" w:rsidRDefault="00F2329E" w:rsidP="0078176E">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Pr>
          <w:rFonts w:ascii="Times New Roman" w:hAnsi="Times New Roman"/>
          <w:i/>
          <w:sz w:val="24"/>
          <w:szCs w:val="24"/>
        </w:rPr>
        <w:t>Akt. A100014 – rashodi za zaposlene (smanjenje za 10.000,00 eura)</w:t>
      </w:r>
    </w:p>
    <w:p w14:paraId="03F399A3" w14:textId="001A99BF" w:rsidR="0078176E" w:rsidRDefault="0078176E" w:rsidP="0078176E">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sidRPr="00E7633F">
        <w:rPr>
          <w:rFonts w:ascii="Times New Roman" w:hAnsi="Times New Roman"/>
          <w:i/>
          <w:sz w:val="24"/>
          <w:szCs w:val="24"/>
        </w:rPr>
        <w:t>Akt. A10001</w:t>
      </w:r>
      <w:r w:rsidR="006D1078">
        <w:rPr>
          <w:rFonts w:ascii="Times New Roman" w:hAnsi="Times New Roman"/>
          <w:i/>
          <w:sz w:val="24"/>
          <w:szCs w:val="24"/>
        </w:rPr>
        <w:t>5</w:t>
      </w:r>
      <w:r w:rsidRPr="00E7633F">
        <w:rPr>
          <w:rFonts w:ascii="Times New Roman" w:hAnsi="Times New Roman"/>
          <w:i/>
          <w:sz w:val="24"/>
          <w:szCs w:val="24"/>
        </w:rPr>
        <w:t xml:space="preserve"> – </w:t>
      </w:r>
      <w:r w:rsidR="006D1078">
        <w:rPr>
          <w:rFonts w:ascii="Times New Roman" w:hAnsi="Times New Roman"/>
          <w:i/>
          <w:sz w:val="24"/>
          <w:szCs w:val="24"/>
        </w:rPr>
        <w:t xml:space="preserve">Materijalno financijski rashodi – Gradska knjižnica Metković, povećanje za </w:t>
      </w:r>
      <w:r w:rsidR="00F2329E">
        <w:rPr>
          <w:rFonts w:ascii="Times New Roman" w:hAnsi="Times New Roman"/>
          <w:i/>
          <w:sz w:val="24"/>
          <w:szCs w:val="24"/>
        </w:rPr>
        <w:t>6.050,00</w:t>
      </w:r>
      <w:r w:rsidR="006D1078">
        <w:rPr>
          <w:rFonts w:ascii="Times New Roman" w:hAnsi="Times New Roman"/>
          <w:i/>
          <w:sz w:val="24"/>
          <w:szCs w:val="24"/>
        </w:rPr>
        <w:t xml:space="preserve"> eura.</w:t>
      </w:r>
      <w:r w:rsidRPr="00E7633F">
        <w:rPr>
          <w:rFonts w:ascii="Times New Roman" w:hAnsi="Times New Roman"/>
          <w:i/>
          <w:sz w:val="24"/>
          <w:szCs w:val="24"/>
        </w:rPr>
        <w:t xml:space="preserve"> Usklađenje sukladno realizaciji</w:t>
      </w:r>
      <w:r w:rsidR="006D1078">
        <w:rPr>
          <w:rFonts w:ascii="Times New Roman" w:hAnsi="Times New Roman"/>
          <w:i/>
          <w:sz w:val="24"/>
          <w:szCs w:val="24"/>
        </w:rPr>
        <w:t xml:space="preserve"> i planiranim aktivnosti do kraja godine.</w:t>
      </w:r>
    </w:p>
    <w:p w14:paraId="7BFA0686" w14:textId="21547EC7" w:rsidR="00F2329E" w:rsidRDefault="00F2329E" w:rsidP="0078176E">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Pr>
          <w:rFonts w:ascii="Times New Roman" w:hAnsi="Times New Roman"/>
          <w:i/>
          <w:sz w:val="24"/>
          <w:szCs w:val="24"/>
        </w:rPr>
        <w:t xml:space="preserve">T100001 – Nabava knjižne i ostale građe za potrebne gradske knjižnice </w:t>
      </w:r>
      <w:r w:rsidR="00AB15C6">
        <w:rPr>
          <w:rFonts w:ascii="Times New Roman" w:hAnsi="Times New Roman"/>
          <w:i/>
          <w:sz w:val="24"/>
          <w:szCs w:val="24"/>
        </w:rPr>
        <w:t>+20.950,00 eura.</w:t>
      </w:r>
    </w:p>
    <w:p w14:paraId="5CA85D55" w14:textId="5413EC7C" w:rsidR="00AB15C6" w:rsidRPr="00E7633F" w:rsidRDefault="00AB15C6" w:rsidP="0078176E">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Pr>
          <w:rFonts w:ascii="Times New Roman" w:hAnsi="Times New Roman"/>
          <w:i/>
          <w:sz w:val="24"/>
          <w:szCs w:val="24"/>
        </w:rPr>
        <w:t>T100002 – Organizacija kulturnih događanja u knjižnici +1.300,00 eura.</w:t>
      </w:r>
    </w:p>
    <w:p w14:paraId="3359B937"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i/>
          <w:sz w:val="24"/>
          <w:szCs w:val="24"/>
        </w:rPr>
      </w:pPr>
    </w:p>
    <w:p w14:paraId="142332E6" w14:textId="16EFCFED"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rPr>
        <w:t>Tablica br. 1</w:t>
      </w:r>
      <w:r w:rsidR="001D750C">
        <w:rPr>
          <w:rFonts w:ascii="Times New Roman" w:hAnsi="Times New Roman"/>
        </w:rPr>
        <w:t xml:space="preserve">8. </w:t>
      </w:r>
      <w:r>
        <w:rPr>
          <w:rFonts w:ascii="Times New Roman" w:hAnsi="Times New Roman"/>
        </w:rPr>
        <w:t xml:space="preserve"> - </w:t>
      </w:r>
      <w:r w:rsidRPr="00D02130">
        <w:rPr>
          <w:rFonts w:ascii="Times New Roman" w:hAnsi="Times New Roman"/>
        </w:rPr>
        <w:t>Prirodoslovni muzej Metković</w:t>
      </w:r>
    </w:p>
    <w:tbl>
      <w:tblPr>
        <w:tblW w:w="9639" w:type="dxa"/>
        <w:tblLook w:val="04A0" w:firstRow="1" w:lastRow="0" w:firstColumn="1" w:lastColumn="0" w:noHBand="0" w:noVBand="1"/>
      </w:tblPr>
      <w:tblGrid>
        <w:gridCol w:w="1789"/>
        <w:gridCol w:w="1017"/>
        <w:gridCol w:w="1589"/>
        <w:gridCol w:w="1428"/>
        <w:gridCol w:w="1350"/>
        <w:gridCol w:w="1350"/>
        <w:gridCol w:w="1116"/>
      </w:tblGrid>
      <w:tr w:rsidR="00AB15C6" w:rsidRPr="00AB15C6" w14:paraId="25C8EE3F" w14:textId="77777777" w:rsidTr="00AB15C6">
        <w:trPr>
          <w:trHeight w:val="765"/>
        </w:trPr>
        <w:tc>
          <w:tcPr>
            <w:tcW w:w="1789" w:type="dxa"/>
            <w:tcBorders>
              <w:top w:val="nil"/>
              <w:left w:val="nil"/>
              <w:bottom w:val="nil"/>
              <w:right w:val="nil"/>
            </w:tcBorders>
            <w:shd w:val="clear" w:color="000000" w:fill="D9D9D9"/>
            <w:noWrap/>
            <w:vAlign w:val="bottom"/>
            <w:hideMark/>
          </w:tcPr>
          <w:p w14:paraId="0657378C"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w:t>
            </w:r>
          </w:p>
        </w:tc>
        <w:tc>
          <w:tcPr>
            <w:tcW w:w="1017" w:type="dxa"/>
            <w:tcBorders>
              <w:top w:val="nil"/>
              <w:left w:val="nil"/>
              <w:bottom w:val="nil"/>
              <w:right w:val="nil"/>
            </w:tcBorders>
            <w:shd w:val="clear" w:color="000000" w:fill="D9D9D9"/>
            <w:vAlign w:val="bottom"/>
            <w:hideMark/>
          </w:tcPr>
          <w:p w14:paraId="5AFAA7AF"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w:t>
            </w:r>
          </w:p>
        </w:tc>
        <w:tc>
          <w:tcPr>
            <w:tcW w:w="1589" w:type="dxa"/>
            <w:tcBorders>
              <w:top w:val="nil"/>
              <w:left w:val="nil"/>
              <w:bottom w:val="nil"/>
              <w:right w:val="nil"/>
            </w:tcBorders>
            <w:shd w:val="clear" w:color="000000" w:fill="D9D9D9"/>
            <w:noWrap/>
            <w:vAlign w:val="bottom"/>
            <w:hideMark/>
          </w:tcPr>
          <w:p w14:paraId="5CFFDCC2"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5EC4E5CD" w14:textId="77777777" w:rsidR="00AB15C6" w:rsidRPr="00AB15C6" w:rsidRDefault="00AB15C6" w:rsidP="00AB15C6">
            <w:pPr>
              <w:spacing w:after="0" w:line="240" w:lineRule="auto"/>
              <w:jc w:val="center"/>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42B0D5D2" w14:textId="77777777" w:rsidR="00AB15C6" w:rsidRPr="00AB15C6" w:rsidRDefault="00AB15C6" w:rsidP="00AB15C6">
            <w:pPr>
              <w:spacing w:after="0" w:line="240" w:lineRule="auto"/>
              <w:jc w:val="center"/>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1507A5CB"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xml:space="preserve">PROMJENA </w:t>
            </w:r>
            <w:r w:rsidRPr="00AB15C6">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000000" w:fill="D9D9D9"/>
            <w:vAlign w:val="bottom"/>
            <w:hideMark/>
          </w:tcPr>
          <w:p w14:paraId="617021AE" w14:textId="77777777" w:rsidR="00AB15C6" w:rsidRPr="00AB15C6" w:rsidRDefault="00AB15C6" w:rsidP="00AB15C6">
            <w:pPr>
              <w:spacing w:after="0" w:line="240" w:lineRule="auto"/>
              <w:jc w:val="center"/>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NOVI IZNOS PLANA ZA 2024.</w:t>
            </w:r>
          </w:p>
        </w:tc>
      </w:tr>
      <w:tr w:rsidR="00AB15C6" w:rsidRPr="00AB15C6" w14:paraId="7BE77C29" w14:textId="77777777" w:rsidTr="00AB15C6">
        <w:trPr>
          <w:trHeight w:val="255"/>
        </w:trPr>
        <w:tc>
          <w:tcPr>
            <w:tcW w:w="4395" w:type="dxa"/>
            <w:gridSpan w:val="3"/>
            <w:tcBorders>
              <w:top w:val="nil"/>
              <w:left w:val="nil"/>
              <w:bottom w:val="nil"/>
              <w:right w:val="nil"/>
            </w:tcBorders>
            <w:shd w:val="clear" w:color="000000" w:fill="0000FF"/>
            <w:noWrap/>
            <w:vAlign w:val="bottom"/>
            <w:hideMark/>
          </w:tcPr>
          <w:p w14:paraId="2868BF27" w14:textId="77777777" w:rsidR="00AB15C6" w:rsidRPr="00AB15C6" w:rsidRDefault="00AB15C6" w:rsidP="00AB15C6">
            <w:pPr>
              <w:spacing w:after="0" w:line="240" w:lineRule="auto"/>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Glava 00404 PRORAČUNSKI KORISNIK: 47869-PRIRODOSLOVNI MUZEJ METKOVIĆ</w:t>
            </w:r>
          </w:p>
        </w:tc>
        <w:tc>
          <w:tcPr>
            <w:tcW w:w="1428" w:type="dxa"/>
            <w:tcBorders>
              <w:top w:val="nil"/>
              <w:left w:val="nil"/>
              <w:bottom w:val="nil"/>
              <w:right w:val="nil"/>
            </w:tcBorders>
            <w:shd w:val="clear" w:color="000000" w:fill="0000FF"/>
            <w:noWrap/>
            <w:vAlign w:val="bottom"/>
            <w:hideMark/>
          </w:tcPr>
          <w:p w14:paraId="557A13F5"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115.000,00</w:t>
            </w:r>
          </w:p>
        </w:tc>
        <w:tc>
          <w:tcPr>
            <w:tcW w:w="1350" w:type="dxa"/>
            <w:tcBorders>
              <w:top w:val="nil"/>
              <w:left w:val="nil"/>
              <w:bottom w:val="nil"/>
              <w:right w:val="nil"/>
            </w:tcBorders>
            <w:shd w:val="clear" w:color="000000" w:fill="0000FF"/>
            <w:noWrap/>
            <w:vAlign w:val="bottom"/>
            <w:hideMark/>
          </w:tcPr>
          <w:p w14:paraId="475C8135"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11.000,00</w:t>
            </w:r>
          </w:p>
        </w:tc>
        <w:tc>
          <w:tcPr>
            <w:tcW w:w="1350" w:type="dxa"/>
            <w:tcBorders>
              <w:top w:val="nil"/>
              <w:left w:val="nil"/>
              <w:bottom w:val="nil"/>
              <w:right w:val="nil"/>
            </w:tcBorders>
            <w:shd w:val="clear" w:color="000000" w:fill="0000FF"/>
            <w:noWrap/>
            <w:vAlign w:val="bottom"/>
            <w:hideMark/>
          </w:tcPr>
          <w:p w14:paraId="42D5BAFA"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9,57</w:t>
            </w:r>
          </w:p>
        </w:tc>
        <w:tc>
          <w:tcPr>
            <w:tcW w:w="1116" w:type="dxa"/>
            <w:tcBorders>
              <w:top w:val="nil"/>
              <w:left w:val="nil"/>
              <w:bottom w:val="nil"/>
              <w:right w:val="nil"/>
            </w:tcBorders>
            <w:shd w:val="clear" w:color="000000" w:fill="0000FF"/>
            <w:noWrap/>
            <w:vAlign w:val="bottom"/>
            <w:hideMark/>
          </w:tcPr>
          <w:p w14:paraId="1C72D1CE"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126.000,00</w:t>
            </w:r>
          </w:p>
        </w:tc>
      </w:tr>
      <w:tr w:rsidR="00AB15C6" w:rsidRPr="00AB15C6" w14:paraId="019AAAAB" w14:textId="77777777" w:rsidTr="00AB15C6">
        <w:trPr>
          <w:trHeight w:val="255"/>
        </w:trPr>
        <w:tc>
          <w:tcPr>
            <w:tcW w:w="4395" w:type="dxa"/>
            <w:gridSpan w:val="3"/>
            <w:tcBorders>
              <w:top w:val="nil"/>
              <w:left w:val="nil"/>
              <w:bottom w:val="nil"/>
              <w:right w:val="nil"/>
            </w:tcBorders>
            <w:shd w:val="clear" w:color="000000" w:fill="9999FF"/>
            <w:noWrap/>
            <w:vAlign w:val="bottom"/>
            <w:hideMark/>
          </w:tcPr>
          <w:p w14:paraId="7A93372A"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Program 1008 PROGRAM JAVNIH POTREBA U KULTURI</w:t>
            </w:r>
          </w:p>
        </w:tc>
        <w:tc>
          <w:tcPr>
            <w:tcW w:w="1428" w:type="dxa"/>
            <w:tcBorders>
              <w:top w:val="nil"/>
              <w:left w:val="nil"/>
              <w:bottom w:val="nil"/>
              <w:right w:val="nil"/>
            </w:tcBorders>
            <w:shd w:val="clear" w:color="000000" w:fill="9999FF"/>
            <w:noWrap/>
            <w:vAlign w:val="bottom"/>
            <w:hideMark/>
          </w:tcPr>
          <w:p w14:paraId="7CB8334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115.000,00</w:t>
            </w:r>
          </w:p>
        </w:tc>
        <w:tc>
          <w:tcPr>
            <w:tcW w:w="1350" w:type="dxa"/>
            <w:tcBorders>
              <w:top w:val="nil"/>
              <w:left w:val="nil"/>
              <w:bottom w:val="nil"/>
              <w:right w:val="nil"/>
            </w:tcBorders>
            <w:shd w:val="clear" w:color="000000" w:fill="9999FF"/>
            <w:noWrap/>
            <w:vAlign w:val="bottom"/>
            <w:hideMark/>
          </w:tcPr>
          <w:p w14:paraId="41940FB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11.000,00</w:t>
            </w:r>
          </w:p>
        </w:tc>
        <w:tc>
          <w:tcPr>
            <w:tcW w:w="1350" w:type="dxa"/>
            <w:tcBorders>
              <w:top w:val="nil"/>
              <w:left w:val="nil"/>
              <w:bottom w:val="nil"/>
              <w:right w:val="nil"/>
            </w:tcBorders>
            <w:shd w:val="clear" w:color="000000" w:fill="9999FF"/>
            <w:noWrap/>
            <w:vAlign w:val="bottom"/>
            <w:hideMark/>
          </w:tcPr>
          <w:p w14:paraId="682BF97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9,57</w:t>
            </w:r>
          </w:p>
        </w:tc>
        <w:tc>
          <w:tcPr>
            <w:tcW w:w="1116" w:type="dxa"/>
            <w:tcBorders>
              <w:top w:val="nil"/>
              <w:left w:val="nil"/>
              <w:bottom w:val="nil"/>
              <w:right w:val="nil"/>
            </w:tcBorders>
            <w:shd w:val="clear" w:color="000000" w:fill="9999FF"/>
            <w:noWrap/>
            <w:vAlign w:val="bottom"/>
            <w:hideMark/>
          </w:tcPr>
          <w:p w14:paraId="7A0DE1C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126.000,00</w:t>
            </w:r>
          </w:p>
        </w:tc>
      </w:tr>
      <w:tr w:rsidR="00AB15C6" w:rsidRPr="00AB15C6" w14:paraId="501BDCCD"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259217D9"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A100016 RASHODI ZA ZAPOSLENE - PRIRODOSLOVNI MUZEJ</w:t>
            </w:r>
          </w:p>
        </w:tc>
        <w:tc>
          <w:tcPr>
            <w:tcW w:w="1428" w:type="dxa"/>
            <w:tcBorders>
              <w:top w:val="nil"/>
              <w:left w:val="nil"/>
              <w:bottom w:val="nil"/>
              <w:right w:val="nil"/>
            </w:tcBorders>
            <w:shd w:val="clear" w:color="000000" w:fill="CCCCFF"/>
            <w:noWrap/>
            <w:vAlign w:val="bottom"/>
            <w:hideMark/>
          </w:tcPr>
          <w:p w14:paraId="70A99C5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58.291,00</w:t>
            </w:r>
          </w:p>
        </w:tc>
        <w:tc>
          <w:tcPr>
            <w:tcW w:w="1350" w:type="dxa"/>
            <w:tcBorders>
              <w:top w:val="nil"/>
              <w:left w:val="nil"/>
              <w:bottom w:val="nil"/>
              <w:right w:val="nil"/>
            </w:tcBorders>
            <w:shd w:val="clear" w:color="000000" w:fill="CCCCFF"/>
            <w:noWrap/>
            <w:vAlign w:val="bottom"/>
            <w:hideMark/>
          </w:tcPr>
          <w:p w14:paraId="35E0EB3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6.709,00</w:t>
            </w:r>
          </w:p>
        </w:tc>
        <w:tc>
          <w:tcPr>
            <w:tcW w:w="1350" w:type="dxa"/>
            <w:tcBorders>
              <w:top w:val="nil"/>
              <w:left w:val="nil"/>
              <w:bottom w:val="nil"/>
              <w:right w:val="nil"/>
            </w:tcBorders>
            <w:shd w:val="clear" w:color="000000" w:fill="CCCCFF"/>
            <w:noWrap/>
            <w:vAlign w:val="bottom"/>
            <w:hideMark/>
          </w:tcPr>
          <w:p w14:paraId="10ACD1E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11,51</w:t>
            </w:r>
          </w:p>
        </w:tc>
        <w:tc>
          <w:tcPr>
            <w:tcW w:w="1116" w:type="dxa"/>
            <w:tcBorders>
              <w:top w:val="nil"/>
              <w:left w:val="nil"/>
              <w:bottom w:val="nil"/>
              <w:right w:val="nil"/>
            </w:tcBorders>
            <w:shd w:val="clear" w:color="000000" w:fill="CCCCFF"/>
            <w:noWrap/>
            <w:vAlign w:val="bottom"/>
            <w:hideMark/>
          </w:tcPr>
          <w:p w14:paraId="50FE8AB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65.000,00</w:t>
            </w:r>
          </w:p>
        </w:tc>
      </w:tr>
      <w:tr w:rsidR="00AB15C6" w:rsidRPr="00AB15C6" w14:paraId="650B1886"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57F29444"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lastRenderedPageBreak/>
              <w:t>Izvor  1.1. OPĆI PRIHODI I PRIMICI</w:t>
            </w:r>
          </w:p>
        </w:tc>
        <w:tc>
          <w:tcPr>
            <w:tcW w:w="1428" w:type="dxa"/>
            <w:tcBorders>
              <w:top w:val="nil"/>
              <w:left w:val="nil"/>
              <w:bottom w:val="nil"/>
              <w:right w:val="nil"/>
            </w:tcBorders>
            <w:shd w:val="clear" w:color="000000" w:fill="FFFF99"/>
            <w:noWrap/>
            <w:vAlign w:val="bottom"/>
            <w:hideMark/>
          </w:tcPr>
          <w:p w14:paraId="102ECED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58.291,00</w:t>
            </w:r>
          </w:p>
        </w:tc>
        <w:tc>
          <w:tcPr>
            <w:tcW w:w="1350" w:type="dxa"/>
            <w:tcBorders>
              <w:top w:val="nil"/>
              <w:left w:val="nil"/>
              <w:bottom w:val="nil"/>
              <w:right w:val="nil"/>
            </w:tcBorders>
            <w:shd w:val="clear" w:color="000000" w:fill="FFFF99"/>
            <w:noWrap/>
            <w:vAlign w:val="bottom"/>
            <w:hideMark/>
          </w:tcPr>
          <w:p w14:paraId="6EC1FBA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6.709,00</w:t>
            </w:r>
          </w:p>
        </w:tc>
        <w:tc>
          <w:tcPr>
            <w:tcW w:w="1350" w:type="dxa"/>
            <w:tcBorders>
              <w:top w:val="nil"/>
              <w:left w:val="nil"/>
              <w:bottom w:val="nil"/>
              <w:right w:val="nil"/>
            </w:tcBorders>
            <w:shd w:val="clear" w:color="000000" w:fill="FFFF99"/>
            <w:noWrap/>
            <w:vAlign w:val="bottom"/>
            <w:hideMark/>
          </w:tcPr>
          <w:p w14:paraId="22DFFE9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11,51</w:t>
            </w:r>
          </w:p>
        </w:tc>
        <w:tc>
          <w:tcPr>
            <w:tcW w:w="1116" w:type="dxa"/>
            <w:tcBorders>
              <w:top w:val="nil"/>
              <w:left w:val="nil"/>
              <w:bottom w:val="nil"/>
              <w:right w:val="nil"/>
            </w:tcBorders>
            <w:shd w:val="clear" w:color="000000" w:fill="FFFF99"/>
            <w:noWrap/>
            <w:vAlign w:val="bottom"/>
            <w:hideMark/>
          </w:tcPr>
          <w:p w14:paraId="06361D3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65.000,00</w:t>
            </w:r>
          </w:p>
        </w:tc>
      </w:tr>
      <w:tr w:rsidR="00AB15C6" w:rsidRPr="00AB15C6" w14:paraId="5BE1A433"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75B8B534"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A100017 MATERIJALNO FINANCIJSKI RASHODI - PRIRODOSLOVNI MUZEJ</w:t>
            </w:r>
          </w:p>
        </w:tc>
        <w:tc>
          <w:tcPr>
            <w:tcW w:w="1428" w:type="dxa"/>
            <w:tcBorders>
              <w:top w:val="nil"/>
              <w:left w:val="nil"/>
              <w:bottom w:val="nil"/>
              <w:right w:val="nil"/>
            </w:tcBorders>
            <w:shd w:val="clear" w:color="000000" w:fill="CCCCFF"/>
            <w:noWrap/>
            <w:vAlign w:val="bottom"/>
            <w:hideMark/>
          </w:tcPr>
          <w:p w14:paraId="4A0C74A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37.809,00</w:t>
            </w:r>
          </w:p>
        </w:tc>
        <w:tc>
          <w:tcPr>
            <w:tcW w:w="1350" w:type="dxa"/>
            <w:tcBorders>
              <w:top w:val="nil"/>
              <w:left w:val="nil"/>
              <w:bottom w:val="nil"/>
              <w:right w:val="nil"/>
            </w:tcBorders>
            <w:shd w:val="clear" w:color="000000" w:fill="CCCCFF"/>
            <w:noWrap/>
            <w:vAlign w:val="bottom"/>
            <w:hideMark/>
          </w:tcPr>
          <w:p w14:paraId="5AE38F0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3.291,00</w:t>
            </w:r>
          </w:p>
        </w:tc>
        <w:tc>
          <w:tcPr>
            <w:tcW w:w="1350" w:type="dxa"/>
            <w:tcBorders>
              <w:top w:val="nil"/>
              <w:left w:val="nil"/>
              <w:bottom w:val="nil"/>
              <w:right w:val="nil"/>
            </w:tcBorders>
            <w:shd w:val="clear" w:color="000000" w:fill="CCCCFF"/>
            <w:noWrap/>
            <w:vAlign w:val="bottom"/>
            <w:hideMark/>
          </w:tcPr>
          <w:p w14:paraId="66F28BA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8,70</w:t>
            </w:r>
          </w:p>
        </w:tc>
        <w:tc>
          <w:tcPr>
            <w:tcW w:w="1116" w:type="dxa"/>
            <w:tcBorders>
              <w:top w:val="nil"/>
              <w:left w:val="nil"/>
              <w:bottom w:val="nil"/>
              <w:right w:val="nil"/>
            </w:tcBorders>
            <w:shd w:val="clear" w:color="000000" w:fill="CCCCFF"/>
            <w:noWrap/>
            <w:vAlign w:val="bottom"/>
            <w:hideMark/>
          </w:tcPr>
          <w:p w14:paraId="01E57C6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41.100,00</w:t>
            </w:r>
          </w:p>
        </w:tc>
      </w:tr>
      <w:tr w:rsidR="00AB15C6" w:rsidRPr="00AB15C6" w14:paraId="4B21E531"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7A65283F"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5C5E310"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24.854,00</w:t>
            </w:r>
          </w:p>
        </w:tc>
        <w:tc>
          <w:tcPr>
            <w:tcW w:w="1350" w:type="dxa"/>
            <w:tcBorders>
              <w:top w:val="nil"/>
              <w:left w:val="nil"/>
              <w:bottom w:val="nil"/>
              <w:right w:val="nil"/>
            </w:tcBorders>
            <w:shd w:val="clear" w:color="000000" w:fill="FFFF99"/>
            <w:noWrap/>
            <w:vAlign w:val="bottom"/>
            <w:hideMark/>
          </w:tcPr>
          <w:p w14:paraId="63A49F1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D795EF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43C5F5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24.854,00</w:t>
            </w:r>
          </w:p>
        </w:tc>
      </w:tr>
      <w:tr w:rsidR="00AB15C6" w:rsidRPr="00AB15C6" w14:paraId="43380529"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6E627452"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3.4. VLASTITI PRIHOD, PMM</w:t>
            </w:r>
          </w:p>
        </w:tc>
        <w:tc>
          <w:tcPr>
            <w:tcW w:w="1428" w:type="dxa"/>
            <w:tcBorders>
              <w:top w:val="nil"/>
              <w:left w:val="nil"/>
              <w:bottom w:val="nil"/>
              <w:right w:val="nil"/>
            </w:tcBorders>
            <w:shd w:val="clear" w:color="000000" w:fill="FFFF99"/>
            <w:noWrap/>
            <w:vAlign w:val="bottom"/>
            <w:hideMark/>
          </w:tcPr>
          <w:p w14:paraId="521560B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12.955,00</w:t>
            </w:r>
          </w:p>
        </w:tc>
        <w:tc>
          <w:tcPr>
            <w:tcW w:w="1350" w:type="dxa"/>
            <w:tcBorders>
              <w:top w:val="nil"/>
              <w:left w:val="nil"/>
              <w:bottom w:val="nil"/>
              <w:right w:val="nil"/>
            </w:tcBorders>
            <w:shd w:val="clear" w:color="000000" w:fill="FFFF99"/>
            <w:noWrap/>
            <w:vAlign w:val="bottom"/>
            <w:hideMark/>
          </w:tcPr>
          <w:p w14:paraId="192CB1FD"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3.291,00</w:t>
            </w:r>
          </w:p>
        </w:tc>
        <w:tc>
          <w:tcPr>
            <w:tcW w:w="1350" w:type="dxa"/>
            <w:tcBorders>
              <w:top w:val="nil"/>
              <w:left w:val="nil"/>
              <w:bottom w:val="nil"/>
              <w:right w:val="nil"/>
            </w:tcBorders>
            <w:shd w:val="clear" w:color="000000" w:fill="FFFF99"/>
            <w:noWrap/>
            <w:vAlign w:val="bottom"/>
            <w:hideMark/>
          </w:tcPr>
          <w:p w14:paraId="62B4F86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25,40</w:t>
            </w:r>
          </w:p>
        </w:tc>
        <w:tc>
          <w:tcPr>
            <w:tcW w:w="1116" w:type="dxa"/>
            <w:tcBorders>
              <w:top w:val="nil"/>
              <w:left w:val="nil"/>
              <w:bottom w:val="nil"/>
              <w:right w:val="nil"/>
            </w:tcBorders>
            <w:shd w:val="clear" w:color="000000" w:fill="FFFF99"/>
            <w:noWrap/>
            <w:vAlign w:val="bottom"/>
            <w:hideMark/>
          </w:tcPr>
          <w:p w14:paraId="53AA317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16.246,00</w:t>
            </w:r>
          </w:p>
        </w:tc>
      </w:tr>
      <w:tr w:rsidR="00AB15C6" w:rsidRPr="00AB15C6" w14:paraId="6CDC90E1"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572ABD73"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A100021 IZLOŽBE</w:t>
            </w:r>
          </w:p>
        </w:tc>
        <w:tc>
          <w:tcPr>
            <w:tcW w:w="1428" w:type="dxa"/>
            <w:tcBorders>
              <w:top w:val="nil"/>
              <w:left w:val="nil"/>
              <w:bottom w:val="nil"/>
              <w:right w:val="nil"/>
            </w:tcBorders>
            <w:shd w:val="clear" w:color="000000" w:fill="CCCCFF"/>
            <w:noWrap/>
            <w:vAlign w:val="bottom"/>
            <w:hideMark/>
          </w:tcPr>
          <w:p w14:paraId="1DB2D08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265,00</w:t>
            </w:r>
          </w:p>
        </w:tc>
        <w:tc>
          <w:tcPr>
            <w:tcW w:w="1350" w:type="dxa"/>
            <w:tcBorders>
              <w:top w:val="nil"/>
              <w:left w:val="nil"/>
              <w:bottom w:val="nil"/>
              <w:right w:val="nil"/>
            </w:tcBorders>
            <w:shd w:val="clear" w:color="000000" w:fill="CCCCFF"/>
            <w:noWrap/>
            <w:vAlign w:val="bottom"/>
            <w:hideMark/>
          </w:tcPr>
          <w:p w14:paraId="6FF6862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CCCCFF"/>
            <w:noWrap/>
            <w:vAlign w:val="bottom"/>
            <w:hideMark/>
          </w:tcPr>
          <w:p w14:paraId="5F85B8C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377,36</w:t>
            </w:r>
          </w:p>
        </w:tc>
        <w:tc>
          <w:tcPr>
            <w:tcW w:w="1116" w:type="dxa"/>
            <w:tcBorders>
              <w:top w:val="nil"/>
              <w:left w:val="nil"/>
              <w:bottom w:val="nil"/>
              <w:right w:val="nil"/>
            </w:tcBorders>
            <w:shd w:val="clear" w:color="000000" w:fill="CCCCFF"/>
            <w:noWrap/>
            <w:vAlign w:val="bottom"/>
            <w:hideMark/>
          </w:tcPr>
          <w:p w14:paraId="280F452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1.265,00</w:t>
            </w:r>
          </w:p>
        </w:tc>
      </w:tr>
      <w:tr w:rsidR="00AB15C6" w:rsidRPr="00AB15C6" w14:paraId="7544637A"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64AEEBEA"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3.4. VLASTITI PRIHOD, PMM</w:t>
            </w:r>
          </w:p>
        </w:tc>
        <w:tc>
          <w:tcPr>
            <w:tcW w:w="1428" w:type="dxa"/>
            <w:tcBorders>
              <w:top w:val="nil"/>
              <w:left w:val="nil"/>
              <w:bottom w:val="nil"/>
              <w:right w:val="nil"/>
            </w:tcBorders>
            <w:shd w:val="clear" w:color="000000" w:fill="FFFF99"/>
            <w:noWrap/>
            <w:vAlign w:val="bottom"/>
            <w:hideMark/>
          </w:tcPr>
          <w:p w14:paraId="259D6AAB"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265,00</w:t>
            </w:r>
          </w:p>
        </w:tc>
        <w:tc>
          <w:tcPr>
            <w:tcW w:w="1350" w:type="dxa"/>
            <w:tcBorders>
              <w:top w:val="nil"/>
              <w:left w:val="nil"/>
              <w:bottom w:val="nil"/>
              <w:right w:val="nil"/>
            </w:tcBorders>
            <w:shd w:val="clear" w:color="000000" w:fill="FFFF99"/>
            <w:noWrap/>
            <w:vAlign w:val="bottom"/>
            <w:hideMark/>
          </w:tcPr>
          <w:p w14:paraId="2311E2D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0038E95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377,36</w:t>
            </w:r>
          </w:p>
        </w:tc>
        <w:tc>
          <w:tcPr>
            <w:tcW w:w="1116" w:type="dxa"/>
            <w:tcBorders>
              <w:top w:val="nil"/>
              <w:left w:val="nil"/>
              <w:bottom w:val="nil"/>
              <w:right w:val="nil"/>
            </w:tcBorders>
            <w:shd w:val="clear" w:color="000000" w:fill="FFFF99"/>
            <w:noWrap/>
            <w:vAlign w:val="bottom"/>
            <w:hideMark/>
          </w:tcPr>
          <w:p w14:paraId="225D6DA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1.265,00</w:t>
            </w:r>
          </w:p>
        </w:tc>
      </w:tr>
      <w:tr w:rsidR="00AB15C6" w:rsidRPr="00AB15C6" w14:paraId="6DA40691"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5BA9364E"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A100022 ODRŽAVANJE STRANICA, DOKUMENTACIJE, INVENTARA</w:t>
            </w:r>
          </w:p>
        </w:tc>
        <w:tc>
          <w:tcPr>
            <w:tcW w:w="1428" w:type="dxa"/>
            <w:tcBorders>
              <w:top w:val="nil"/>
              <w:left w:val="nil"/>
              <w:bottom w:val="nil"/>
              <w:right w:val="nil"/>
            </w:tcBorders>
            <w:shd w:val="clear" w:color="000000" w:fill="CCCCFF"/>
            <w:noWrap/>
            <w:vAlign w:val="bottom"/>
            <w:hideMark/>
          </w:tcPr>
          <w:p w14:paraId="0595394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c>
          <w:tcPr>
            <w:tcW w:w="1350" w:type="dxa"/>
            <w:tcBorders>
              <w:top w:val="nil"/>
              <w:left w:val="nil"/>
              <w:bottom w:val="nil"/>
              <w:right w:val="nil"/>
            </w:tcBorders>
            <w:shd w:val="clear" w:color="000000" w:fill="CCCCFF"/>
            <w:noWrap/>
            <w:vAlign w:val="bottom"/>
            <w:hideMark/>
          </w:tcPr>
          <w:p w14:paraId="48C27A8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7E3A04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2889AB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r>
      <w:tr w:rsidR="00AB15C6" w:rsidRPr="00AB15C6" w14:paraId="38AB504E"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489CC955"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1E4A80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c>
          <w:tcPr>
            <w:tcW w:w="1350" w:type="dxa"/>
            <w:tcBorders>
              <w:top w:val="nil"/>
              <w:left w:val="nil"/>
              <w:bottom w:val="nil"/>
              <w:right w:val="nil"/>
            </w:tcBorders>
            <w:shd w:val="clear" w:color="000000" w:fill="FFFF99"/>
            <w:noWrap/>
            <w:vAlign w:val="bottom"/>
            <w:hideMark/>
          </w:tcPr>
          <w:p w14:paraId="7C0E1E4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4AD7E6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4ED7678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r>
      <w:tr w:rsidR="00AB15C6" w:rsidRPr="00AB15C6" w14:paraId="486B833C"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1F3484E6"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A100329 MIPEDAGOŠKO EDUKATIVNE RADIONICE</w:t>
            </w:r>
          </w:p>
        </w:tc>
        <w:tc>
          <w:tcPr>
            <w:tcW w:w="1428" w:type="dxa"/>
            <w:tcBorders>
              <w:top w:val="nil"/>
              <w:left w:val="nil"/>
              <w:bottom w:val="nil"/>
              <w:right w:val="nil"/>
            </w:tcBorders>
            <w:shd w:val="clear" w:color="000000" w:fill="CCCCFF"/>
            <w:noWrap/>
            <w:vAlign w:val="bottom"/>
            <w:hideMark/>
          </w:tcPr>
          <w:p w14:paraId="3CDB26C0"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1.181,00</w:t>
            </w:r>
          </w:p>
        </w:tc>
        <w:tc>
          <w:tcPr>
            <w:tcW w:w="1350" w:type="dxa"/>
            <w:tcBorders>
              <w:top w:val="nil"/>
              <w:left w:val="nil"/>
              <w:bottom w:val="nil"/>
              <w:right w:val="nil"/>
            </w:tcBorders>
            <w:shd w:val="clear" w:color="000000" w:fill="CCCCFF"/>
            <w:noWrap/>
            <w:vAlign w:val="bottom"/>
            <w:hideMark/>
          </w:tcPr>
          <w:p w14:paraId="3E6A5A4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1156CE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DFF5BA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1.181,00</w:t>
            </w:r>
          </w:p>
        </w:tc>
      </w:tr>
      <w:tr w:rsidR="00AB15C6" w:rsidRPr="00AB15C6" w14:paraId="4C2CF290"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5F967AEC"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AF69FA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1.046,00</w:t>
            </w:r>
          </w:p>
        </w:tc>
        <w:tc>
          <w:tcPr>
            <w:tcW w:w="1350" w:type="dxa"/>
            <w:tcBorders>
              <w:top w:val="nil"/>
              <w:left w:val="nil"/>
              <w:bottom w:val="nil"/>
              <w:right w:val="nil"/>
            </w:tcBorders>
            <w:shd w:val="clear" w:color="000000" w:fill="FFFF99"/>
            <w:noWrap/>
            <w:vAlign w:val="bottom"/>
            <w:hideMark/>
          </w:tcPr>
          <w:p w14:paraId="525897E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BC91E0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5D922F4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1.046,00</w:t>
            </w:r>
          </w:p>
        </w:tc>
      </w:tr>
      <w:tr w:rsidR="00AB15C6" w:rsidRPr="00AB15C6" w14:paraId="70CBD1F0"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73625F7E"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3.4. VLASTITI PRIHOD, PMM</w:t>
            </w:r>
          </w:p>
        </w:tc>
        <w:tc>
          <w:tcPr>
            <w:tcW w:w="1428" w:type="dxa"/>
            <w:tcBorders>
              <w:top w:val="nil"/>
              <w:left w:val="nil"/>
              <w:bottom w:val="nil"/>
              <w:right w:val="nil"/>
            </w:tcBorders>
            <w:shd w:val="clear" w:color="000000" w:fill="FFFF99"/>
            <w:noWrap/>
            <w:vAlign w:val="bottom"/>
            <w:hideMark/>
          </w:tcPr>
          <w:p w14:paraId="1FF6552B"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135,00</w:t>
            </w:r>
          </w:p>
        </w:tc>
        <w:tc>
          <w:tcPr>
            <w:tcW w:w="1350" w:type="dxa"/>
            <w:tcBorders>
              <w:top w:val="nil"/>
              <w:left w:val="nil"/>
              <w:bottom w:val="nil"/>
              <w:right w:val="nil"/>
            </w:tcBorders>
            <w:shd w:val="clear" w:color="000000" w:fill="FFFF99"/>
            <w:noWrap/>
            <w:vAlign w:val="bottom"/>
            <w:hideMark/>
          </w:tcPr>
          <w:p w14:paraId="482E17C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B53203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2F0869B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135,00</w:t>
            </w:r>
          </w:p>
        </w:tc>
      </w:tr>
      <w:tr w:rsidR="00AB15C6" w:rsidRPr="00AB15C6" w14:paraId="3C4A7E73"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5641E331"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A100330 NOĆ MUZEJA</w:t>
            </w:r>
          </w:p>
        </w:tc>
        <w:tc>
          <w:tcPr>
            <w:tcW w:w="1428" w:type="dxa"/>
            <w:tcBorders>
              <w:top w:val="nil"/>
              <w:left w:val="nil"/>
              <w:bottom w:val="nil"/>
              <w:right w:val="nil"/>
            </w:tcBorders>
            <w:shd w:val="clear" w:color="000000" w:fill="CCCCFF"/>
            <w:noWrap/>
            <w:vAlign w:val="bottom"/>
            <w:hideMark/>
          </w:tcPr>
          <w:p w14:paraId="38B5A42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2B66F50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7D2383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6C2DAA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2.000,00</w:t>
            </w:r>
          </w:p>
        </w:tc>
      </w:tr>
      <w:tr w:rsidR="00AB15C6" w:rsidRPr="00AB15C6" w14:paraId="3B9045BC"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10E1D673"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2ECB6F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0E35177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5D257B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17B203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2.000,00</w:t>
            </w:r>
          </w:p>
        </w:tc>
      </w:tr>
      <w:tr w:rsidR="00AB15C6" w:rsidRPr="00AB15C6" w14:paraId="35D6404C"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28D01005"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A100409 GRAFIČKE I TISKARSKE USLUGE ZA IZLOŽBE</w:t>
            </w:r>
          </w:p>
        </w:tc>
        <w:tc>
          <w:tcPr>
            <w:tcW w:w="1428" w:type="dxa"/>
            <w:tcBorders>
              <w:top w:val="nil"/>
              <w:left w:val="nil"/>
              <w:bottom w:val="nil"/>
              <w:right w:val="nil"/>
            </w:tcBorders>
            <w:shd w:val="clear" w:color="000000" w:fill="CCCCFF"/>
            <w:noWrap/>
            <w:vAlign w:val="bottom"/>
            <w:hideMark/>
          </w:tcPr>
          <w:p w14:paraId="510357A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c>
          <w:tcPr>
            <w:tcW w:w="1350" w:type="dxa"/>
            <w:tcBorders>
              <w:top w:val="nil"/>
              <w:left w:val="nil"/>
              <w:bottom w:val="nil"/>
              <w:right w:val="nil"/>
            </w:tcBorders>
            <w:shd w:val="clear" w:color="000000" w:fill="CCCCFF"/>
            <w:noWrap/>
            <w:vAlign w:val="bottom"/>
            <w:hideMark/>
          </w:tcPr>
          <w:p w14:paraId="084742B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0D8440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3B65B3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r>
      <w:tr w:rsidR="00AB15C6" w:rsidRPr="00AB15C6" w14:paraId="36EF8A95"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776D6C10"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BD7947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c>
          <w:tcPr>
            <w:tcW w:w="1350" w:type="dxa"/>
            <w:tcBorders>
              <w:top w:val="nil"/>
              <w:left w:val="nil"/>
              <w:bottom w:val="nil"/>
              <w:right w:val="nil"/>
            </w:tcBorders>
            <w:shd w:val="clear" w:color="000000" w:fill="FFFF99"/>
            <w:noWrap/>
            <w:vAlign w:val="bottom"/>
            <w:hideMark/>
          </w:tcPr>
          <w:p w14:paraId="5866FCA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1F8978D"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38DAA4C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1.327,00</w:t>
            </w:r>
          </w:p>
        </w:tc>
      </w:tr>
      <w:tr w:rsidR="00AB15C6" w:rsidRPr="00AB15C6" w14:paraId="084A7199"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1EA45A63"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A100410 PROMIDŽBA I INFORMIRANJE - IZLOŽBE</w:t>
            </w:r>
          </w:p>
        </w:tc>
        <w:tc>
          <w:tcPr>
            <w:tcW w:w="1428" w:type="dxa"/>
            <w:tcBorders>
              <w:top w:val="nil"/>
              <w:left w:val="nil"/>
              <w:bottom w:val="nil"/>
              <w:right w:val="nil"/>
            </w:tcBorders>
            <w:shd w:val="clear" w:color="000000" w:fill="CCCCFF"/>
            <w:noWrap/>
            <w:vAlign w:val="bottom"/>
            <w:hideMark/>
          </w:tcPr>
          <w:p w14:paraId="222C3CCB"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600,00</w:t>
            </w:r>
          </w:p>
        </w:tc>
        <w:tc>
          <w:tcPr>
            <w:tcW w:w="1350" w:type="dxa"/>
            <w:tcBorders>
              <w:top w:val="nil"/>
              <w:left w:val="nil"/>
              <w:bottom w:val="nil"/>
              <w:right w:val="nil"/>
            </w:tcBorders>
            <w:shd w:val="clear" w:color="000000" w:fill="CCCCFF"/>
            <w:noWrap/>
            <w:vAlign w:val="bottom"/>
            <w:hideMark/>
          </w:tcPr>
          <w:p w14:paraId="1624ED6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1B417A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4FB507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600,00</w:t>
            </w:r>
          </w:p>
        </w:tc>
      </w:tr>
      <w:tr w:rsidR="00AB15C6" w:rsidRPr="00AB15C6" w14:paraId="30E8314C"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2AF4ACEF"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79B291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600,00</w:t>
            </w:r>
          </w:p>
        </w:tc>
        <w:tc>
          <w:tcPr>
            <w:tcW w:w="1350" w:type="dxa"/>
            <w:tcBorders>
              <w:top w:val="nil"/>
              <w:left w:val="nil"/>
              <w:bottom w:val="nil"/>
              <w:right w:val="nil"/>
            </w:tcBorders>
            <w:shd w:val="clear" w:color="000000" w:fill="FFFF99"/>
            <w:noWrap/>
            <w:vAlign w:val="bottom"/>
            <w:hideMark/>
          </w:tcPr>
          <w:p w14:paraId="6683154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DD4A6D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211D36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600,00</w:t>
            </w:r>
          </w:p>
        </w:tc>
      </w:tr>
      <w:tr w:rsidR="00AB15C6" w:rsidRPr="00AB15C6" w14:paraId="6ABAE7AA"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56B7F578"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A100411 ZAŠTITA GRAĐE</w:t>
            </w:r>
          </w:p>
        </w:tc>
        <w:tc>
          <w:tcPr>
            <w:tcW w:w="1428" w:type="dxa"/>
            <w:tcBorders>
              <w:top w:val="nil"/>
              <w:left w:val="nil"/>
              <w:bottom w:val="nil"/>
              <w:right w:val="nil"/>
            </w:tcBorders>
            <w:shd w:val="clear" w:color="000000" w:fill="CCCCFF"/>
            <w:noWrap/>
            <w:vAlign w:val="bottom"/>
            <w:hideMark/>
          </w:tcPr>
          <w:p w14:paraId="6A50D3A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000000" w:fill="CCCCFF"/>
            <w:noWrap/>
            <w:vAlign w:val="bottom"/>
            <w:hideMark/>
          </w:tcPr>
          <w:p w14:paraId="39D4D6C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5408F1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8BD8C4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7.000,00</w:t>
            </w:r>
          </w:p>
        </w:tc>
      </w:tr>
      <w:tr w:rsidR="00AB15C6" w:rsidRPr="00AB15C6" w14:paraId="33D2BE36"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1F56523B"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D9D635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000000" w:fill="FFFF99"/>
            <w:noWrap/>
            <w:vAlign w:val="bottom"/>
            <w:hideMark/>
          </w:tcPr>
          <w:p w14:paraId="29FA075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7F911B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2929634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7.000,00</w:t>
            </w:r>
          </w:p>
        </w:tc>
      </w:tr>
      <w:tr w:rsidR="00AB15C6" w:rsidRPr="00AB15C6" w14:paraId="0BE723BF"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36D7FD87"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A100413 MEĐUNARODNI DAN MUZEJA</w:t>
            </w:r>
          </w:p>
        </w:tc>
        <w:tc>
          <w:tcPr>
            <w:tcW w:w="1428" w:type="dxa"/>
            <w:tcBorders>
              <w:top w:val="nil"/>
              <w:left w:val="nil"/>
              <w:bottom w:val="nil"/>
              <w:right w:val="nil"/>
            </w:tcBorders>
            <w:shd w:val="clear" w:color="000000" w:fill="CCCCFF"/>
            <w:noWrap/>
            <w:vAlign w:val="bottom"/>
            <w:hideMark/>
          </w:tcPr>
          <w:p w14:paraId="1725EAB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1.500,00</w:t>
            </w:r>
          </w:p>
        </w:tc>
        <w:tc>
          <w:tcPr>
            <w:tcW w:w="1350" w:type="dxa"/>
            <w:tcBorders>
              <w:top w:val="nil"/>
              <w:left w:val="nil"/>
              <w:bottom w:val="nil"/>
              <w:right w:val="nil"/>
            </w:tcBorders>
            <w:shd w:val="clear" w:color="000000" w:fill="CCCCFF"/>
            <w:noWrap/>
            <w:vAlign w:val="bottom"/>
            <w:hideMark/>
          </w:tcPr>
          <w:p w14:paraId="24A9B9E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E4CD950"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5398D1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1.500,00</w:t>
            </w:r>
          </w:p>
        </w:tc>
      </w:tr>
      <w:tr w:rsidR="00AB15C6" w:rsidRPr="00AB15C6" w14:paraId="040CF0F7"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3D530F2F"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67A4BC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1.500,00</w:t>
            </w:r>
          </w:p>
        </w:tc>
        <w:tc>
          <w:tcPr>
            <w:tcW w:w="1350" w:type="dxa"/>
            <w:tcBorders>
              <w:top w:val="nil"/>
              <w:left w:val="nil"/>
              <w:bottom w:val="nil"/>
              <w:right w:val="nil"/>
            </w:tcBorders>
            <w:shd w:val="clear" w:color="000000" w:fill="FFFF99"/>
            <w:noWrap/>
            <w:vAlign w:val="bottom"/>
            <w:hideMark/>
          </w:tcPr>
          <w:p w14:paraId="0CB9D2A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FD25350"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52D3025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1.500,00</w:t>
            </w:r>
          </w:p>
        </w:tc>
      </w:tr>
      <w:tr w:rsidR="00AB15C6" w:rsidRPr="00AB15C6" w14:paraId="04028C07"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7F84D9CA"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A100489 OTKUP ZBIRKI I KNJIŽNE GRAĐE</w:t>
            </w:r>
          </w:p>
        </w:tc>
        <w:tc>
          <w:tcPr>
            <w:tcW w:w="1428" w:type="dxa"/>
            <w:tcBorders>
              <w:top w:val="nil"/>
              <w:left w:val="nil"/>
              <w:bottom w:val="nil"/>
              <w:right w:val="nil"/>
            </w:tcBorders>
            <w:shd w:val="clear" w:color="000000" w:fill="CCCCFF"/>
            <w:noWrap/>
            <w:vAlign w:val="bottom"/>
            <w:hideMark/>
          </w:tcPr>
          <w:p w14:paraId="26A4251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500,00</w:t>
            </w:r>
          </w:p>
        </w:tc>
        <w:tc>
          <w:tcPr>
            <w:tcW w:w="1350" w:type="dxa"/>
            <w:tcBorders>
              <w:top w:val="nil"/>
              <w:left w:val="nil"/>
              <w:bottom w:val="nil"/>
              <w:right w:val="nil"/>
            </w:tcBorders>
            <w:shd w:val="clear" w:color="000000" w:fill="CCCCFF"/>
            <w:noWrap/>
            <w:vAlign w:val="bottom"/>
            <w:hideMark/>
          </w:tcPr>
          <w:p w14:paraId="022F2C2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6BCF33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9CB36C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500,00</w:t>
            </w:r>
          </w:p>
        </w:tc>
      </w:tr>
      <w:tr w:rsidR="00AB15C6" w:rsidRPr="00AB15C6" w14:paraId="6956CA50"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70C2A083"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3.4. VLASTITI PRIHOD, PMM</w:t>
            </w:r>
          </w:p>
        </w:tc>
        <w:tc>
          <w:tcPr>
            <w:tcW w:w="1428" w:type="dxa"/>
            <w:tcBorders>
              <w:top w:val="nil"/>
              <w:left w:val="nil"/>
              <w:bottom w:val="nil"/>
              <w:right w:val="nil"/>
            </w:tcBorders>
            <w:shd w:val="clear" w:color="000000" w:fill="FFFF99"/>
            <w:noWrap/>
            <w:vAlign w:val="bottom"/>
            <w:hideMark/>
          </w:tcPr>
          <w:p w14:paraId="7594B5B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500,00</w:t>
            </w:r>
          </w:p>
        </w:tc>
        <w:tc>
          <w:tcPr>
            <w:tcW w:w="1350" w:type="dxa"/>
            <w:tcBorders>
              <w:top w:val="nil"/>
              <w:left w:val="nil"/>
              <w:bottom w:val="nil"/>
              <w:right w:val="nil"/>
            </w:tcBorders>
            <w:shd w:val="clear" w:color="000000" w:fill="FFFF99"/>
            <w:noWrap/>
            <w:vAlign w:val="bottom"/>
            <w:hideMark/>
          </w:tcPr>
          <w:p w14:paraId="650C8F6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DE5BBA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615DDF9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500,00</w:t>
            </w:r>
          </w:p>
        </w:tc>
      </w:tr>
      <w:tr w:rsidR="00AB15C6" w:rsidRPr="00AB15C6" w14:paraId="30EBFCDC"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419C5CF1"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A100497 IZLOŽBA - DUHAN U NERETVI</w:t>
            </w:r>
          </w:p>
        </w:tc>
        <w:tc>
          <w:tcPr>
            <w:tcW w:w="1428" w:type="dxa"/>
            <w:tcBorders>
              <w:top w:val="nil"/>
              <w:left w:val="nil"/>
              <w:bottom w:val="nil"/>
              <w:right w:val="nil"/>
            </w:tcBorders>
            <w:shd w:val="clear" w:color="000000" w:fill="CCCCFF"/>
            <w:noWrap/>
            <w:vAlign w:val="bottom"/>
            <w:hideMark/>
          </w:tcPr>
          <w:p w14:paraId="26A6696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3.200,00</w:t>
            </w:r>
          </w:p>
        </w:tc>
        <w:tc>
          <w:tcPr>
            <w:tcW w:w="1350" w:type="dxa"/>
            <w:tcBorders>
              <w:top w:val="nil"/>
              <w:left w:val="nil"/>
              <w:bottom w:val="nil"/>
              <w:right w:val="nil"/>
            </w:tcBorders>
            <w:shd w:val="clear" w:color="000000" w:fill="CCCCFF"/>
            <w:noWrap/>
            <w:vAlign w:val="bottom"/>
            <w:hideMark/>
          </w:tcPr>
          <w:p w14:paraId="5925BAA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77681A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8585CC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3.200,00</w:t>
            </w:r>
          </w:p>
        </w:tc>
      </w:tr>
      <w:tr w:rsidR="00AB15C6" w:rsidRPr="00AB15C6" w14:paraId="66A5CB57"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68505119"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C44095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2.200,00</w:t>
            </w:r>
          </w:p>
        </w:tc>
        <w:tc>
          <w:tcPr>
            <w:tcW w:w="1350" w:type="dxa"/>
            <w:tcBorders>
              <w:top w:val="nil"/>
              <w:left w:val="nil"/>
              <w:bottom w:val="nil"/>
              <w:right w:val="nil"/>
            </w:tcBorders>
            <w:shd w:val="clear" w:color="000000" w:fill="FFFF99"/>
            <w:noWrap/>
            <w:vAlign w:val="bottom"/>
            <w:hideMark/>
          </w:tcPr>
          <w:p w14:paraId="09283A7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757762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215C228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2.200,00</w:t>
            </w:r>
          </w:p>
        </w:tc>
      </w:tr>
      <w:tr w:rsidR="00AB15C6" w:rsidRPr="00AB15C6" w14:paraId="019DC402"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0176C630"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3.4. VLASTITI PRIHOD, PMM</w:t>
            </w:r>
          </w:p>
        </w:tc>
        <w:tc>
          <w:tcPr>
            <w:tcW w:w="1428" w:type="dxa"/>
            <w:tcBorders>
              <w:top w:val="nil"/>
              <w:left w:val="nil"/>
              <w:bottom w:val="nil"/>
              <w:right w:val="nil"/>
            </w:tcBorders>
            <w:shd w:val="clear" w:color="000000" w:fill="FFFF99"/>
            <w:noWrap/>
            <w:vAlign w:val="bottom"/>
            <w:hideMark/>
          </w:tcPr>
          <w:p w14:paraId="449DE36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7829903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D8EF40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2033E32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r>
    </w:tbl>
    <w:p w14:paraId="717F3662"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p>
    <w:p w14:paraId="068F8A10" w14:textId="1AA343A9" w:rsidR="0078176E" w:rsidRDefault="0078176E"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E7633F">
        <w:rPr>
          <w:rFonts w:ascii="Times New Roman" w:hAnsi="Times New Roman"/>
          <w:sz w:val="24"/>
          <w:szCs w:val="24"/>
        </w:rPr>
        <w:t xml:space="preserve">Proračunski korisnik </w:t>
      </w:r>
      <w:r w:rsidRPr="00E7633F">
        <w:rPr>
          <w:rFonts w:ascii="Times New Roman" w:hAnsi="Times New Roman"/>
          <w:b/>
          <w:sz w:val="24"/>
          <w:szCs w:val="24"/>
        </w:rPr>
        <w:t>Prirodoslovni muzej Metković</w:t>
      </w:r>
      <w:r w:rsidRPr="00E7633F">
        <w:rPr>
          <w:rFonts w:ascii="Times New Roman" w:hAnsi="Times New Roman"/>
          <w:sz w:val="24"/>
          <w:szCs w:val="24"/>
        </w:rPr>
        <w:t xml:space="preserve"> ima ukupno </w:t>
      </w:r>
      <w:r>
        <w:rPr>
          <w:rFonts w:ascii="Times New Roman" w:hAnsi="Times New Roman"/>
          <w:sz w:val="24"/>
          <w:szCs w:val="24"/>
        </w:rPr>
        <w:t>povećanje</w:t>
      </w:r>
      <w:r w:rsidRPr="00E7633F">
        <w:rPr>
          <w:rFonts w:ascii="Times New Roman" w:hAnsi="Times New Roman"/>
          <w:sz w:val="24"/>
          <w:szCs w:val="24"/>
        </w:rPr>
        <w:t xml:space="preserve"> Proračuna za </w:t>
      </w:r>
      <w:r w:rsidR="00AB15C6">
        <w:rPr>
          <w:rFonts w:ascii="Times New Roman" w:hAnsi="Times New Roman"/>
          <w:sz w:val="24"/>
          <w:szCs w:val="24"/>
        </w:rPr>
        <w:t>9,57</w:t>
      </w:r>
      <w:r w:rsidRPr="00E7633F">
        <w:rPr>
          <w:rFonts w:ascii="Times New Roman" w:hAnsi="Times New Roman"/>
          <w:sz w:val="24"/>
          <w:szCs w:val="24"/>
        </w:rPr>
        <w:t xml:space="preserve"> </w:t>
      </w:r>
      <w:r w:rsidR="00AB15C6">
        <w:rPr>
          <w:rFonts w:ascii="Times New Roman" w:hAnsi="Times New Roman"/>
          <w:sz w:val="24"/>
          <w:szCs w:val="24"/>
        </w:rPr>
        <w:t>(+11.000,00 eura).</w:t>
      </w:r>
    </w:p>
    <w:p w14:paraId="1148EEFB" w14:textId="77777777" w:rsidR="00AB15C6" w:rsidRPr="00E7633F" w:rsidRDefault="00AB15C6"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rPr>
      </w:pPr>
    </w:p>
    <w:p w14:paraId="4BB03944" w14:textId="1D6F1493" w:rsidR="0078176E" w:rsidRPr="00F7444E" w:rsidRDefault="00AB15C6"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Pr>
          <w:rFonts w:ascii="Times New Roman" w:hAnsi="Times New Roman"/>
          <w:b/>
          <w:i/>
          <w:sz w:val="24"/>
          <w:szCs w:val="24"/>
        </w:rPr>
        <w:t>Izmjene i dopune su sljedeće</w:t>
      </w:r>
      <w:r w:rsidR="0078176E" w:rsidRPr="00F7444E">
        <w:rPr>
          <w:rFonts w:ascii="Times New Roman" w:hAnsi="Times New Roman"/>
          <w:b/>
          <w:i/>
          <w:sz w:val="24"/>
          <w:szCs w:val="24"/>
        </w:rPr>
        <w:t>;</w:t>
      </w:r>
    </w:p>
    <w:p w14:paraId="4291D20A" w14:textId="77777777" w:rsidR="0078176E" w:rsidRPr="00F7444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p>
    <w:p w14:paraId="6F33AD36" w14:textId="798A86C2" w:rsidR="0078176E" w:rsidRPr="00B90DCD" w:rsidRDefault="00AB15C6" w:rsidP="00B90DCD">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Pr>
          <w:rFonts w:ascii="Times New Roman" w:hAnsi="Times New Roman"/>
          <w:i/>
          <w:sz w:val="24"/>
          <w:szCs w:val="24"/>
        </w:rPr>
        <w:t xml:space="preserve">Akt. A100016 Rashodi za zaposlene +6.709,00 eura, </w:t>
      </w:r>
      <w:r w:rsidR="0078176E" w:rsidRPr="00AD7AC1">
        <w:rPr>
          <w:rFonts w:ascii="Times New Roman" w:hAnsi="Times New Roman"/>
          <w:i/>
          <w:sz w:val="24"/>
          <w:szCs w:val="24"/>
        </w:rPr>
        <w:t xml:space="preserve">Akt. </w:t>
      </w:r>
      <w:r w:rsidR="0078176E">
        <w:rPr>
          <w:rFonts w:ascii="Times New Roman" w:hAnsi="Times New Roman"/>
          <w:i/>
          <w:sz w:val="24"/>
          <w:szCs w:val="24"/>
        </w:rPr>
        <w:t>A10001</w:t>
      </w:r>
      <w:r w:rsidR="00B90DCD">
        <w:rPr>
          <w:rFonts w:ascii="Times New Roman" w:hAnsi="Times New Roman"/>
          <w:i/>
          <w:sz w:val="24"/>
          <w:szCs w:val="24"/>
        </w:rPr>
        <w:t>7</w:t>
      </w:r>
      <w:r w:rsidR="0078176E" w:rsidRPr="00AD7AC1">
        <w:rPr>
          <w:rFonts w:ascii="Times New Roman" w:hAnsi="Times New Roman"/>
          <w:i/>
          <w:sz w:val="24"/>
          <w:szCs w:val="24"/>
        </w:rPr>
        <w:t xml:space="preserve"> – </w:t>
      </w:r>
      <w:r w:rsidR="00B90DCD">
        <w:rPr>
          <w:rFonts w:ascii="Times New Roman" w:hAnsi="Times New Roman"/>
          <w:i/>
          <w:sz w:val="24"/>
          <w:szCs w:val="24"/>
        </w:rPr>
        <w:t xml:space="preserve">Materijalno financijski rashodi – Prirodoslovni muzej povećani su za </w:t>
      </w:r>
      <w:r>
        <w:rPr>
          <w:rFonts w:ascii="Times New Roman" w:hAnsi="Times New Roman"/>
          <w:i/>
          <w:sz w:val="24"/>
          <w:szCs w:val="24"/>
        </w:rPr>
        <w:t>3.291,00</w:t>
      </w:r>
      <w:r w:rsidR="00B90DCD">
        <w:rPr>
          <w:rFonts w:ascii="Times New Roman" w:hAnsi="Times New Roman"/>
          <w:i/>
          <w:sz w:val="24"/>
          <w:szCs w:val="24"/>
        </w:rPr>
        <w:t xml:space="preserve"> eura, a najvećim djelom odnosi se za nabavu opreme</w:t>
      </w:r>
      <w:r>
        <w:rPr>
          <w:rFonts w:ascii="Times New Roman" w:hAnsi="Times New Roman"/>
          <w:i/>
          <w:sz w:val="24"/>
          <w:szCs w:val="24"/>
        </w:rPr>
        <w:t>, akt. A100021 Izložbe + 1.000,00 eura.</w:t>
      </w:r>
    </w:p>
    <w:p w14:paraId="2C88D9D1" w14:textId="77777777" w:rsidR="00B90DCD" w:rsidRPr="00AD7AC1" w:rsidRDefault="00B90DCD" w:rsidP="00E31AC7">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i/>
          <w:sz w:val="24"/>
          <w:szCs w:val="24"/>
        </w:rPr>
      </w:pPr>
    </w:p>
    <w:p w14:paraId="191901AB" w14:textId="4A33DED5"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rPr>
        <w:t>Tablica br. 1</w:t>
      </w:r>
      <w:r w:rsidR="001D750C">
        <w:rPr>
          <w:rFonts w:ascii="Times New Roman" w:hAnsi="Times New Roman"/>
        </w:rPr>
        <w:t xml:space="preserve">9. </w:t>
      </w:r>
      <w:r>
        <w:rPr>
          <w:rFonts w:ascii="Times New Roman" w:hAnsi="Times New Roman"/>
        </w:rPr>
        <w:t xml:space="preserve"> - </w:t>
      </w:r>
      <w:r w:rsidRPr="006C45E8">
        <w:rPr>
          <w:rFonts w:ascii="Times New Roman" w:hAnsi="Times New Roman"/>
        </w:rPr>
        <w:t>Dječji vrtić Metković</w:t>
      </w:r>
    </w:p>
    <w:tbl>
      <w:tblPr>
        <w:tblW w:w="9789" w:type="dxa"/>
        <w:tblLook w:val="04A0" w:firstRow="1" w:lastRow="0" w:firstColumn="1" w:lastColumn="0" w:noHBand="0" w:noVBand="1"/>
      </w:tblPr>
      <w:tblGrid>
        <w:gridCol w:w="2457"/>
        <w:gridCol w:w="1575"/>
        <w:gridCol w:w="363"/>
        <w:gridCol w:w="1428"/>
        <w:gridCol w:w="1350"/>
        <w:gridCol w:w="1350"/>
        <w:gridCol w:w="1266"/>
      </w:tblGrid>
      <w:tr w:rsidR="00AB15C6" w:rsidRPr="00AB15C6" w14:paraId="752461EF" w14:textId="77777777" w:rsidTr="00AB15C6">
        <w:trPr>
          <w:trHeight w:val="765"/>
        </w:trPr>
        <w:tc>
          <w:tcPr>
            <w:tcW w:w="2457" w:type="dxa"/>
            <w:tcBorders>
              <w:top w:val="nil"/>
              <w:left w:val="nil"/>
              <w:bottom w:val="nil"/>
              <w:right w:val="nil"/>
            </w:tcBorders>
            <w:shd w:val="clear" w:color="000000" w:fill="D9D9D9"/>
            <w:noWrap/>
            <w:vAlign w:val="bottom"/>
            <w:hideMark/>
          </w:tcPr>
          <w:p w14:paraId="6822981E"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w:t>
            </w:r>
          </w:p>
        </w:tc>
        <w:tc>
          <w:tcPr>
            <w:tcW w:w="1575" w:type="dxa"/>
            <w:tcBorders>
              <w:top w:val="nil"/>
              <w:left w:val="nil"/>
              <w:bottom w:val="nil"/>
              <w:right w:val="nil"/>
            </w:tcBorders>
            <w:shd w:val="clear" w:color="000000" w:fill="D9D9D9"/>
            <w:vAlign w:val="bottom"/>
            <w:hideMark/>
          </w:tcPr>
          <w:p w14:paraId="1232A3C6"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w:t>
            </w:r>
          </w:p>
        </w:tc>
        <w:tc>
          <w:tcPr>
            <w:tcW w:w="363" w:type="dxa"/>
            <w:tcBorders>
              <w:top w:val="nil"/>
              <w:left w:val="nil"/>
              <w:bottom w:val="nil"/>
              <w:right w:val="nil"/>
            </w:tcBorders>
            <w:shd w:val="clear" w:color="000000" w:fill="D9D9D9"/>
            <w:noWrap/>
            <w:vAlign w:val="bottom"/>
            <w:hideMark/>
          </w:tcPr>
          <w:p w14:paraId="3BC1937C"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0C43CA80" w14:textId="77777777" w:rsidR="00AB15C6" w:rsidRPr="00AB15C6" w:rsidRDefault="00AB15C6" w:rsidP="00AB15C6">
            <w:pPr>
              <w:spacing w:after="0" w:line="240" w:lineRule="auto"/>
              <w:jc w:val="center"/>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1FBC4ACC" w14:textId="77777777" w:rsidR="00AB15C6" w:rsidRPr="00AB15C6" w:rsidRDefault="00AB15C6" w:rsidP="00AB15C6">
            <w:pPr>
              <w:spacing w:after="0" w:line="240" w:lineRule="auto"/>
              <w:jc w:val="center"/>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158E33BA" w14:textId="77777777" w:rsidR="00AB15C6" w:rsidRPr="00AB15C6" w:rsidRDefault="00AB15C6" w:rsidP="00AB15C6">
            <w:pPr>
              <w:spacing w:after="0" w:line="240" w:lineRule="auto"/>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 xml:space="preserve">PROMJENA </w:t>
            </w:r>
            <w:r w:rsidRPr="00AB15C6">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000000" w:fill="D9D9D9"/>
            <w:vAlign w:val="bottom"/>
            <w:hideMark/>
          </w:tcPr>
          <w:p w14:paraId="0B632237" w14:textId="77777777" w:rsidR="00AB15C6" w:rsidRPr="00AB15C6" w:rsidRDefault="00AB15C6" w:rsidP="00AB15C6">
            <w:pPr>
              <w:spacing w:after="0" w:line="240" w:lineRule="auto"/>
              <w:jc w:val="center"/>
              <w:rPr>
                <w:rFonts w:ascii="Times New Roman" w:eastAsia="Times New Roman" w:hAnsi="Times New Roman"/>
                <w:b/>
                <w:bCs/>
                <w:sz w:val="20"/>
                <w:szCs w:val="20"/>
                <w:lang w:eastAsia="hr-HR"/>
              </w:rPr>
            </w:pPr>
            <w:r w:rsidRPr="00AB15C6">
              <w:rPr>
                <w:rFonts w:ascii="Times New Roman" w:eastAsia="Times New Roman" w:hAnsi="Times New Roman"/>
                <w:b/>
                <w:bCs/>
                <w:sz w:val="20"/>
                <w:szCs w:val="20"/>
                <w:lang w:eastAsia="hr-HR"/>
              </w:rPr>
              <w:t>NOVI IZNOS PLANA ZA 2024.</w:t>
            </w:r>
          </w:p>
        </w:tc>
      </w:tr>
      <w:tr w:rsidR="00AB15C6" w:rsidRPr="00AB15C6" w14:paraId="2F962787" w14:textId="77777777" w:rsidTr="00AB15C6">
        <w:trPr>
          <w:trHeight w:val="255"/>
        </w:trPr>
        <w:tc>
          <w:tcPr>
            <w:tcW w:w="4395" w:type="dxa"/>
            <w:gridSpan w:val="3"/>
            <w:tcBorders>
              <w:top w:val="nil"/>
              <w:left w:val="nil"/>
              <w:bottom w:val="nil"/>
              <w:right w:val="nil"/>
            </w:tcBorders>
            <w:shd w:val="clear" w:color="000000" w:fill="0000FF"/>
            <w:noWrap/>
            <w:vAlign w:val="bottom"/>
            <w:hideMark/>
          </w:tcPr>
          <w:p w14:paraId="0FCDF262" w14:textId="77777777" w:rsidR="00AB15C6" w:rsidRPr="00AB15C6" w:rsidRDefault="00AB15C6" w:rsidP="00AB15C6">
            <w:pPr>
              <w:spacing w:after="0" w:line="240" w:lineRule="auto"/>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Glava 00405 PRORAČUNSKI KORISNIK: 32035-DJEČJI VRTIĆ METKOVIĆ</w:t>
            </w:r>
          </w:p>
        </w:tc>
        <w:tc>
          <w:tcPr>
            <w:tcW w:w="1428" w:type="dxa"/>
            <w:tcBorders>
              <w:top w:val="nil"/>
              <w:left w:val="nil"/>
              <w:bottom w:val="nil"/>
              <w:right w:val="nil"/>
            </w:tcBorders>
            <w:shd w:val="clear" w:color="000000" w:fill="0000FF"/>
            <w:noWrap/>
            <w:vAlign w:val="bottom"/>
            <w:hideMark/>
          </w:tcPr>
          <w:p w14:paraId="6AD84415"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2.155.000,00</w:t>
            </w:r>
          </w:p>
        </w:tc>
        <w:tc>
          <w:tcPr>
            <w:tcW w:w="1350" w:type="dxa"/>
            <w:tcBorders>
              <w:top w:val="nil"/>
              <w:left w:val="nil"/>
              <w:bottom w:val="nil"/>
              <w:right w:val="nil"/>
            </w:tcBorders>
            <w:shd w:val="clear" w:color="000000" w:fill="0000FF"/>
            <w:noWrap/>
            <w:vAlign w:val="bottom"/>
            <w:hideMark/>
          </w:tcPr>
          <w:p w14:paraId="05B8D976"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598.050,00</w:t>
            </w:r>
          </w:p>
        </w:tc>
        <w:tc>
          <w:tcPr>
            <w:tcW w:w="1350" w:type="dxa"/>
            <w:tcBorders>
              <w:top w:val="nil"/>
              <w:left w:val="nil"/>
              <w:bottom w:val="nil"/>
              <w:right w:val="nil"/>
            </w:tcBorders>
            <w:shd w:val="clear" w:color="000000" w:fill="0000FF"/>
            <w:noWrap/>
            <w:vAlign w:val="bottom"/>
            <w:hideMark/>
          </w:tcPr>
          <w:p w14:paraId="1F7B32D9"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27,75</w:t>
            </w:r>
          </w:p>
        </w:tc>
        <w:tc>
          <w:tcPr>
            <w:tcW w:w="1266" w:type="dxa"/>
            <w:tcBorders>
              <w:top w:val="nil"/>
              <w:left w:val="nil"/>
              <w:bottom w:val="nil"/>
              <w:right w:val="nil"/>
            </w:tcBorders>
            <w:shd w:val="clear" w:color="000000" w:fill="0000FF"/>
            <w:noWrap/>
            <w:vAlign w:val="bottom"/>
            <w:hideMark/>
          </w:tcPr>
          <w:p w14:paraId="545A8466" w14:textId="77777777" w:rsidR="00AB15C6" w:rsidRPr="00AB15C6" w:rsidRDefault="00AB15C6" w:rsidP="00AB15C6">
            <w:pPr>
              <w:spacing w:after="0" w:line="240" w:lineRule="auto"/>
              <w:jc w:val="right"/>
              <w:rPr>
                <w:rFonts w:ascii="Times New Roman" w:eastAsia="Times New Roman" w:hAnsi="Times New Roman"/>
                <w:b/>
                <w:bCs/>
                <w:color w:val="FFFFFF"/>
                <w:sz w:val="20"/>
                <w:szCs w:val="20"/>
                <w:lang w:eastAsia="hr-HR"/>
              </w:rPr>
            </w:pPr>
            <w:r w:rsidRPr="00AB15C6">
              <w:rPr>
                <w:rFonts w:ascii="Times New Roman" w:eastAsia="Times New Roman" w:hAnsi="Times New Roman"/>
                <w:b/>
                <w:bCs/>
                <w:color w:val="FFFFFF"/>
                <w:sz w:val="20"/>
                <w:szCs w:val="20"/>
                <w:lang w:eastAsia="hr-HR"/>
              </w:rPr>
              <w:t>2.753.050,00</w:t>
            </w:r>
          </w:p>
        </w:tc>
      </w:tr>
      <w:tr w:rsidR="00AB15C6" w:rsidRPr="00AB15C6" w14:paraId="610FD6C4" w14:textId="77777777" w:rsidTr="00AB15C6">
        <w:trPr>
          <w:trHeight w:val="255"/>
        </w:trPr>
        <w:tc>
          <w:tcPr>
            <w:tcW w:w="4395" w:type="dxa"/>
            <w:gridSpan w:val="3"/>
            <w:tcBorders>
              <w:top w:val="nil"/>
              <w:left w:val="nil"/>
              <w:bottom w:val="nil"/>
              <w:right w:val="nil"/>
            </w:tcBorders>
            <w:shd w:val="clear" w:color="000000" w:fill="9999FF"/>
            <w:noWrap/>
            <w:vAlign w:val="bottom"/>
            <w:hideMark/>
          </w:tcPr>
          <w:p w14:paraId="2E774428"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Program 1009 PROGRAM JAVNIH POTREBA U PREDŠKOLSKOM ODGOJU</w:t>
            </w:r>
          </w:p>
        </w:tc>
        <w:tc>
          <w:tcPr>
            <w:tcW w:w="1428" w:type="dxa"/>
            <w:tcBorders>
              <w:top w:val="nil"/>
              <w:left w:val="nil"/>
              <w:bottom w:val="nil"/>
              <w:right w:val="nil"/>
            </w:tcBorders>
            <w:shd w:val="clear" w:color="000000" w:fill="9999FF"/>
            <w:noWrap/>
            <w:vAlign w:val="bottom"/>
            <w:hideMark/>
          </w:tcPr>
          <w:p w14:paraId="307E6B6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2.155.000,00</w:t>
            </w:r>
          </w:p>
        </w:tc>
        <w:tc>
          <w:tcPr>
            <w:tcW w:w="1350" w:type="dxa"/>
            <w:tcBorders>
              <w:top w:val="nil"/>
              <w:left w:val="nil"/>
              <w:bottom w:val="nil"/>
              <w:right w:val="nil"/>
            </w:tcBorders>
            <w:shd w:val="clear" w:color="000000" w:fill="9999FF"/>
            <w:noWrap/>
            <w:vAlign w:val="bottom"/>
            <w:hideMark/>
          </w:tcPr>
          <w:p w14:paraId="7CEB231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598.050,00</w:t>
            </w:r>
          </w:p>
        </w:tc>
        <w:tc>
          <w:tcPr>
            <w:tcW w:w="1350" w:type="dxa"/>
            <w:tcBorders>
              <w:top w:val="nil"/>
              <w:left w:val="nil"/>
              <w:bottom w:val="nil"/>
              <w:right w:val="nil"/>
            </w:tcBorders>
            <w:shd w:val="clear" w:color="000000" w:fill="9999FF"/>
            <w:noWrap/>
            <w:vAlign w:val="bottom"/>
            <w:hideMark/>
          </w:tcPr>
          <w:p w14:paraId="63ADE69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27,75</w:t>
            </w:r>
          </w:p>
        </w:tc>
        <w:tc>
          <w:tcPr>
            <w:tcW w:w="1266" w:type="dxa"/>
            <w:tcBorders>
              <w:top w:val="nil"/>
              <w:left w:val="nil"/>
              <w:bottom w:val="nil"/>
              <w:right w:val="nil"/>
            </w:tcBorders>
            <w:shd w:val="clear" w:color="000000" w:fill="9999FF"/>
            <w:noWrap/>
            <w:vAlign w:val="bottom"/>
            <w:hideMark/>
          </w:tcPr>
          <w:p w14:paraId="2173585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2.753.050,00</w:t>
            </w:r>
          </w:p>
        </w:tc>
      </w:tr>
      <w:tr w:rsidR="00AB15C6" w:rsidRPr="00AB15C6" w14:paraId="0BFFBD1A"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37AF1803"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A100019 RASHODI ZA ZAPOSLENE - DJEČJI VRTIĆ METKOVIĆ</w:t>
            </w:r>
          </w:p>
        </w:tc>
        <w:tc>
          <w:tcPr>
            <w:tcW w:w="1428" w:type="dxa"/>
            <w:tcBorders>
              <w:top w:val="nil"/>
              <w:left w:val="nil"/>
              <w:bottom w:val="nil"/>
              <w:right w:val="nil"/>
            </w:tcBorders>
            <w:shd w:val="clear" w:color="000000" w:fill="CCCCFF"/>
            <w:noWrap/>
            <w:vAlign w:val="bottom"/>
            <w:hideMark/>
          </w:tcPr>
          <w:p w14:paraId="5338F9C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1.205.389,00</w:t>
            </w:r>
          </w:p>
        </w:tc>
        <w:tc>
          <w:tcPr>
            <w:tcW w:w="1350" w:type="dxa"/>
            <w:tcBorders>
              <w:top w:val="nil"/>
              <w:left w:val="nil"/>
              <w:bottom w:val="nil"/>
              <w:right w:val="nil"/>
            </w:tcBorders>
            <w:shd w:val="clear" w:color="000000" w:fill="CCCCFF"/>
            <w:noWrap/>
            <w:vAlign w:val="bottom"/>
            <w:hideMark/>
          </w:tcPr>
          <w:p w14:paraId="4BD2A36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bookmarkStart w:id="8" w:name="_Hlk169527019"/>
            <w:r w:rsidRPr="00AB15C6">
              <w:rPr>
                <w:rFonts w:ascii="Times New Roman" w:eastAsia="Times New Roman" w:hAnsi="Times New Roman"/>
                <w:b/>
                <w:bCs/>
                <w:color w:val="000000"/>
                <w:sz w:val="20"/>
                <w:szCs w:val="20"/>
                <w:lang w:eastAsia="hr-HR"/>
              </w:rPr>
              <w:t>977.960,00</w:t>
            </w:r>
            <w:bookmarkEnd w:id="8"/>
          </w:p>
        </w:tc>
        <w:tc>
          <w:tcPr>
            <w:tcW w:w="1350" w:type="dxa"/>
            <w:tcBorders>
              <w:top w:val="nil"/>
              <w:left w:val="nil"/>
              <w:bottom w:val="nil"/>
              <w:right w:val="nil"/>
            </w:tcBorders>
            <w:shd w:val="clear" w:color="000000" w:fill="CCCCFF"/>
            <w:noWrap/>
            <w:vAlign w:val="bottom"/>
            <w:hideMark/>
          </w:tcPr>
          <w:p w14:paraId="6AD3800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81,13</w:t>
            </w:r>
          </w:p>
        </w:tc>
        <w:tc>
          <w:tcPr>
            <w:tcW w:w="1266" w:type="dxa"/>
            <w:tcBorders>
              <w:top w:val="nil"/>
              <w:left w:val="nil"/>
              <w:bottom w:val="nil"/>
              <w:right w:val="nil"/>
            </w:tcBorders>
            <w:shd w:val="clear" w:color="000000" w:fill="CCCCFF"/>
            <w:noWrap/>
            <w:vAlign w:val="bottom"/>
            <w:hideMark/>
          </w:tcPr>
          <w:p w14:paraId="4EE3960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2.183.349,00</w:t>
            </w:r>
          </w:p>
        </w:tc>
      </w:tr>
      <w:tr w:rsidR="00AB15C6" w:rsidRPr="00AB15C6" w14:paraId="5B827CE5"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6D063C26"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33E765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1.194.226,00</w:t>
            </w:r>
          </w:p>
        </w:tc>
        <w:tc>
          <w:tcPr>
            <w:tcW w:w="1350" w:type="dxa"/>
            <w:tcBorders>
              <w:top w:val="nil"/>
              <w:left w:val="nil"/>
              <w:bottom w:val="nil"/>
              <w:right w:val="nil"/>
            </w:tcBorders>
            <w:shd w:val="clear" w:color="000000" w:fill="FFFF99"/>
            <w:noWrap/>
            <w:vAlign w:val="bottom"/>
            <w:hideMark/>
          </w:tcPr>
          <w:p w14:paraId="2E4FB1A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457.225,00</w:t>
            </w:r>
          </w:p>
        </w:tc>
        <w:tc>
          <w:tcPr>
            <w:tcW w:w="1350" w:type="dxa"/>
            <w:tcBorders>
              <w:top w:val="nil"/>
              <w:left w:val="nil"/>
              <w:bottom w:val="nil"/>
              <w:right w:val="nil"/>
            </w:tcBorders>
            <w:shd w:val="clear" w:color="000000" w:fill="FFFF99"/>
            <w:noWrap/>
            <w:vAlign w:val="bottom"/>
            <w:hideMark/>
          </w:tcPr>
          <w:p w14:paraId="425FA57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38,29</w:t>
            </w:r>
          </w:p>
        </w:tc>
        <w:tc>
          <w:tcPr>
            <w:tcW w:w="1266" w:type="dxa"/>
            <w:tcBorders>
              <w:top w:val="nil"/>
              <w:left w:val="nil"/>
              <w:bottom w:val="nil"/>
              <w:right w:val="nil"/>
            </w:tcBorders>
            <w:shd w:val="clear" w:color="000000" w:fill="FFFF99"/>
            <w:noWrap/>
            <w:vAlign w:val="bottom"/>
            <w:hideMark/>
          </w:tcPr>
          <w:p w14:paraId="6A5BB6D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1.651.451,00</w:t>
            </w:r>
          </w:p>
        </w:tc>
      </w:tr>
      <w:tr w:rsidR="00AB15C6" w:rsidRPr="00AB15C6" w14:paraId="677CF552"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37FE43C5"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307AA99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11.163,00</w:t>
            </w:r>
          </w:p>
        </w:tc>
        <w:tc>
          <w:tcPr>
            <w:tcW w:w="1350" w:type="dxa"/>
            <w:tcBorders>
              <w:top w:val="nil"/>
              <w:left w:val="nil"/>
              <w:bottom w:val="nil"/>
              <w:right w:val="nil"/>
            </w:tcBorders>
            <w:shd w:val="clear" w:color="000000" w:fill="FFFF99"/>
            <w:noWrap/>
            <w:vAlign w:val="bottom"/>
            <w:hideMark/>
          </w:tcPr>
          <w:p w14:paraId="6CC8FB9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5.735,00</w:t>
            </w:r>
          </w:p>
        </w:tc>
        <w:tc>
          <w:tcPr>
            <w:tcW w:w="1350" w:type="dxa"/>
            <w:tcBorders>
              <w:top w:val="nil"/>
              <w:left w:val="nil"/>
              <w:bottom w:val="nil"/>
              <w:right w:val="nil"/>
            </w:tcBorders>
            <w:shd w:val="clear" w:color="000000" w:fill="FFFF99"/>
            <w:noWrap/>
            <w:vAlign w:val="bottom"/>
            <w:hideMark/>
          </w:tcPr>
          <w:p w14:paraId="7567D13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51,38</w:t>
            </w:r>
          </w:p>
        </w:tc>
        <w:tc>
          <w:tcPr>
            <w:tcW w:w="1266" w:type="dxa"/>
            <w:tcBorders>
              <w:top w:val="nil"/>
              <w:left w:val="nil"/>
              <w:bottom w:val="nil"/>
              <w:right w:val="nil"/>
            </w:tcBorders>
            <w:shd w:val="clear" w:color="000000" w:fill="FFFF99"/>
            <w:noWrap/>
            <w:vAlign w:val="bottom"/>
            <w:hideMark/>
          </w:tcPr>
          <w:p w14:paraId="2AD2791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16.898,00</w:t>
            </w:r>
          </w:p>
        </w:tc>
      </w:tr>
      <w:tr w:rsidR="00AB15C6" w:rsidRPr="00AB15C6" w14:paraId="41C75950"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3FDC35F0"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lastRenderedPageBreak/>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7E0E084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B60B90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515.000,00</w:t>
            </w:r>
          </w:p>
        </w:tc>
        <w:tc>
          <w:tcPr>
            <w:tcW w:w="1350" w:type="dxa"/>
            <w:tcBorders>
              <w:top w:val="nil"/>
              <w:left w:val="nil"/>
              <w:bottom w:val="nil"/>
              <w:right w:val="nil"/>
            </w:tcBorders>
            <w:shd w:val="clear" w:color="000000" w:fill="FFFF99"/>
            <w:noWrap/>
            <w:vAlign w:val="bottom"/>
            <w:hideMark/>
          </w:tcPr>
          <w:p w14:paraId="48A7199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4D8D537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515.000,00</w:t>
            </w:r>
          </w:p>
        </w:tc>
      </w:tr>
      <w:tr w:rsidR="00AB15C6" w:rsidRPr="00AB15C6" w14:paraId="03A9CED6"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17BA398B"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A100020 MALA ŠKOLA</w:t>
            </w:r>
          </w:p>
        </w:tc>
        <w:tc>
          <w:tcPr>
            <w:tcW w:w="1428" w:type="dxa"/>
            <w:tcBorders>
              <w:top w:val="nil"/>
              <w:left w:val="nil"/>
              <w:bottom w:val="nil"/>
              <w:right w:val="nil"/>
            </w:tcBorders>
            <w:shd w:val="clear" w:color="000000" w:fill="CCCCFF"/>
            <w:noWrap/>
            <w:vAlign w:val="bottom"/>
            <w:hideMark/>
          </w:tcPr>
          <w:p w14:paraId="5E3E370D"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3.982,00</w:t>
            </w:r>
          </w:p>
        </w:tc>
        <w:tc>
          <w:tcPr>
            <w:tcW w:w="1350" w:type="dxa"/>
            <w:tcBorders>
              <w:top w:val="nil"/>
              <w:left w:val="nil"/>
              <w:bottom w:val="nil"/>
              <w:right w:val="nil"/>
            </w:tcBorders>
            <w:shd w:val="clear" w:color="000000" w:fill="CCCCFF"/>
            <w:noWrap/>
            <w:vAlign w:val="bottom"/>
            <w:hideMark/>
          </w:tcPr>
          <w:p w14:paraId="13D2D85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AC2940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5B5347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3.982,00</w:t>
            </w:r>
          </w:p>
        </w:tc>
      </w:tr>
      <w:tr w:rsidR="00AB15C6" w:rsidRPr="00AB15C6" w14:paraId="320A307B"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24709DEB"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0F67005D"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3.982,00</w:t>
            </w:r>
          </w:p>
        </w:tc>
        <w:tc>
          <w:tcPr>
            <w:tcW w:w="1350" w:type="dxa"/>
            <w:tcBorders>
              <w:top w:val="nil"/>
              <w:left w:val="nil"/>
              <w:bottom w:val="nil"/>
              <w:right w:val="nil"/>
            </w:tcBorders>
            <w:shd w:val="clear" w:color="000000" w:fill="FFFF99"/>
            <w:noWrap/>
            <w:vAlign w:val="bottom"/>
            <w:hideMark/>
          </w:tcPr>
          <w:p w14:paraId="7D85A7E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B874AF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6054D8B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3.982,00</w:t>
            </w:r>
          </w:p>
        </w:tc>
      </w:tr>
      <w:tr w:rsidR="00AB15C6" w:rsidRPr="00AB15C6" w14:paraId="61AB59F0"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4BF2B646"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A100075 SUFINANCIRANJE POSEBNIH PROGRAMA PREDŠKOLSKOG ODGOJA</w:t>
            </w:r>
          </w:p>
        </w:tc>
        <w:tc>
          <w:tcPr>
            <w:tcW w:w="1428" w:type="dxa"/>
            <w:tcBorders>
              <w:top w:val="nil"/>
              <w:left w:val="nil"/>
              <w:bottom w:val="nil"/>
              <w:right w:val="nil"/>
            </w:tcBorders>
            <w:shd w:val="clear" w:color="000000" w:fill="CCCCFF"/>
            <w:noWrap/>
            <w:vAlign w:val="bottom"/>
            <w:hideMark/>
          </w:tcPr>
          <w:p w14:paraId="3947823B"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9.000,00</w:t>
            </w:r>
          </w:p>
        </w:tc>
        <w:tc>
          <w:tcPr>
            <w:tcW w:w="1350" w:type="dxa"/>
            <w:tcBorders>
              <w:top w:val="nil"/>
              <w:left w:val="nil"/>
              <w:bottom w:val="nil"/>
              <w:right w:val="nil"/>
            </w:tcBorders>
            <w:shd w:val="clear" w:color="000000" w:fill="CCCCFF"/>
            <w:noWrap/>
            <w:vAlign w:val="bottom"/>
            <w:hideMark/>
          </w:tcPr>
          <w:p w14:paraId="075BF35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D94202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6A1A10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9.000,00</w:t>
            </w:r>
          </w:p>
        </w:tc>
      </w:tr>
      <w:tr w:rsidR="00AB15C6" w:rsidRPr="00AB15C6" w14:paraId="1C02C95B"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05A64893"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573AD09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9.000,00</w:t>
            </w:r>
          </w:p>
        </w:tc>
        <w:tc>
          <w:tcPr>
            <w:tcW w:w="1350" w:type="dxa"/>
            <w:tcBorders>
              <w:top w:val="nil"/>
              <w:left w:val="nil"/>
              <w:bottom w:val="nil"/>
              <w:right w:val="nil"/>
            </w:tcBorders>
            <w:shd w:val="clear" w:color="000000" w:fill="FFFF99"/>
            <w:noWrap/>
            <w:vAlign w:val="bottom"/>
            <w:hideMark/>
          </w:tcPr>
          <w:p w14:paraId="066142F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C52DF3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724A008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9.000,00</w:t>
            </w:r>
          </w:p>
        </w:tc>
      </w:tr>
      <w:tr w:rsidR="00AB15C6" w:rsidRPr="00AB15C6" w14:paraId="01335989"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31F37636"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A100224 MATERIJALNO-FINANCIJSKI RASHODI DJEČJEG VRTIĆA METKOVIĆ</w:t>
            </w:r>
          </w:p>
        </w:tc>
        <w:tc>
          <w:tcPr>
            <w:tcW w:w="1428" w:type="dxa"/>
            <w:tcBorders>
              <w:top w:val="nil"/>
              <w:left w:val="nil"/>
              <w:bottom w:val="nil"/>
              <w:right w:val="nil"/>
            </w:tcBorders>
            <w:shd w:val="clear" w:color="000000" w:fill="CCCCFF"/>
            <w:noWrap/>
            <w:vAlign w:val="bottom"/>
            <w:hideMark/>
          </w:tcPr>
          <w:p w14:paraId="640ABA6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376.367,00</w:t>
            </w:r>
          </w:p>
        </w:tc>
        <w:tc>
          <w:tcPr>
            <w:tcW w:w="1350" w:type="dxa"/>
            <w:tcBorders>
              <w:top w:val="nil"/>
              <w:left w:val="nil"/>
              <w:bottom w:val="nil"/>
              <w:right w:val="nil"/>
            </w:tcBorders>
            <w:shd w:val="clear" w:color="000000" w:fill="CCCCFF"/>
            <w:noWrap/>
            <w:vAlign w:val="bottom"/>
            <w:hideMark/>
          </w:tcPr>
          <w:p w14:paraId="0A9DD18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128.152,00</w:t>
            </w:r>
          </w:p>
        </w:tc>
        <w:tc>
          <w:tcPr>
            <w:tcW w:w="1350" w:type="dxa"/>
            <w:tcBorders>
              <w:top w:val="nil"/>
              <w:left w:val="nil"/>
              <w:bottom w:val="nil"/>
              <w:right w:val="nil"/>
            </w:tcBorders>
            <w:shd w:val="clear" w:color="000000" w:fill="CCCCFF"/>
            <w:noWrap/>
            <w:vAlign w:val="bottom"/>
            <w:hideMark/>
          </w:tcPr>
          <w:p w14:paraId="637B957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34,05</w:t>
            </w:r>
          </w:p>
        </w:tc>
        <w:tc>
          <w:tcPr>
            <w:tcW w:w="1266" w:type="dxa"/>
            <w:tcBorders>
              <w:top w:val="nil"/>
              <w:left w:val="nil"/>
              <w:bottom w:val="nil"/>
              <w:right w:val="nil"/>
            </w:tcBorders>
            <w:shd w:val="clear" w:color="000000" w:fill="CCCCFF"/>
            <w:noWrap/>
            <w:vAlign w:val="bottom"/>
            <w:hideMark/>
          </w:tcPr>
          <w:p w14:paraId="1721A7E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504.519,00</w:t>
            </w:r>
          </w:p>
        </w:tc>
      </w:tr>
      <w:tr w:rsidR="00AB15C6" w:rsidRPr="00AB15C6" w14:paraId="2B5D4529"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29FE7F9D"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3726F4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FFFF99"/>
            <w:noWrap/>
            <w:vAlign w:val="bottom"/>
            <w:hideMark/>
          </w:tcPr>
          <w:p w14:paraId="7823891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103.250,00</w:t>
            </w:r>
          </w:p>
        </w:tc>
        <w:tc>
          <w:tcPr>
            <w:tcW w:w="1350" w:type="dxa"/>
            <w:tcBorders>
              <w:top w:val="nil"/>
              <w:left w:val="nil"/>
              <w:bottom w:val="nil"/>
              <w:right w:val="nil"/>
            </w:tcBorders>
            <w:shd w:val="clear" w:color="000000" w:fill="FFFF99"/>
            <w:noWrap/>
            <w:vAlign w:val="bottom"/>
            <w:hideMark/>
          </w:tcPr>
          <w:p w14:paraId="064FF3F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344,17</w:t>
            </w:r>
          </w:p>
        </w:tc>
        <w:tc>
          <w:tcPr>
            <w:tcW w:w="1266" w:type="dxa"/>
            <w:tcBorders>
              <w:top w:val="nil"/>
              <w:left w:val="nil"/>
              <w:bottom w:val="nil"/>
              <w:right w:val="nil"/>
            </w:tcBorders>
            <w:shd w:val="clear" w:color="000000" w:fill="FFFF99"/>
            <w:noWrap/>
            <w:vAlign w:val="bottom"/>
            <w:hideMark/>
          </w:tcPr>
          <w:p w14:paraId="444F257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133.250,00</w:t>
            </w:r>
          </w:p>
        </w:tc>
      </w:tr>
      <w:tr w:rsidR="00AB15C6" w:rsidRPr="00AB15C6" w14:paraId="10735676"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34330432"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2434C4E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346.367,00</w:t>
            </w:r>
          </w:p>
        </w:tc>
        <w:tc>
          <w:tcPr>
            <w:tcW w:w="1350" w:type="dxa"/>
            <w:tcBorders>
              <w:top w:val="nil"/>
              <w:left w:val="nil"/>
              <w:bottom w:val="nil"/>
              <w:right w:val="nil"/>
            </w:tcBorders>
            <w:shd w:val="clear" w:color="000000" w:fill="FFFF99"/>
            <w:noWrap/>
            <w:vAlign w:val="bottom"/>
            <w:hideMark/>
          </w:tcPr>
          <w:p w14:paraId="1772005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24.902,00</w:t>
            </w:r>
          </w:p>
        </w:tc>
        <w:tc>
          <w:tcPr>
            <w:tcW w:w="1350" w:type="dxa"/>
            <w:tcBorders>
              <w:top w:val="nil"/>
              <w:left w:val="nil"/>
              <w:bottom w:val="nil"/>
              <w:right w:val="nil"/>
            </w:tcBorders>
            <w:shd w:val="clear" w:color="000000" w:fill="FFFF99"/>
            <w:noWrap/>
            <w:vAlign w:val="bottom"/>
            <w:hideMark/>
          </w:tcPr>
          <w:p w14:paraId="0B832B0D"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7,19</w:t>
            </w:r>
          </w:p>
        </w:tc>
        <w:tc>
          <w:tcPr>
            <w:tcW w:w="1266" w:type="dxa"/>
            <w:tcBorders>
              <w:top w:val="nil"/>
              <w:left w:val="nil"/>
              <w:bottom w:val="nil"/>
              <w:right w:val="nil"/>
            </w:tcBorders>
            <w:shd w:val="clear" w:color="000000" w:fill="FFFF99"/>
            <w:noWrap/>
            <w:vAlign w:val="bottom"/>
            <w:hideMark/>
          </w:tcPr>
          <w:p w14:paraId="42173C5B"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371.269,00</w:t>
            </w:r>
          </w:p>
        </w:tc>
      </w:tr>
      <w:tr w:rsidR="00AB15C6" w:rsidRPr="00AB15C6" w14:paraId="1F79E2AA"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33C8B9D2"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A100253 ASISTENTI U PREDŠKOLSKOM ODGOJU</w:t>
            </w:r>
          </w:p>
        </w:tc>
        <w:tc>
          <w:tcPr>
            <w:tcW w:w="1428" w:type="dxa"/>
            <w:tcBorders>
              <w:top w:val="nil"/>
              <w:left w:val="nil"/>
              <w:bottom w:val="nil"/>
              <w:right w:val="nil"/>
            </w:tcBorders>
            <w:shd w:val="clear" w:color="000000" w:fill="CCCCFF"/>
            <w:noWrap/>
            <w:vAlign w:val="bottom"/>
            <w:hideMark/>
          </w:tcPr>
          <w:p w14:paraId="368D75A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43.150,00</w:t>
            </w:r>
          </w:p>
        </w:tc>
        <w:tc>
          <w:tcPr>
            <w:tcW w:w="1350" w:type="dxa"/>
            <w:tcBorders>
              <w:top w:val="nil"/>
              <w:left w:val="nil"/>
              <w:bottom w:val="nil"/>
              <w:right w:val="nil"/>
            </w:tcBorders>
            <w:shd w:val="clear" w:color="000000" w:fill="CCCCFF"/>
            <w:noWrap/>
            <w:vAlign w:val="bottom"/>
            <w:hideMark/>
          </w:tcPr>
          <w:p w14:paraId="6BE80CC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03FA24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440A800"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43.150,00</w:t>
            </w:r>
          </w:p>
        </w:tc>
      </w:tr>
      <w:tr w:rsidR="00AB15C6" w:rsidRPr="00AB15C6" w14:paraId="271671FC"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21F9655B"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77B2267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42.000,00</w:t>
            </w:r>
          </w:p>
        </w:tc>
        <w:tc>
          <w:tcPr>
            <w:tcW w:w="1350" w:type="dxa"/>
            <w:tcBorders>
              <w:top w:val="nil"/>
              <w:left w:val="nil"/>
              <w:bottom w:val="nil"/>
              <w:right w:val="nil"/>
            </w:tcBorders>
            <w:shd w:val="clear" w:color="000000" w:fill="FFFF99"/>
            <w:noWrap/>
            <w:vAlign w:val="bottom"/>
            <w:hideMark/>
          </w:tcPr>
          <w:p w14:paraId="087B0F0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3FC715B"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3695ACE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42.000,00</w:t>
            </w:r>
          </w:p>
        </w:tc>
      </w:tr>
      <w:tr w:rsidR="00AB15C6" w:rsidRPr="00AB15C6" w14:paraId="26846AD3"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231F8B25"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0C29BF9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1.150,00</w:t>
            </w:r>
          </w:p>
        </w:tc>
        <w:tc>
          <w:tcPr>
            <w:tcW w:w="1350" w:type="dxa"/>
            <w:tcBorders>
              <w:top w:val="nil"/>
              <w:left w:val="nil"/>
              <w:bottom w:val="nil"/>
              <w:right w:val="nil"/>
            </w:tcBorders>
            <w:shd w:val="clear" w:color="000000" w:fill="FFFF99"/>
            <w:noWrap/>
            <w:vAlign w:val="bottom"/>
            <w:hideMark/>
          </w:tcPr>
          <w:p w14:paraId="38A6EF3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73342F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049D6DA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1.150,00</w:t>
            </w:r>
          </w:p>
        </w:tc>
      </w:tr>
      <w:tr w:rsidR="00AB15C6" w:rsidRPr="00AB15C6" w14:paraId="0E2367D2"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4102DB3F"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A100313 ORGANIZIRANJE ZABAVNIH I SPORTSKIH AKTIVNOSTI</w:t>
            </w:r>
          </w:p>
        </w:tc>
        <w:tc>
          <w:tcPr>
            <w:tcW w:w="1428" w:type="dxa"/>
            <w:tcBorders>
              <w:top w:val="nil"/>
              <w:left w:val="nil"/>
              <w:bottom w:val="nil"/>
              <w:right w:val="nil"/>
            </w:tcBorders>
            <w:shd w:val="clear" w:color="000000" w:fill="CCCCFF"/>
            <w:noWrap/>
            <w:vAlign w:val="bottom"/>
            <w:hideMark/>
          </w:tcPr>
          <w:p w14:paraId="25A1DB60"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3.100,00</w:t>
            </w:r>
          </w:p>
        </w:tc>
        <w:tc>
          <w:tcPr>
            <w:tcW w:w="1350" w:type="dxa"/>
            <w:tcBorders>
              <w:top w:val="nil"/>
              <w:left w:val="nil"/>
              <w:bottom w:val="nil"/>
              <w:right w:val="nil"/>
            </w:tcBorders>
            <w:shd w:val="clear" w:color="000000" w:fill="CCCCFF"/>
            <w:noWrap/>
            <w:vAlign w:val="bottom"/>
            <w:hideMark/>
          </w:tcPr>
          <w:p w14:paraId="4D69C36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D79EB8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94CB0B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3.100,00</w:t>
            </w:r>
          </w:p>
        </w:tc>
      </w:tr>
      <w:tr w:rsidR="00AB15C6" w:rsidRPr="00AB15C6" w14:paraId="4DB8EF9F"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7F529DF4"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F82A27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2.500,00</w:t>
            </w:r>
          </w:p>
        </w:tc>
        <w:tc>
          <w:tcPr>
            <w:tcW w:w="1350" w:type="dxa"/>
            <w:tcBorders>
              <w:top w:val="nil"/>
              <w:left w:val="nil"/>
              <w:bottom w:val="nil"/>
              <w:right w:val="nil"/>
            </w:tcBorders>
            <w:shd w:val="clear" w:color="000000" w:fill="FFFF99"/>
            <w:noWrap/>
            <w:vAlign w:val="bottom"/>
            <w:hideMark/>
          </w:tcPr>
          <w:p w14:paraId="719F566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8C320A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40C7D81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2.500,00</w:t>
            </w:r>
          </w:p>
        </w:tc>
      </w:tr>
      <w:tr w:rsidR="00AB15C6" w:rsidRPr="00AB15C6" w14:paraId="7B6A1AAC"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4ACD92BC"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4B83065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600,00</w:t>
            </w:r>
          </w:p>
        </w:tc>
        <w:tc>
          <w:tcPr>
            <w:tcW w:w="1350" w:type="dxa"/>
            <w:tcBorders>
              <w:top w:val="nil"/>
              <w:left w:val="nil"/>
              <w:bottom w:val="nil"/>
              <w:right w:val="nil"/>
            </w:tcBorders>
            <w:shd w:val="clear" w:color="000000" w:fill="FFFF99"/>
            <w:noWrap/>
            <w:vAlign w:val="bottom"/>
            <w:hideMark/>
          </w:tcPr>
          <w:p w14:paraId="7C965153"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DBADFA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7523D9D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600,00</w:t>
            </w:r>
          </w:p>
        </w:tc>
      </w:tr>
      <w:tr w:rsidR="00AB15C6" w:rsidRPr="00AB15C6" w14:paraId="75C44D6A"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308E3098"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A100419 SUFINANCIRANJE ZAPOŠLJAVANJA ZA STJECANJE PRVOG RADNOG ISKUSTVA - PRIPRAVNIŠTVO</w:t>
            </w:r>
          </w:p>
        </w:tc>
        <w:tc>
          <w:tcPr>
            <w:tcW w:w="1428" w:type="dxa"/>
            <w:tcBorders>
              <w:top w:val="nil"/>
              <w:left w:val="nil"/>
              <w:bottom w:val="nil"/>
              <w:right w:val="nil"/>
            </w:tcBorders>
            <w:shd w:val="clear" w:color="000000" w:fill="CCCCFF"/>
            <w:noWrap/>
            <w:vAlign w:val="bottom"/>
            <w:hideMark/>
          </w:tcPr>
          <w:p w14:paraId="59EB17A6"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CCCCFF"/>
            <w:noWrap/>
            <w:vAlign w:val="bottom"/>
            <w:hideMark/>
          </w:tcPr>
          <w:p w14:paraId="2AF732B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8626B0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2B0DABD"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r>
      <w:tr w:rsidR="00AB15C6" w:rsidRPr="00AB15C6" w14:paraId="400EDCA7"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06DAC3A9"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1190F075"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0065659D"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CF7F8D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60127B3E"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1.000,00</w:t>
            </w:r>
          </w:p>
        </w:tc>
      </w:tr>
      <w:tr w:rsidR="00AB15C6" w:rsidRPr="00AB15C6" w14:paraId="04171BC6"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1533D86C"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A100491 SUFINANCIRANJE ZAPOŠLJAVANJA U JAVNOM RADU</w:t>
            </w:r>
          </w:p>
        </w:tc>
        <w:tc>
          <w:tcPr>
            <w:tcW w:w="1428" w:type="dxa"/>
            <w:tcBorders>
              <w:top w:val="nil"/>
              <w:left w:val="nil"/>
              <w:bottom w:val="nil"/>
              <w:right w:val="nil"/>
            </w:tcBorders>
            <w:shd w:val="clear" w:color="000000" w:fill="CCCCFF"/>
            <w:noWrap/>
            <w:vAlign w:val="bottom"/>
            <w:hideMark/>
          </w:tcPr>
          <w:p w14:paraId="0102745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4.950,00</w:t>
            </w:r>
          </w:p>
        </w:tc>
        <w:tc>
          <w:tcPr>
            <w:tcW w:w="1350" w:type="dxa"/>
            <w:tcBorders>
              <w:top w:val="nil"/>
              <w:left w:val="nil"/>
              <w:bottom w:val="nil"/>
              <w:right w:val="nil"/>
            </w:tcBorders>
            <w:shd w:val="clear" w:color="000000" w:fill="CCCCFF"/>
            <w:noWrap/>
            <w:vAlign w:val="bottom"/>
            <w:hideMark/>
          </w:tcPr>
          <w:p w14:paraId="5635DD8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B819A61"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60C61F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4.950,00</w:t>
            </w:r>
          </w:p>
        </w:tc>
      </w:tr>
      <w:tr w:rsidR="00AB15C6" w:rsidRPr="00AB15C6" w14:paraId="2ED14320"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059122A5"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2BEAD1C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4.950,00</w:t>
            </w:r>
          </w:p>
        </w:tc>
        <w:tc>
          <w:tcPr>
            <w:tcW w:w="1350" w:type="dxa"/>
            <w:tcBorders>
              <w:top w:val="nil"/>
              <w:left w:val="nil"/>
              <w:bottom w:val="nil"/>
              <w:right w:val="nil"/>
            </w:tcBorders>
            <w:shd w:val="clear" w:color="000000" w:fill="FFFF99"/>
            <w:noWrap/>
            <w:vAlign w:val="bottom"/>
            <w:hideMark/>
          </w:tcPr>
          <w:p w14:paraId="6A7DD3B2"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82F33CB"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45E2F4A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4.950,00</w:t>
            </w:r>
          </w:p>
        </w:tc>
      </w:tr>
      <w:tr w:rsidR="00AB15C6" w:rsidRPr="00AB15C6" w14:paraId="379921E1" w14:textId="77777777" w:rsidTr="00AB15C6">
        <w:trPr>
          <w:trHeight w:val="255"/>
        </w:trPr>
        <w:tc>
          <w:tcPr>
            <w:tcW w:w="4395" w:type="dxa"/>
            <w:gridSpan w:val="3"/>
            <w:tcBorders>
              <w:top w:val="nil"/>
              <w:left w:val="nil"/>
              <w:bottom w:val="nil"/>
              <w:right w:val="nil"/>
            </w:tcBorders>
            <w:shd w:val="clear" w:color="000000" w:fill="CCCCFF"/>
            <w:noWrap/>
            <w:vAlign w:val="bottom"/>
            <w:hideMark/>
          </w:tcPr>
          <w:p w14:paraId="2D08F7E5"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Aktivnost A100498 FISKALNA ODRŽIVOST DJEČJIH VRTIĆA</w:t>
            </w:r>
          </w:p>
        </w:tc>
        <w:tc>
          <w:tcPr>
            <w:tcW w:w="1428" w:type="dxa"/>
            <w:tcBorders>
              <w:top w:val="nil"/>
              <w:left w:val="nil"/>
              <w:bottom w:val="nil"/>
              <w:right w:val="nil"/>
            </w:tcBorders>
            <w:shd w:val="clear" w:color="000000" w:fill="CCCCFF"/>
            <w:noWrap/>
            <w:vAlign w:val="bottom"/>
            <w:hideMark/>
          </w:tcPr>
          <w:p w14:paraId="4C1ADAC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508.062,00</w:t>
            </w:r>
          </w:p>
        </w:tc>
        <w:tc>
          <w:tcPr>
            <w:tcW w:w="1350" w:type="dxa"/>
            <w:tcBorders>
              <w:top w:val="nil"/>
              <w:left w:val="nil"/>
              <w:bottom w:val="nil"/>
              <w:right w:val="nil"/>
            </w:tcBorders>
            <w:shd w:val="clear" w:color="000000" w:fill="CCCCFF"/>
            <w:noWrap/>
            <w:vAlign w:val="bottom"/>
            <w:hideMark/>
          </w:tcPr>
          <w:p w14:paraId="3D4865FA"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-508.062,00</w:t>
            </w:r>
          </w:p>
        </w:tc>
        <w:tc>
          <w:tcPr>
            <w:tcW w:w="1350" w:type="dxa"/>
            <w:tcBorders>
              <w:top w:val="nil"/>
              <w:left w:val="nil"/>
              <w:bottom w:val="nil"/>
              <w:right w:val="nil"/>
            </w:tcBorders>
            <w:shd w:val="clear" w:color="000000" w:fill="CCCCFF"/>
            <w:noWrap/>
            <w:vAlign w:val="bottom"/>
            <w:hideMark/>
          </w:tcPr>
          <w:p w14:paraId="1D7D058F"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604AFB57"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r>
      <w:tr w:rsidR="00AB15C6" w:rsidRPr="00AB15C6" w14:paraId="70AF1532" w14:textId="77777777" w:rsidTr="00AB15C6">
        <w:trPr>
          <w:trHeight w:val="255"/>
        </w:trPr>
        <w:tc>
          <w:tcPr>
            <w:tcW w:w="4395" w:type="dxa"/>
            <w:gridSpan w:val="3"/>
            <w:tcBorders>
              <w:top w:val="nil"/>
              <w:left w:val="nil"/>
              <w:bottom w:val="nil"/>
              <w:right w:val="nil"/>
            </w:tcBorders>
            <w:shd w:val="clear" w:color="000000" w:fill="FFFF99"/>
            <w:noWrap/>
            <w:vAlign w:val="bottom"/>
            <w:hideMark/>
          </w:tcPr>
          <w:p w14:paraId="08B59673" w14:textId="77777777" w:rsidR="00AB15C6" w:rsidRPr="00AB15C6" w:rsidRDefault="00AB15C6" w:rsidP="00AB15C6">
            <w:pPr>
              <w:spacing w:after="0" w:line="240" w:lineRule="auto"/>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95967DC"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508.062,00</w:t>
            </w:r>
          </w:p>
        </w:tc>
        <w:tc>
          <w:tcPr>
            <w:tcW w:w="1350" w:type="dxa"/>
            <w:tcBorders>
              <w:top w:val="nil"/>
              <w:left w:val="nil"/>
              <w:bottom w:val="nil"/>
              <w:right w:val="nil"/>
            </w:tcBorders>
            <w:shd w:val="clear" w:color="000000" w:fill="FFFF99"/>
            <w:noWrap/>
            <w:vAlign w:val="bottom"/>
            <w:hideMark/>
          </w:tcPr>
          <w:p w14:paraId="35F23199"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-508.062,00</w:t>
            </w:r>
          </w:p>
        </w:tc>
        <w:tc>
          <w:tcPr>
            <w:tcW w:w="1350" w:type="dxa"/>
            <w:tcBorders>
              <w:top w:val="nil"/>
              <w:left w:val="nil"/>
              <w:bottom w:val="nil"/>
              <w:right w:val="nil"/>
            </w:tcBorders>
            <w:shd w:val="clear" w:color="000000" w:fill="FFFF99"/>
            <w:noWrap/>
            <w:vAlign w:val="bottom"/>
            <w:hideMark/>
          </w:tcPr>
          <w:p w14:paraId="276589C8"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7D639744" w14:textId="77777777" w:rsidR="00AB15C6" w:rsidRPr="00AB15C6" w:rsidRDefault="00AB15C6" w:rsidP="00AB15C6">
            <w:pPr>
              <w:spacing w:after="0" w:line="240" w:lineRule="auto"/>
              <w:jc w:val="right"/>
              <w:rPr>
                <w:rFonts w:ascii="Times New Roman" w:eastAsia="Times New Roman" w:hAnsi="Times New Roman"/>
                <w:b/>
                <w:bCs/>
                <w:color w:val="000000"/>
                <w:sz w:val="20"/>
                <w:szCs w:val="20"/>
                <w:lang w:eastAsia="hr-HR"/>
              </w:rPr>
            </w:pPr>
            <w:r w:rsidRPr="00AB15C6">
              <w:rPr>
                <w:rFonts w:ascii="Times New Roman" w:eastAsia="Times New Roman" w:hAnsi="Times New Roman"/>
                <w:b/>
                <w:bCs/>
                <w:color w:val="000000"/>
                <w:sz w:val="20"/>
                <w:szCs w:val="20"/>
                <w:lang w:eastAsia="hr-HR"/>
              </w:rPr>
              <w:t>0,00</w:t>
            </w:r>
          </w:p>
        </w:tc>
      </w:tr>
    </w:tbl>
    <w:p w14:paraId="564FD487" w14:textId="7777777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p>
    <w:p w14:paraId="1B024135" w14:textId="350505B4" w:rsidR="0078176E" w:rsidRDefault="0078176E"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bCs/>
          <w:sz w:val="24"/>
          <w:szCs w:val="24"/>
        </w:rPr>
      </w:pPr>
      <w:r w:rsidRPr="00F7444E">
        <w:rPr>
          <w:rFonts w:ascii="Times New Roman" w:hAnsi="Times New Roman"/>
          <w:sz w:val="24"/>
          <w:szCs w:val="24"/>
        </w:rPr>
        <w:t xml:space="preserve">Proračunski korisnik </w:t>
      </w:r>
      <w:r w:rsidRPr="00F7444E">
        <w:rPr>
          <w:rFonts w:ascii="Times New Roman" w:hAnsi="Times New Roman"/>
          <w:b/>
          <w:sz w:val="24"/>
          <w:szCs w:val="24"/>
        </w:rPr>
        <w:t>Dječji vrtić Metković</w:t>
      </w:r>
      <w:r w:rsidRPr="00F7444E">
        <w:rPr>
          <w:rFonts w:ascii="Times New Roman" w:hAnsi="Times New Roman"/>
          <w:b/>
          <w:bCs/>
          <w:sz w:val="24"/>
          <w:szCs w:val="24"/>
        </w:rPr>
        <w:t xml:space="preserve">ima ukupno </w:t>
      </w:r>
      <w:r>
        <w:rPr>
          <w:rFonts w:ascii="Times New Roman" w:hAnsi="Times New Roman"/>
          <w:b/>
          <w:bCs/>
          <w:sz w:val="24"/>
          <w:szCs w:val="24"/>
        </w:rPr>
        <w:t>povećanje</w:t>
      </w:r>
      <w:r w:rsidRPr="00F7444E">
        <w:rPr>
          <w:rFonts w:ascii="Times New Roman" w:hAnsi="Times New Roman"/>
          <w:b/>
          <w:bCs/>
          <w:sz w:val="24"/>
          <w:szCs w:val="24"/>
        </w:rPr>
        <w:t xml:space="preserve"> Proračuna za </w:t>
      </w:r>
      <w:r w:rsidR="00AB15C6">
        <w:rPr>
          <w:rFonts w:ascii="Times New Roman" w:hAnsi="Times New Roman"/>
          <w:b/>
          <w:bCs/>
          <w:sz w:val="24"/>
          <w:szCs w:val="24"/>
        </w:rPr>
        <w:t>27,75</w:t>
      </w:r>
      <w:r w:rsidRPr="00F7444E">
        <w:rPr>
          <w:rFonts w:ascii="Times New Roman" w:hAnsi="Times New Roman"/>
          <w:b/>
          <w:bCs/>
          <w:sz w:val="24"/>
          <w:szCs w:val="24"/>
        </w:rPr>
        <w:t xml:space="preserve"> %, te sada iznosi </w:t>
      </w:r>
      <w:r w:rsidR="00AB15C6">
        <w:rPr>
          <w:rFonts w:ascii="Times New Roman" w:hAnsi="Times New Roman"/>
          <w:b/>
          <w:bCs/>
          <w:sz w:val="24"/>
          <w:szCs w:val="24"/>
        </w:rPr>
        <w:t>2.753.050,00 eura.</w:t>
      </w:r>
    </w:p>
    <w:p w14:paraId="715C0A4B" w14:textId="77777777" w:rsidR="00AB15C6" w:rsidRDefault="00AB15C6"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p>
    <w:p w14:paraId="408C3F7B" w14:textId="7777777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sidRPr="00F7444E">
        <w:rPr>
          <w:rFonts w:ascii="Times New Roman" w:hAnsi="Times New Roman"/>
          <w:b/>
          <w:i/>
          <w:sz w:val="24"/>
          <w:szCs w:val="24"/>
        </w:rPr>
        <w:t>Najznačajnije izmjene su;</w:t>
      </w:r>
    </w:p>
    <w:p w14:paraId="5F6C387C" w14:textId="77777777" w:rsidR="00B90DCD" w:rsidRDefault="00B90DCD"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p>
    <w:p w14:paraId="30C16EBE" w14:textId="77777777" w:rsidR="000E45DA" w:rsidRDefault="0078176E" w:rsidP="000E45DA">
      <w:pPr>
        <w:numPr>
          <w:ilvl w:val="0"/>
          <w:numId w:val="32"/>
        </w:numPr>
        <w:jc w:val="both"/>
        <w:rPr>
          <w:rFonts w:ascii="Times New Roman" w:hAnsi="Times New Roman"/>
          <w:bCs/>
          <w:i/>
          <w:sz w:val="24"/>
          <w:szCs w:val="24"/>
        </w:rPr>
      </w:pPr>
      <w:r w:rsidRPr="00104E3D">
        <w:rPr>
          <w:rFonts w:ascii="Times New Roman" w:hAnsi="Times New Roman"/>
          <w:bCs/>
          <w:i/>
          <w:sz w:val="24"/>
          <w:szCs w:val="24"/>
        </w:rPr>
        <w:t xml:space="preserve">Aktivnost A100019 – rashodi za zaposlene – povećanje za </w:t>
      </w:r>
      <w:r w:rsidR="00AB15C6" w:rsidRPr="00AB15C6">
        <w:rPr>
          <w:rFonts w:ascii="Times New Roman" w:hAnsi="Times New Roman"/>
          <w:bCs/>
          <w:i/>
          <w:sz w:val="24"/>
          <w:szCs w:val="24"/>
        </w:rPr>
        <w:t>977.960,00</w:t>
      </w:r>
      <w:r w:rsidR="00AB15C6">
        <w:rPr>
          <w:rFonts w:ascii="Times New Roman" w:hAnsi="Times New Roman"/>
          <w:bCs/>
          <w:i/>
          <w:sz w:val="24"/>
          <w:szCs w:val="24"/>
        </w:rPr>
        <w:t xml:space="preserve"> </w:t>
      </w:r>
      <w:r w:rsidR="00B72A9F">
        <w:rPr>
          <w:rFonts w:ascii="Times New Roman" w:hAnsi="Times New Roman"/>
          <w:bCs/>
          <w:i/>
          <w:sz w:val="24"/>
          <w:szCs w:val="24"/>
        </w:rPr>
        <w:t>eura</w:t>
      </w:r>
      <w:r w:rsidRPr="00104E3D">
        <w:rPr>
          <w:rFonts w:ascii="Times New Roman" w:hAnsi="Times New Roman"/>
          <w:bCs/>
          <w:i/>
          <w:sz w:val="24"/>
          <w:szCs w:val="24"/>
        </w:rPr>
        <w:t xml:space="preserve">. Proračunski korisnici imaju državnu bruto osnovicu koju smo morali povećati </w:t>
      </w:r>
      <w:r w:rsidR="000E45DA">
        <w:rPr>
          <w:rFonts w:ascii="Times New Roman" w:hAnsi="Times New Roman"/>
          <w:bCs/>
          <w:i/>
          <w:sz w:val="24"/>
          <w:szCs w:val="24"/>
        </w:rPr>
        <w:t>te uskladiti koeficijente djelatnike</w:t>
      </w:r>
      <w:r w:rsidRPr="00104E3D">
        <w:rPr>
          <w:rFonts w:ascii="Times New Roman" w:hAnsi="Times New Roman"/>
          <w:bCs/>
          <w:i/>
          <w:sz w:val="24"/>
          <w:szCs w:val="24"/>
        </w:rPr>
        <w:t xml:space="preserve"> sukladno zakonskoj regulativi.</w:t>
      </w:r>
      <w:r w:rsidR="00B72A9F">
        <w:rPr>
          <w:rFonts w:ascii="Times New Roman" w:hAnsi="Times New Roman"/>
          <w:bCs/>
          <w:i/>
          <w:sz w:val="24"/>
          <w:szCs w:val="24"/>
        </w:rPr>
        <w:t xml:space="preserve"> Sadašnje povećanje u skladu je s procjenom potrebnih sredstava do kraja proračunske godine.</w:t>
      </w:r>
      <w:r w:rsidR="000E45DA">
        <w:rPr>
          <w:rFonts w:ascii="Times New Roman" w:hAnsi="Times New Roman"/>
          <w:bCs/>
          <w:i/>
          <w:sz w:val="24"/>
          <w:szCs w:val="24"/>
        </w:rPr>
        <w:t xml:space="preserve"> 515.000,00 eura je iz osigurano iz državnog proračuna. </w:t>
      </w:r>
    </w:p>
    <w:p w14:paraId="55BFCEFA" w14:textId="3CCC1719" w:rsidR="0078176E" w:rsidRPr="00104E3D" w:rsidRDefault="000E45DA" w:rsidP="000E45DA">
      <w:pPr>
        <w:ind w:left="720"/>
        <w:jc w:val="both"/>
        <w:rPr>
          <w:rFonts w:ascii="Times New Roman" w:hAnsi="Times New Roman"/>
          <w:bCs/>
          <w:i/>
          <w:sz w:val="24"/>
          <w:szCs w:val="24"/>
        </w:rPr>
      </w:pPr>
      <w:r w:rsidRPr="000E45DA">
        <w:rPr>
          <w:rFonts w:ascii="Times New Roman" w:hAnsi="Times New Roman"/>
          <w:bCs/>
          <w:i/>
          <w:sz w:val="24"/>
          <w:szCs w:val="24"/>
        </w:rPr>
        <w:t xml:space="preserve">Zakon o izmjenama i dopunama Zakona o predškolskom odgoju i obrazovanju (Nar. nov., br. 57/22.), uveo je novi članak 50.a kojim predviđa da se u državnom proračunu osiguravaju sredstva za fiskalnu održivost dječjih vrtića na temelju mjerila i kriterija koje uredbom propisuje Vlada Republike Hrvatske. </w:t>
      </w:r>
      <w:r>
        <w:rPr>
          <w:rFonts w:ascii="Times New Roman" w:hAnsi="Times New Roman"/>
          <w:bCs/>
          <w:i/>
          <w:sz w:val="24"/>
          <w:szCs w:val="24"/>
        </w:rPr>
        <w:t xml:space="preserve"> </w:t>
      </w:r>
      <w:r w:rsidRPr="000E45DA">
        <w:rPr>
          <w:rFonts w:ascii="Times New Roman" w:hAnsi="Times New Roman"/>
          <w:bCs/>
          <w:i/>
          <w:sz w:val="24"/>
          <w:szCs w:val="24"/>
        </w:rPr>
        <w:t xml:space="preserve">Uredbom o kriterijima i mjerilima za utvrđivanje iznosa sredstava za fiskalnu održivost dječjih vrtića, koja se donijela radi osiguranja dugoročne održivosti financiranja predškolskih ustanova, posebice u slabije razvijenim jedinicama lokalne i regionalne samouprave, godišnji iznos sredstava za fiskalnu održivost dječjih vrtića osigurava se općinama i gradovima za javne, ali i za privatne vrtiće na njihovom području. Iznos se utvrđuje umnoškom – broja djece evidentirane u zajedničkom elektroničkom upisniku u tekućoj pedagoškoj godini, prosječne cijene smještaja po djetetu na razini RH te postotnog udjela od 6,25 posto do 50 posto utvrđenog ovom Uredbom prema skupinama razvijenosti iz </w:t>
      </w:r>
      <w:r w:rsidRPr="000E45DA">
        <w:rPr>
          <w:rFonts w:ascii="Times New Roman" w:hAnsi="Times New Roman"/>
          <w:bCs/>
          <w:i/>
          <w:sz w:val="24"/>
          <w:szCs w:val="24"/>
        </w:rPr>
        <w:lastRenderedPageBreak/>
        <w:t>Uredbe o indeksu razvijenosti.</w:t>
      </w:r>
      <w:r>
        <w:rPr>
          <w:rFonts w:ascii="Times New Roman" w:hAnsi="Times New Roman"/>
          <w:bCs/>
          <w:i/>
          <w:sz w:val="24"/>
          <w:szCs w:val="24"/>
        </w:rPr>
        <w:t xml:space="preserve">  </w:t>
      </w:r>
      <w:r w:rsidRPr="000E45DA">
        <w:rPr>
          <w:rFonts w:ascii="Times New Roman" w:hAnsi="Times New Roman"/>
          <w:bCs/>
          <w:i/>
          <w:sz w:val="24"/>
          <w:szCs w:val="24"/>
        </w:rPr>
        <w:t>Time se gradovima i općinama od 01.10.2023. g. omogućava rasterećenje proračuna te dodatna ulaganja u gradnju vrtića, povećanje plaća, zapošljavanje dodatnih djelatnika i tome slično. Svrha dodjele financijske potpore za osiguranje rada dječjih vrtića je podizanje socijalne sigurnosti obitelji s djecom i promicanje društveno odgovornog ponašanja koje kreira pozitivno okruženje za obiteljski život te potiče mlade obitelji za ostanak u svojoj životnoj sredini.</w:t>
      </w:r>
    </w:p>
    <w:p w14:paraId="3A74362C" w14:textId="22E18A7F" w:rsidR="0078176E" w:rsidRPr="00BF49A1" w:rsidRDefault="0078176E" w:rsidP="0078176E">
      <w:pPr>
        <w:widowControl w:val="0"/>
        <w:numPr>
          <w:ilvl w:val="0"/>
          <w:numId w:val="32"/>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sidRPr="00BF49A1">
        <w:rPr>
          <w:rFonts w:ascii="Times New Roman" w:hAnsi="Times New Roman"/>
          <w:i/>
          <w:sz w:val="24"/>
          <w:szCs w:val="24"/>
        </w:rPr>
        <w:t xml:space="preserve">Akt. A100224 – materijalno financijski rashodi povećana je za </w:t>
      </w:r>
      <w:r w:rsidR="000E45DA" w:rsidRPr="000E45DA">
        <w:rPr>
          <w:rFonts w:ascii="Times New Roman" w:hAnsi="Times New Roman"/>
          <w:i/>
          <w:sz w:val="24"/>
          <w:szCs w:val="24"/>
        </w:rPr>
        <w:t>128.152,00</w:t>
      </w:r>
      <w:r w:rsidR="00B72A9F">
        <w:rPr>
          <w:rFonts w:ascii="Times New Roman" w:hAnsi="Times New Roman"/>
          <w:i/>
          <w:sz w:val="24"/>
          <w:szCs w:val="24"/>
        </w:rPr>
        <w:t xml:space="preserve"> eura,</w:t>
      </w:r>
      <w:r w:rsidRPr="00BF49A1">
        <w:rPr>
          <w:rFonts w:ascii="Times New Roman" w:hAnsi="Times New Roman"/>
          <w:i/>
          <w:sz w:val="24"/>
          <w:szCs w:val="24"/>
        </w:rPr>
        <w:t xml:space="preserve"> a odnosi se najvećim dijelom </w:t>
      </w:r>
      <w:r w:rsidR="000E45DA">
        <w:rPr>
          <w:rFonts w:ascii="Times New Roman" w:hAnsi="Times New Roman"/>
          <w:i/>
          <w:sz w:val="24"/>
          <w:szCs w:val="24"/>
        </w:rPr>
        <w:t>nabavku potrebne opreme nakon rekonstrukcije Starog vrtića.</w:t>
      </w:r>
    </w:p>
    <w:p w14:paraId="7264030D" w14:textId="77777777" w:rsidR="00EF2CFF" w:rsidRPr="009126B2" w:rsidRDefault="00EF2CFF" w:rsidP="00F32DF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rPr>
          <w:rFonts w:ascii="Times New Roman" w:hAnsi="Times New Roman"/>
          <w:sz w:val="24"/>
          <w:szCs w:val="24"/>
        </w:rPr>
      </w:pPr>
    </w:p>
    <w:p w14:paraId="01D5F519" w14:textId="77777777" w:rsidR="0078176E" w:rsidRPr="002F49A2" w:rsidRDefault="0078176E" w:rsidP="0078176E">
      <w:pPr>
        <w:spacing w:after="0"/>
        <w:jc w:val="both"/>
        <w:rPr>
          <w:rFonts w:ascii="Times New Roman" w:hAnsi="Times New Roman"/>
        </w:rPr>
      </w:pPr>
    </w:p>
    <w:p w14:paraId="08287ECD" w14:textId="77777777" w:rsidR="0078176E" w:rsidRDefault="0078176E" w:rsidP="0078176E">
      <w:pPr>
        <w:numPr>
          <w:ilvl w:val="0"/>
          <w:numId w:val="15"/>
        </w:numPr>
        <w:autoSpaceDE w:val="0"/>
        <w:autoSpaceDN w:val="0"/>
        <w:adjustRightInd w:val="0"/>
        <w:spacing w:after="0" w:line="240" w:lineRule="auto"/>
        <w:ind w:left="0" w:firstLine="0"/>
        <w:jc w:val="both"/>
        <w:rPr>
          <w:rFonts w:ascii="Times New Roman" w:hAnsi="Times New Roman"/>
          <w:b/>
          <w:bCs/>
        </w:rPr>
      </w:pPr>
      <w:r w:rsidRPr="004B320C">
        <w:rPr>
          <w:rFonts w:ascii="Times New Roman" w:hAnsi="Times New Roman"/>
          <w:b/>
          <w:bCs/>
        </w:rPr>
        <w:t>Posebni dio Proračuna iz nadležnosti Odsjeka za komunalne poslove, prostorno planiranje, gospodarstvo i fondove EU</w:t>
      </w:r>
    </w:p>
    <w:p w14:paraId="1495333A" w14:textId="77777777" w:rsidR="0078176E" w:rsidRPr="004B320C" w:rsidRDefault="0078176E" w:rsidP="00B21B49">
      <w:pPr>
        <w:autoSpaceDE w:val="0"/>
        <w:autoSpaceDN w:val="0"/>
        <w:adjustRightInd w:val="0"/>
        <w:spacing w:after="0" w:line="240" w:lineRule="auto"/>
        <w:jc w:val="both"/>
        <w:rPr>
          <w:rFonts w:ascii="Times New Roman" w:hAnsi="Times New Roman"/>
          <w:b/>
          <w:bCs/>
        </w:rPr>
      </w:pPr>
    </w:p>
    <w:p w14:paraId="3ADAFDBF" w14:textId="22931863" w:rsidR="0078176E" w:rsidRPr="004B320C" w:rsidRDefault="0078176E" w:rsidP="00B21B49">
      <w:pPr>
        <w:autoSpaceDE w:val="0"/>
        <w:autoSpaceDN w:val="0"/>
        <w:adjustRightInd w:val="0"/>
        <w:spacing w:after="0" w:line="240" w:lineRule="auto"/>
        <w:ind w:firstLine="709"/>
        <w:jc w:val="both"/>
        <w:rPr>
          <w:rFonts w:ascii="Times New Roman" w:hAnsi="Times New Roman"/>
          <w:bCs/>
        </w:rPr>
      </w:pPr>
      <w:r>
        <w:rPr>
          <w:rFonts w:ascii="Times New Roman" w:hAnsi="Times New Roman"/>
          <w:bCs/>
        </w:rPr>
        <w:t>I.</w:t>
      </w:r>
      <w:r w:rsidRPr="004B320C">
        <w:rPr>
          <w:rFonts w:ascii="Times New Roman" w:hAnsi="Times New Roman"/>
          <w:bCs/>
        </w:rPr>
        <w:t xml:space="preserve">  izmjenama i dopunama proračuna z</w:t>
      </w:r>
      <w:r>
        <w:rPr>
          <w:rFonts w:ascii="Times New Roman" w:hAnsi="Times New Roman"/>
          <w:bCs/>
        </w:rPr>
        <w:t>a 202</w:t>
      </w:r>
      <w:r w:rsidR="00F96FD0">
        <w:rPr>
          <w:rFonts w:ascii="Times New Roman" w:hAnsi="Times New Roman"/>
          <w:bCs/>
        </w:rPr>
        <w:t>4</w:t>
      </w:r>
      <w:r w:rsidRPr="004B320C">
        <w:rPr>
          <w:rFonts w:ascii="Times New Roman" w:hAnsi="Times New Roman"/>
          <w:bCs/>
        </w:rPr>
        <w:t xml:space="preserve">. g. povećanja i smanjenja </w:t>
      </w:r>
      <w:r>
        <w:rPr>
          <w:rFonts w:ascii="Times New Roman" w:hAnsi="Times New Roman"/>
          <w:bCs/>
        </w:rPr>
        <w:t>planiraju</w:t>
      </w:r>
      <w:r w:rsidRPr="004B320C">
        <w:rPr>
          <w:rFonts w:ascii="Times New Roman" w:hAnsi="Times New Roman"/>
          <w:bCs/>
        </w:rPr>
        <w:t xml:space="preserve"> se po stavkama kako slijedi:</w:t>
      </w:r>
    </w:p>
    <w:p w14:paraId="7E455021" w14:textId="781317C9" w:rsidR="00B21B49" w:rsidRDefault="0078176E" w:rsidP="00B21B49">
      <w:pPr>
        <w:autoSpaceDE w:val="0"/>
        <w:autoSpaceDN w:val="0"/>
        <w:adjustRightInd w:val="0"/>
        <w:spacing w:after="0" w:line="240" w:lineRule="auto"/>
        <w:ind w:firstLine="709"/>
        <w:jc w:val="both"/>
        <w:rPr>
          <w:rFonts w:ascii="Times New Roman" w:hAnsi="Times New Roman"/>
          <w:i/>
        </w:rPr>
      </w:pPr>
      <w:r w:rsidRPr="00D36913">
        <w:rPr>
          <w:rFonts w:ascii="Times New Roman" w:hAnsi="Times New Roman"/>
          <w:i/>
        </w:rPr>
        <w:t xml:space="preserve">Tablica </w:t>
      </w:r>
      <w:r w:rsidR="001D750C">
        <w:rPr>
          <w:rFonts w:ascii="Times New Roman" w:hAnsi="Times New Roman"/>
          <w:i/>
        </w:rPr>
        <w:t>20</w:t>
      </w:r>
      <w:r w:rsidRPr="00D36913">
        <w:rPr>
          <w:rFonts w:ascii="Times New Roman" w:hAnsi="Times New Roman"/>
          <w:i/>
        </w:rPr>
        <w:t xml:space="preserve">. </w:t>
      </w:r>
    </w:p>
    <w:tbl>
      <w:tblPr>
        <w:tblW w:w="9795" w:type="dxa"/>
        <w:tblLook w:val="04A0" w:firstRow="1" w:lastRow="0" w:firstColumn="1" w:lastColumn="0" w:noHBand="0" w:noVBand="1"/>
      </w:tblPr>
      <w:tblGrid>
        <w:gridCol w:w="2713"/>
        <w:gridCol w:w="1435"/>
        <w:gridCol w:w="247"/>
        <w:gridCol w:w="19"/>
        <w:gridCol w:w="1415"/>
        <w:gridCol w:w="13"/>
        <w:gridCol w:w="1337"/>
        <w:gridCol w:w="13"/>
        <w:gridCol w:w="1337"/>
        <w:gridCol w:w="13"/>
        <w:gridCol w:w="1253"/>
      </w:tblGrid>
      <w:tr w:rsidR="00F96FD0" w:rsidRPr="00F96FD0" w14:paraId="0A55AFA7" w14:textId="77777777" w:rsidTr="00F96FD0">
        <w:trPr>
          <w:trHeight w:val="765"/>
        </w:trPr>
        <w:tc>
          <w:tcPr>
            <w:tcW w:w="2713" w:type="dxa"/>
            <w:tcBorders>
              <w:top w:val="nil"/>
              <w:left w:val="nil"/>
              <w:bottom w:val="nil"/>
              <w:right w:val="nil"/>
            </w:tcBorders>
            <w:shd w:val="clear" w:color="000000" w:fill="D9D9D9"/>
            <w:noWrap/>
            <w:vAlign w:val="bottom"/>
            <w:hideMark/>
          </w:tcPr>
          <w:p w14:paraId="0548E48A" w14:textId="77777777" w:rsidR="00F96FD0" w:rsidRPr="00F96FD0" w:rsidRDefault="00F96FD0" w:rsidP="00F96FD0">
            <w:pPr>
              <w:spacing w:after="0" w:line="240" w:lineRule="auto"/>
              <w:rPr>
                <w:rFonts w:ascii="Times New Roman" w:eastAsia="Times New Roman" w:hAnsi="Times New Roman"/>
                <w:b/>
                <w:bCs/>
                <w:sz w:val="20"/>
                <w:szCs w:val="20"/>
                <w:lang w:eastAsia="hr-HR"/>
              </w:rPr>
            </w:pPr>
            <w:r w:rsidRPr="00F96FD0">
              <w:rPr>
                <w:rFonts w:ascii="Times New Roman" w:eastAsia="Times New Roman" w:hAnsi="Times New Roman"/>
                <w:b/>
                <w:bCs/>
                <w:sz w:val="20"/>
                <w:szCs w:val="20"/>
                <w:lang w:eastAsia="hr-HR"/>
              </w:rPr>
              <w:t> </w:t>
            </w:r>
          </w:p>
        </w:tc>
        <w:tc>
          <w:tcPr>
            <w:tcW w:w="1435" w:type="dxa"/>
            <w:tcBorders>
              <w:top w:val="nil"/>
              <w:left w:val="nil"/>
              <w:bottom w:val="nil"/>
              <w:right w:val="nil"/>
            </w:tcBorders>
            <w:shd w:val="clear" w:color="000000" w:fill="D9D9D9"/>
            <w:vAlign w:val="bottom"/>
            <w:hideMark/>
          </w:tcPr>
          <w:p w14:paraId="58742F3D" w14:textId="77777777" w:rsidR="00F96FD0" w:rsidRPr="00F96FD0" w:rsidRDefault="00F96FD0" w:rsidP="00F96FD0">
            <w:pPr>
              <w:spacing w:after="0" w:line="240" w:lineRule="auto"/>
              <w:rPr>
                <w:rFonts w:ascii="Times New Roman" w:eastAsia="Times New Roman" w:hAnsi="Times New Roman"/>
                <w:b/>
                <w:bCs/>
                <w:sz w:val="20"/>
                <w:szCs w:val="20"/>
                <w:lang w:eastAsia="hr-HR"/>
              </w:rPr>
            </w:pPr>
            <w:r w:rsidRPr="00F96FD0">
              <w:rPr>
                <w:rFonts w:ascii="Times New Roman" w:eastAsia="Times New Roman" w:hAnsi="Times New Roman"/>
                <w:b/>
                <w:bCs/>
                <w:sz w:val="20"/>
                <w:szCs w:val="20"/>
                <w:lang w:eastAsia="hr-HR"/>
              </w:rPr>
              <w:t> </w:t>
            </w:r>
          </w:p>
        </w:tc>
        <w:tc>
          <w:tcPr>
            <w:tcW w:w="266" w:type="dxa"/>
            <w:gridSpan w:val="2"/>
            <w:tcBorders>
              <w:top w:val="nil"/>
              <w:left w:val="nil"/>
              <w:bottom w:val="nil"/>
              <w:right w:val="nil"/>
            </w:tcBorders>
            <w:shd w:val="clear" w:color="000000" w:fill="D9D9D9"/>
            <w:noWrap/>
            <w:vAlign w:val="bottom"/>
            <w:hideMark/>
          </w:tcPr>
          <w:p w14:paraId="7C451E55" w14:textId="77777777" w:rsidR="00F96FD0" w:rsidRPr="00F96FD0" w:rsidRDefault="00F96FD0" w:rsidP="00F96FD0">
            <w:pPr>
              <w:spacing w:after="0" w:line="240" w:lineRule="auto"/>
              <w:rPr>
                <w:rFonts w:ascii="Times New Roman" w:eastAsia="Times New Roman" w:hAnsi="Times New Roman"/>
                <w:b/>
                <w:bCs/>
                <w:sz w:val="20"/>
                <w:szCs w:val="20"/>
                <w:lang w:eastAsia="hr-HR"/>
              </w:rPr>
            </w:pPr>
            <w:r w:rsidRPr="00F96FD0">
              <w:rPr>
                <w:rFonts w:ascii="Times New Roman" w:eastAsia="Times New Roman" w:hAnsi="Times New Roman"/>
                <w:b/>
                <w:bCs/>
                <w:sz w:val="20"/>
                <w:szCs w:val="20"/>
                <w:lang w:eastAsia="hr-HR"/>
              </w:rPr>
              <w:t> </w:t>
            </w:r>
          </w:p>
        </w:tc>
        <w:tc>
          <w:tcPr>
            <w:tcW w:w="1428" w:type="dxa"/>
            <w:gridSpan w:val="2"/>
            <w:tcBorders>
              <w:top w:val="nil"/>
              <w:left w:val="nil"/>
              <w:bottom w:val="nil"/>
              <w:right w:val="nil"/>
            </w:tcBorders>
            <w:shd w:val="clear" w:color="000000" w:fill="D9D9D9"/>
            <w:vAlign w:val="bottom"/>
            <w:hideMark/>
          </w:tcPr>
          <w:p w14:paraId="02A9A7A8" w14:textId="77777777" w:rsidR="00F96FD0" w:rsidRPr="00F96FD0" w:rsidRDefault="00F96FD0" w:rsidP="00F96FD0">
            <w:pPr>
              <w:spacing w:after="0" w:line="240" w:lineRule="auto"/>
              <w:jc w:val="center"/>
              <w:rPr>
                <w:rFonts w:ascii="Times New Roman" w:eastAsia="Times New Roman" w:hAnsi="Times New Roman"/>
                <w:b/>
                <w:bCs/>
                <w:sz w:val="20"/>
                <w:szCs w:val="20"/>
                <w:lang w:eastAsia="hr-HR"/>
              </w:rPr>
            </w:pPr>
            <w:r w:rsidRPr="00F96FD0">
              <w:rPr>
                <w:rFonts w:ascii="Times New Roman" w:eastAsia="Times New Roman" w:hAnsi="Times New Roman"/>
                <w:b/>
                <w:bCs/>
                <w:sz w:val="20"/>
                <w:szCs w:val="20"/>
                <w:lang w:eastAsia="hr-HR"/>
              </w:rPr>
              <w:t>PLANIRANO 2024.</w:t>
            </w:r>
          </w:p>
        </w:tc>
        <w:tc>
          <w:tcPr>
            <w:tcW w:w="1350" w:type="dxa"/>
            <w:gridSpan w:val="2"/>
            <w:tcBorders>
              <w:top w:val="nil"/>
              <w:left w:val="nil"/>
              <w:bottom w:val="nil"/>
              <w:right w:val="nil"/>
            </w:tcBorders>
            <w:shd w:val="clear" w:color="000000" w:fill="D9D9D9"/>
            <w:vAlign w:val="bottom"/>
            <w:hideMark/>
          </w:tcPr>
          <w:p w14:paraId="41918669" w14:textId="77777777" w:rsidR="00F96FD0" w:rsidRPr="00F96FD0" w:rsidRDefault="00F96FD0" w:rsidP="00F96FD0">
            <w:pPr>
              <w:spacing w:after="0" w:line="240" w:lineRule="auto"/>
              <w:jc w:val="center"/>
              <w:rPr>
                <w:rFonts w:ascii="Times New Roman" w:eastAsia="Times New Roman" w:hAnsi="Times New Roman"/>
                <w:b/>
                <w:bCs/>
                <w:sz w:val="20"/>
                <w:szCs w:val="20"/>
                <w:lang w:eastAsia="hr-HR"/>
              </w:rPr>
            </w:pPr>
            <w:r w:rsidRPr="00F96FD0">
              <w:rPr>
                <w:rFonts w:ascii="Times New Roman" w:eastAsia="Times New Roman" w:hAnsi="Times New Roman"/>
                <w:b/>
                <w:bCs/>
                <w:sz w:val="20"/>
                <w:szCs w:val="20"/>
                <w:lang w:eastAsia="hr-HR"/>
              </w:rPr>
              <w:t>PROMJENA IZNOS</w:t>
            </w:r>
          </w:p>
        </w:tc>
        <w:tc>
          <w:tcPr>
            <w:tcW w:w="1350" w:type="dxa"/>
            <w:gridSpan w:val="2"/>
            <w:tcBorders>
              <w:top w:val="nil"/>
              <w:left w:val="nil"/>
              <w:bottom w:val="nil"/>
              <w:right w:val="nil"/>
            </w:tcBorders>
            <w:shd w:val="clear" w:color="000000" w:fill="D9D9D9"/>
            <w:vAlign w:val="bottom"/>
            <w:hideMark/>
          </w:tcPr>
          <w:p w14:paraId="06DE54B3" w14:textId="77777777" w:rsidR="00F96FD0" w:rsidRPr="00F96FD0" w:rsidRDefault="00F96FD0" w:rsidP="00F96FD0">
            <w:pPr>
              <w:spacing w:after="0" w:line="240" w:lineRule="auto"/>
              <w:rPr>
                <w:rFonts w:ascii="Times New Roman" w:eastAsia="Times New Roman" w:hAnsi="Times New Roman"/>
                <w:b/>
                <w:bCs/>
                <w:sz w:val="20"/>
                <w:szCs w:val="20"/>
                <w:lang w:eastAsia="hr-HR"/>
              </w:rPr>
            </w:pPr>
            <w:r w:rsidRPr="00F96FD0">
              <w:rPr>
                <w:rFonts w:ascii="Times New Roman" w:eastAsia="Times New Roman" w:hAnsi="Times New Roman"/>
                <w:b/>
                <w:bCs/>
                <w:sz w:val="20"/>
                <w:szCs w:val="20"/>
                <w:lang w:eastAsia="hr-HR"/>
              </w:rPr>
              <w:t xml:space="preserve">PROMJENA </w:t>
            </w:r>
            <w:r w:rsidRPr="00F96FD0">
              <w:rPr>
                <w:rFonts w:ascii="Times New Roman" w:eastAsia="Times New Roman" w:hAnsi="Times New Roman"/>
                <w:b/>
                <w:bCs/>
                <w:sz w:val="20"/>
                <w:szCs w:val="20"/>
                <w:lang w:eastAsia="hr-HR"/>
              </w:rPr>
              <w:br/>
              <w:t>POSTOTAK</w:t>
            </w:r>
          </w:p>
        </w:tc>
        <w:tc>
          <w:tcPr>
            <w:tcW w:w="1253" w:type="dxa"/>
            <w:tcBorders>
              <w:top w:val="nil"/>
              <w:left w:val="nil"/>
              <w:bottom w:val="nil"/>
              <w:right w:val="nil"/>
            </w:tcBorders>
            <w:shd w:val="clear" w:color="000000" w:fill="D9D9D9"/>
            <w:vAlign w:val="bottom"/>
            <w:hideMark/>
          </w:tcPr>
          <w:p w14:paraId="1A640662" w14:textId="77777777" w:rsidR="00F96FD0" w:rsidRPr="00F96FD0" w:rsidRDefault="00F96FD0" w:rsidP="00F96FD0">
            <w:pPr>
              <w:spacing w:after="0" w:line="240" w:lineRule="auto"/>
              <w:jc w:val="center"/>
              <w:rPr>
                <w:rFonts w:ascii="Times New Roman" w:eastAsia="Times New Roman" w:hAnsi="Times New Roman"/>
                <w:b/>
                <w:bCs/>
                <w:sz w:val="20"/>
                <w:szCs w:val="20"/>
                <w:lang w:eastAsia="hr-HR"/>
              </w:rPr>
            </w:pPr>
            <w:r w:rsidRPr="00F96FD0">
              <w:rPr>
                <w:rFonts w:ascii="Times New Roman" w:eastAsia="Times New Roman" w:hAnsi="Times New Roman"/>
                <w:b/>
                <w:bCs/>
                <w:sz w:val="20"/>
                <w:szCs w:val="20"/>
                <w:lang w:eastAsia="hr-HR"/>
              </w:rPr>
              <w:t>NOVI IZNOS PLANA ZA 2024.</w:t>
            </w:r>
          </w:p>
        </w:tc>
      </w:tr>
      <w:tr w:rsidR="00F96FD0" w:rsidRPr="00F96FD0" w14:paraId="2E3DEE5E" w14:textId="77777777" w:rsidTr="00F96FD0">
        <w:trPr>
          <w:trHeight w:val="255"/>
        </w:trPr>
        <w:tc>
          <w:tcPr>
            <w:tcW w:w="4395" w:type="dxa"/>
            <w:gridSpan w:val="3"/>
            <w:tcBorders>
              <w:top w:val="nil"/>
              <w:left w:val="nil"/>
              <w:bottom w:val="nil"/>
              <w:right w:val="nil"/>
            </w:tcBorders>
            <w:shd w:val="clear" w:color="000000" w:fill="000080"/>
            <w:noWrap/>
            <w:vAlign w:val="bottom"/>
            <w:hideMark/>
          </w:tcPr>
          <w:p w14:paraId="1440492D" w14:textId="77777777" w:rsidR="00F96FD0" w:rsidRPr="00F96FD0" w:rsidRDefault="00F96FD0" w:rsidP="00F96FD0">
            <w:pPr>
              <w:spacing w:after="0" w:line="240" w:lineRule="auto"/>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Razdjel 005 ODSJEK ZA KOMUNALNE POSLOVE, PROSTORNO PLANIRANJE, GOSPODARSTVO I FONDOVE EU</w:t>
            </w:r>
          </w:p>
        </w:tc>
        <w:tc>
          <w:tcPr>
            <w:tcW w:w="1434" w:type="dxa"/>
            <w:gridSpan w:val="2"/>
            <w:tcBorders>
              <w:top w:val="nil"/>
              <w:left w:val="nil"/>
              <w:bottom w:val="nil"/>
              <w:right w:val="nil"/>
            </w:tcBorders>
            <w:shd w:val="clear" w:color="000000" w:fill="000080"/>
            <w:noWrap/>
            <w:vAlign w:val="bottom"/>
            <w:hideMark/>
          </w:tcPr>
          <w:p w14:paraId="0143FCF9"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5.683.743,33</w:t>
            </w:r>
          </w:p>
        </w:tc>
        <w:tc>
          <w:tcPr>
            <w:tcW w:w="1350" w:type="dxa"/>
            <w:gridSpan w:val="2"/>
            <w:tcBorders>
              <w:top w:val="nil"/>
              <w:left w:val="nil"/>
              <w:bottom w:val="nil"/>
              <w:right w:val="nil"/>
            </w:tcBorders>
            <w:shd w:val="clear" w:color="000000" w:fill="000080"/>
            <w:noWrap/>
            <w:vAlign w:val="bottom"/>
            <w:hideMark/>
          </w:tcPr>
          <w:p w14:paraId="284C83B9"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1.040.435,69</w:t>
            </w:r>
          </w:p>
        </w:tc>
        <w:tc>
          <w:tcPr>
            <w:tcW w:w="1350" w:type="dxa"/>
            <w:gridSpan w:val="2"/>
            <w:tcBorders>
              <w:top w:val="nil"/>
              <w:left w:val="nil"/>
              <w:bottom w:val="nil"/>
              <w:right w:val="nil"/>
            </w:tcBorders>
            <w:shd w:val="clear" w:color="000000" w:fill="000080"/>
            <w:noWrap/>
            <w:vAlign w:val="bottom"/>
            <w:hideMark/>
          </w:tcPr>
          <w:p w14:paraId="1A660A94"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18,31</w:t>
            </w:r>
          </w:p>
        </w:tc>
        <w:tc>
          <w:tcPr>
            <w:tcW w:w="1266" w:type="dxa"/>
            <w:gridSpan w:val="2"/>
            <w:tcBorders>
              <w:top w:val="nil"/>
              <w:left w:val="nil"/>
              <w:bottom w:val="nil"/>
              <w:right w:val="nil"/>
            </w:tcBorders>
            <w:shd w:val="clear" w:color="000000" w:fill="000080"/>
            <w:noWrap/>
            <w:vAlign w:val="bottom"/>
            <w:hideMark/>
          </w:tcPr>
          <w:p w14:paraId="57B0A1D9"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6.724.179,02</w:t>
            </w:r>
          </w:p>
        </w:tc>
      </w:tr>
      <w:tr w:rsidR="00F96FD0" w:rsidRPr="00F96FD0" w14:paraId="3BA1A409" w14:textId="77777777" w:rsidTr="00F96FD0">
        <w:trPr>
          <w:trHeight w:val="255"/>
        </w:trPr>
        <w:tc>
          <w:tcPr>
            <w:tcW w:w="4395" w:type="dxa"/>
            <w:gridSpan w:val="3"/>
            <w:tcBorders>
              <w:top w:val="nil"/>
              <w:left w:val="nil"/>
              <w:bottom w:val="nil"/>
              <w:right w:val="nil"/>
            </w:tcBorders>
            <w:shd w:val="clear" w:color="000000" w:fill="0000FF"/>
            <w:noWrap/>
            <w:vAlign w:val="bottom"/>
            <w:hideMark/>
          </w:tcPr>
          <w:p w14:paraId="18EE56EE" w14:textId="77777777" w:rsidR="00F96FD0" w:rsidRPr="00F96FD0" w:rsidRDefault="00F96FD0" w:rsidP="00F96FD0">
            <w:pPr>
              <w:spacing w:after="0" w:line="240" w:lineRule="auto"/>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Glava 00501 ODSJEK ZA KOMUNALNE POSLOVE, PROSTORNO PLANIRANJE, GOSPODARSTVO I FONDOVE EU</w:t>
            </w:r>
          </w:p>
        </w:tc>
        <w:tc>
          <w:tcPr>
            <w:tcW w:w="1434" w:type="dxa"/>
            <w:gridSpan w:val="2"/>
            <w:tcBorders>
              <w:top w:val="nil"/>
              <w:left w:val="nil"/>
              <w:bottom w:val="nil"/>
              <w:right w:val="nil"/>
            </w:tcBorders>
            <w:shd w:val="clear" w:color="000000" w:fill="0000FF"/>
            <w:noWrap/>
            <w:vAlign w:val="bottom"/>
            <w:hideMark/>
          </w:tcPr>
          <w:p w14:paraId="0A89A695"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4.773.743,33</w:t>
            </w:r>
          </w:p>
        </w:tc>
        <w:tc>
          <w:tcPr>
            <w:tcW w:w="1350" w:type="dxa"/>
            <w:gridSpan w:val="2"/>
            <w:tcBorders>
              <w:top w:val="nil"/>
              <w:left w:val="nil"/>
              <w:bottom w:val="nil"/>
              <w:right w:val="nil"/>
            </w:tcBorders>
            <w:shd w:val="clear" w:color="000000" w:fill="0000FF"/>
            <w:noWrap/>
            <w:vAlign w:val="bottom"/>
            <w:hideMark/>
          </w:tcPr>
          <w:p w14:paraId="5DC8457E"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1.079.227,69</w:t>
            </w:r>
          </w:p>
        </w:tc>
        <w:tc>
          <w:tcPr>
            <w:tcW w:w="1350" w:type="dxa"/>
            <w:gridSpan w:val="2"/>
            <w:tcBorders>
              <w:top w:val="nil"/>
              <w:left w:val="nil"/>
              <w:bottom w:val="nil"/>
              <w:right w:val="nil"/>
            </w:tcBorders>
            <w:shd w:val="clear" w:color="000000" w:fill="0000FF"/>
            <w:noWrap/>
            <w:vAlign w:val="bottom"/>
            <w:hideMark/>
          </w:tcPr>
          <w:p w14:paraId="671EE8C9"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22,61</w:t>
            </w:r>
          </w:p>
        </w:tc>
        <w:tc>
          <w:tcPr>
            <w:tcW w:w="1266" w:type="dxa"/>
            <w:gridSpan w:val="2"/>
            <w:tcBorders>
              <w:top w:val="nil"/>
              <w:left w:val="nil"/>
              <w:bottom w:val="nil"/>
              <w:right w:val="nil"/>
            </w:tcBorders>
            <w:shd w:val="clear" w:color="000000" w:fill="0000FF"/>
            <w:noWrap/>
            <w:vAlign w:val="bottom"/>
            <w:hideMark/>
          </w:tcPr>
          <w:p w14:paraId="27D54415" w14:textId="77777777" w:rsidR="00F96FD0" w:rsidRPr="00F96FD0" w:rsidRDefault="00F96FD0" w:rsidP="00F96FD0">
            <w:pPr>
              <w:spacing w:after="0" w:line="240" w:lineRule="auto"/>
              <w:jc w:val="right"/>
              <w:rPr>
                <w:rFonts w:ascii="Times New Roman" w:eastAsia="Times New Roman" w:hAnsi="Times New Roman"/>
                <w:b/>
                <w:bCs/>
                <w:color w:val="FFFFFF"/>
                <w:sz w:val="20"/>
                <w:szCs w:val="20"/>
                <w:lang w:eastAsia="hr-HR"/>
              </w:rPr>
            </w:pPr>
            <w:r w:rsidRPr="00F96FD0">
              <w:rPr>
                <w:rFonts w:ascii="Times New Roman" w:eastAsia="Times New Roman" w:hAnsi="Times New Roman"/>
                <w:b/>
                <w:bCs/>
                <w:color w:val="FFFFFF"/>
                <w:sz w:val="20"/>
                <w:szCs w:val="20"/>
                <w:lang w:eastAsia="hr-HR"/>
              </w:rPr>
              <w:t>5.852.971,02</w:t>
            </w:r>
          </w:p>
        </w:tc>
      </w:tr>
      <w:tr w:rsidR="00F96FD0" w:rsidRPr="00F96FD0" w14:paraId="33146F26"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431EAEE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1019 PROGRAM AKTIVNOSTI I MJERA IZ DJELOKRUGA UPRAVNIH TIJELA GRADA</w:t>
            </w:r>
          </w:p>
        </w:tc>
        <w:tc>
          <w:tcPr>
            <w:tcW w:w="1434" w:type="dxa"/>
            <w:gridSpan w:val="2"/>
            <w:tcBorders>
              <w:top w:val="nil"/>
              <w:left w:val="nil"/>
              <w:bottom w:val="nil"/>
              <w:right w:val="nil"/>
            </w:tcBorders>
            <w:shd w:val="clear" w:color="000000" w:fill="9999FF"/>
            <w:noWrap/>
            <w:vAlign w:val="bottom"/>
            <w:hideMark/>
          </w:tcPr>
          <w:p w14:paraId="0B28D89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131.315,00</w:t>
            </w:r>
          </w:p>
        </w:tc>
        <w:tc>
          <w:tcPr>
            <w:tcW w:w="1350" w:type="dxa"/>
            <w:gridSpan w:val="2"/>
            <w:tcBorders>
              <w:top w:val="nil"/>
              <w:left w:val="nil"/>
              <w:bottom w:val="nil"/>
              <w:right w:val="nil"/>
            </w:tcBorders>
            <w:shd w:val="clear" w:color="000000" w:fill="9999FF"/>
            <w:noWrap/>
            <w:vAlign w:val="bottom"/>
            <w:hideMark/>
          </w:tcPr>
          <w:p w14:paraId="390AF32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-10.790,32</w:t>
            </w:r>
          </w:p>
        </w:tc>
        <w:tc>
          <w:tcPr>
            <w:tcW w:w="1350" w:type="dxa"/>
            <w:gridSpan w:val="2"/>
            <w:tcBorders>
              <w:top w:val="nil"/>
              <w:left w:val="nil"/>
              <w:bottom w:val="nil"/>
              <w:right w:val="nil"/>
            </w:tcBorders>
            <w:shd w:val="clear" w:color="000000" w:fill="9999FF"/>
            <w:noWrap/>
            <w:vAlign w:val="bottom"/>
            <w:hideMark/>
          </w:tcPr>
          <w:p w14:paraId="741FCDA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-8,22</w:t>
            </w:r>
          </w:p>
        </w:tc>
        <w:tc>
          <w:tcPr>
            <w:tcW w:w="1266" w:type="dxa"/>
            <w:gridSpan w:val="2"/>
            <w:tcBorders>
              <w:top w:val="nil"/>
              <w:left w:val="nil"/>
              <w:bottom w:val="nil"/>
              <w:right w:val="nil"/>
            </w:tcBorders>
            <w:shd w:val="clear" w:color="000000" w:fill="9999FF"/>
            <w:noWrap/>
            <w:vAlign w:val="bottom"/>
            <w:hideMark/>
          </w:tcPr>
          <w:p w14:paraId="0321646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120.524,68</w:t>
            </w:r>
          </w:p>
        </w:tc>
      </w:tr>
      <w:tr w:rsidR="00F96FD0" w:rsidRPr="00F96FD0" w14:paraId="70149AF1"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1F8C81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A100031 REDOVNA DJELATNOST ODSJEKA ZA KOMUNALNE POSLOVE, PROSTORNO PLANIRANJE I FONDOVA EU</w:t>
            </w:r>
          </w:p>
        </w:tc>
        <w:tc>
          <w:tcPr>
            <w:tcW w:w="1434" w:type="dxa"/>
            <w:gridSpan w:val="2"/>
            <w:tcBorders>
              <w:top w:val="nil"/>
              <w:left w:val="nil"/>
              <w:bottom w:val="nil"/>
              <w:right w:val="nil"/>
            </w:tcBorders>
            <w:shd w:val="clear" w:color="000000" w:fill="CCCCFF"/>
            <w:noWrap/>
            <w:vAlign w:val="bottom"/>
            <w:hideMark/>
          </w:tcPr>
          <w:p w14:paraId="30210F8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129.915,00</w:t>
            </w:r>
          </w:p>
        </w:tc>
        <w:tc>
          <w:tcPr>
            <w:tcW w:w="1350" w:type="dxa"/>
            <w:gridSpan w:val="2"/>
            <w:tcBorders>
              <w:top w:val="nil"/>
              <w:left w:val="nil"/>
              <w:bottom w:val="nil"/>
              <w:right w:val="nil"/>
            </w:tcBorders>
            <w:shd w:val="clear" w:color="000000" w:fill="CCCCFF"/>
            <w:noWrap/>
            <w:vAlign w:val="bottom"/>
            <w:hideMark/>
          </w:tcPr>
          <w:p w14:paraId="7F5E24A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-10.790,32</w:t>
            </w:r>
          </w:p>
        </w:tc>
        <w:tc>
          <w:tcPr>
            <w:tcW w:w="1350" w:type="dxa"/>
            <w:gridSpan w:val="2"/>
            <w:tcBorders>
              <w:top w:val="nil"/>
              <w:left w:val="nil"/>
              <w:bottom w:val="nil"/>
              <w:right w:val="nil"/>
            </w:tcBorders>
            <w:shd w:val="clear" w:color="000000" w:fill="CCCCFF"/>
            <w:noWrap/>
            <w:vAlign w:val="bottom"/>
            <w:hideMark/>
          </w:tcPr>
          <w:p w14:paraId="59B02C3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-8,31</w:t>
            </w:r>
          </w:p>
        </w:tc>
        <w:tc>
          <w:tcPr>
            <w:tcW w:w="1266" w:type="dxa"/>
            <w:gridSpan w:val="2"/>
            <w:tcBorders>
              <w:top w:val="nil"/>
              <w:left w:val="nil"/>
              <w:bottom w:val="nil"/>
              <w:right w:val="nil"/>
            </w:tcBorders>
            <w:shd w:val="clear" w:color="000000" w:fill="CCCCFF"/>
            <w:noWrap/>
            <w:vAlign w:val="bottom"/>
            <w:hideMark/>
          </w:tcPr>
          <w:p w14:paraId="569D6AB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119.124,68</w:t>
            </w:r>
          </w:p>
        </w:tc>
      </w:tr>
      <w:tr w:rsidR="00F96FD0" w:rsidRPr="00F96FD0" w14:paraId="1E9901C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188F7E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E9C19F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129.915,00</w:t>
            </w:r>
          </w:p>
        </w:tc>
        <w:tc>
          <w:tcPr>
            <w:tcW w:w="1350" w:type="dxa"/>
            <w:gridSpan w:val="2"/>
            <w:tcBorders>
              <w:top w:val="nil"/>
              <w:left w:val="nil"/>
              <w:bottom w:val="nil"/>
              <w:right w:val="nil"/>
            </w:tcBorders>
            <w:shd w:val="clear" w:color="000000" w:fill="FFFF99"/>
            <w:noWrap/>
            <w:vAlign w:val="bottom"/>
            <w:hideMark/>
          </w:tcPr>
          <w:p w14:paraId="259DBF0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-10.790,32</w:t>
            </w:r>
          </w:p>
        </w:tc>
        <w:tc>
          <w:tcPr>
            <w:tcW w:w="1350" w:type="dxa"/>
            <w:gridSpan w:val="2"/>
            <w:tcBorders>
              <w:top w:val="nil"/>
              <w:left w:val="nil"/>
              <w:bottom w:val="nil"/>
              <w:right w:val="nil"/>
            </w:tcBorders>
            <w:shd w:val="clear" w:color="000000" w:fill="FFFF99"/>
            <w:noWrap/>
            <w:vAlign w:val="bottom"/>
            <w:hideMark/>
          </w:tcPr>
          <w:p w14:paraId="2FB71BC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-8,31</w:t>
            </w:r>
          </w:p>
        </w:tc>
        <w:tc>
          <w:tcPr>
            <w:tcW w:w="1266" w:type="dxa"/>
            <w:gridSpan w:val="2"/>
            <w:tcBorders>
              <w:top w:val="nil"/>
              <w:left w:val="nil"/>
              <w:bottom w:val="nil"/>
              <w:right w:val="nil"/>
            </w:tcBorders>
            <w:shd w:val="clear" w:color="000000" w:fill="FFFF99"/>
            <w:noWrap/>
            <w:vAlign w:val="bottom"/>
            <w:hideMark/>
          </w:tcPr>
          <w:p w14:paraId="1EB19B2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119.124,68</w:t>
            </w:r>
          </w:p>
        </w:tc>
      </w:tr>
      <w:tr w:rsidR="00F96FD0" w:rsidRPr="00F96FD0" w14:paraId="5CF08390"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EE6F3E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A100295 SUFINANCIRANJE PRIJEVOZA POKOJNIKA</w:t>
            </w:r>
          </w:p>
        </w:tc>
        <w:tc>
          <w:tcPr>
            <w:tcW w:w="1434" w:type="dxa"/>
            <w:gridSpan w:val="2"/>
            <w:tcBorders>
              <w:top w:val="nil"/>
              <w:left w:val="nil"/>
              <w:bottom w:val="nil"/>
              <w:right w:val="nil"/>
            </w:tcBorders>
            <w:shd w:val="clear" w:color="000000" w:fill="CCCCFF"/>
            <w:noWrap/>
            <w:vAlign w:val="bottom"/>
            <w:hideMark/>
          </w:tcPr>
          <w:p w14:paraId="2D26F9D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1.400,00</w:t>
            </w:r>
          </w:p>
        </w:tc>
        <w:tc>
          <w:tcPr>
            <w:tcW w:w="1350" w:type="dxa"/>
            <w:gridSpan w:val="2"/>
            <w:tcBorders>
              <w:top w:val="nil"/>
              <w:left w:val="nil"/>
              <w:bottom w:val="nil"/>
              <w:right w:val="nil"/>
            </w:tcBorders>
            <w:shd w:val="clear" w:color="000000" w:fill="CCCCFF"/>
            <w:noWrap/>
            <w:vAlign w:val="bottom"/>
            <w:hideMark/>
          </w:tcPr>
          <w:p w14:paraId="4B4BBE1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33C8646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9C09A6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1.400,00</w:t>
            </w:r>
          </w:p>
        </w:tc>
      </w:tr>
      <w:tr w:rsidR="00F96FD0" w:rsidRPr="00F96FD0" w14:paraId="45F0C6B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1F407D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9DDF62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1.400,00</w:t>
            </w:r>
          </w:p>
        </w:tc>
        <w:tc>
          <w:tcPr>
            <w:tcW w:w="1350" w:type="dxa"/>
            <w:gridSpan w:val="2"/>
            <w:tcBorders>
              <w:top w:val="nil"/>
              <w:left w:val="nil"/>
              <w:bottom w:val="nil"/>
              <w:right w:val="nil"/>
            </w:tcBorders>
            <w:shd w:val="clear" w:color="000000" w:fill="FFFF99"/>
            <w:noWrap/>
            <w:vAlign w:val="bottom"/>
            <w:hideMark/>
          </w:tcPr>
          <w:p w14:paraId="333A478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5DD814A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59D7DD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1.400,00</w:t>
            </w:r>
          </w:p>
        </w:tc>
      </w:tr>
      <w:tr w:rsidR="00F96FD0" w:rsidRPr="00F96FD0" w14:paraId="23CEB28F"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41053E9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1020 GRAĐENJE JAVNIH POVRŠINA</w:t>
            </w:r>
          </w:p>
        </w:tc>
        <w:tc>
          <w:tcPr>
            <w:tcW w:w="1434" w:type="dxa"/>
            <w:gridSpan w:val="2"/>
            <w:tcBorders>
              <w:top w:val="nil"/>
              <w:left w:val="nil"/>
              <w:bottom w:val="nil"/>
              <w:right w:val="nil"/>
            </w:tcBorders>
            <w:shd w:val="clear" w:color="000000" w:fill="9999FF"/>
            <w:noWrap/>
            <w:vAlign w:val="bottom"/>
            <w:hideMark/>
          </w:tcPr>
          <w:p w14:paraId="013FF3D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1.003.682,00</w:t>
            </w:r>
          </w:p>
        </w:tc>
        <w:tc>
          <w:tcPr>
            <w:tcW w:w="1350" w:type="dxa"/>
            <w:gridSpan w:val="2"/>
            <w:tcBorders>
              <w:top w:val="nil"/>
              <w:left w:val="nil"/>
              <w:bottom w:val="nil"/>
              <w:right w:val="nil"/>
            </w:tcBorders>
            <w:shd w:val="clear" w:color="000000" w:fill="9999FF"/>
            <w:noWrap/>
            <w:vAlign w:val="bottom"/>
            <w:hideMark/>
          </w:tcPr>
          <w:p w14:paraId="0D7A3AA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88.385,00</w:t>
            </w:r>
          </w:p>
        </w:tc>
        <w:tc>
          <w:tcPr>
            <w:tcW w:w="1350" w:type="dxa"/>
            <w:gridSpan w:val="2"/>
            <w:tcBorders>
              <w:top w:val="nil"/>
              <w:left w:val="nil"/>
              <w:bottom w:val="nil"/>
              <w:right w:val="nil"/>
            </w:tcBorders>
            <w:shd w:val="clear" w:color="000000" w:fill="9999FF"/>
            <w:noWrap/>
            <w:vAlign w:val="bottom"/>
            <w:hideMark/>
          </w:tcPr>
          <w:p w14:paraId="2529C1D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8,81</w:t>
            </w:r>
          </w:p>
        </w:tc>
        <w:tc>
          <w:tcPr>
            <w:tcW w:w="1266" w:type="dxa"/>
            <w:gridSpan w:val="2"/>
            <w:tcBorders>
              <w:top w:val="nil"/>
              <w:left w:val="nil"/>
              <w:bottom w:val="nil"/>
              <w:right w:val="nil"/>
            </w:tcBorders>
            <w:shd w:val="clear" w:color="000000" w:fill="9999FF"/>
            <w:noWrap/>
            <w:vAlign w:val="bottom"/>
            <w:hideMark/>
          </w:tcPr>
          <w:p w14:paraId="4DFDFC8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1.092.067,00</w:t>
            </w:r>
          </w:p>
        </w:tc>
      </w:tr>
      <w:tr w:rsidR="00F96FD0" w:rsidRPr="00F96FD0" w14:paraId="5868B0E3"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BA4E75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A100425 HORTIKULTURNO UREĐENJE GRADA METKOVIĆA</w:t>
            </w:r>
          </w:p>
        </w:tc>
        <w:tc>
          <w:tcPr>
            <w:tcW w:w="1434" w:type="dxa"/>
            <w:gridSpan w:val="2"/>
            <w:tcBorders>
              <w:top w:val="nil"/>
              <w:left w:val="nil"/>
              <w:bottom w:val="nil"/>
              <w:right w:val="nil"/>
            </w:tcBorders>
            <w:shd w:val="clear" w:color="000000" w:fill="CCCCFF"/>
            <w:noWrap/>
            <w:vAlign w:val="bottom"/>
            <w:hideMark/>
          </w:tcPr>
          <w:p w14:paraId="104D160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CCCCFF"/>
            <w:noWrap/>
            <w:vAlign w:val="bottom"/>
            <w:hideMark/>
          </w:tcPr>
          <w:p w14:paraId="785307A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45A385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4310A6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44A6332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356D965"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5DEC4D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FFFF99"/>
            <w:noWrap/>
            <w:vAlign w:val="bottom"/>
            <w:hideMark/>
          </w:tcPr>
          <w:p w14:paraId="7E3355E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274913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CF380F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5932244D"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7045ED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K100005 IZGRADNJA ZELENIH OTOKA - RAZNE LOKACIJE</w:t>
            </w:r>
          </w:p>
        </w:tc>
        <w:tc>
          <w:tcPr>
            <w:tcW w:w="1434" w:type="dxa"/>
            <w:gridSpan w:val="2"/>
            <w:tcBorders>
              <w:top w:val="nil"/>
              <w:left w:val="nil"/>
              <w:bottom w:val="nil"/>
              <w:right w:val="nil"/>
            </w:tcBorders>
            <w:shd w:val="clear" w:color="000000" w:fill="CCCCFF"/>
            <w:noWrap/>
            <w:vAlign w:val="bottom"/>
            <w:hideMark/>
          </w:tcPr>
          <w:p w14:paraId="3DB64BF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2.665,00</w:t>
            </w:r>
          </w:p>
        </w:tc>
        <w:tc>
          <w:tcPr>
            <w:tcW w:w="1350" w:type="dxa"/>
            <w:gridSpan w:val="2"/>
            <w:tcBorders>
              <w:top w:val="nil"/>
              <w:left w:val="nil"/>
              <w:bottom w:val="nil"/>
              <w:right w:val="nil"/>
            </w:tcBorders>
            <w:shd w:val="clear" w:color="000000" w:fill="CCCCFF"/>
            <w:noWrap/>
            <w:vAlign w:val="bottom"/>
            <w:hideMark/>
          </w:tcPr>
          <w:p w14:paraId="158E47D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0E669A3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1135D4D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2.665,00</w:t>
            </w:r>
          </w:p>
        </w:tc>
      </w:tr>
      <w:tr w:rsidR="00F96FD0" w:rsidRPr="00F96FD0" w14:paraId="083C84A6"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3A777A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AA6787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FFFF99"/>
            <w:noWrap/>
            <w:vAlign w:val="bottom"/>
            <w:hideMark/>
          </w:tcPr>
          <w:p w14:paraId="5F695B6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7E4725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20300A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r>
      <w:tr w:rsidR="00F96FD0" w:rsidRPr="00F96FD0" w14:paraId="3A58579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4B98B7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4.0. PRENAMJENA POLJOPRIVREDNOG ZEM. U GRAĐEVINSKO</w:t>
            </w:r>
          </w:p>
        </w:tc>
        <w:tc>
          <w:tcPr>
            <w:tcW w:w="1434" w:type="dxa"/>
            <w:gridSpan w:val="2"/>
            <w:tcBorders>
              <w:top w:val="nil"/>
              <w:left w:val="nil"/>
              <w:bottom w:val="nil"/>
              <w:right w:val="nil"/>
            </w:tcBorders>
            <w:shd w:val="clear" w:color="000000" w:fill="FFFF99"/>
            <w:noWrap/>
            <w:vAlign w:val="bottom"/>
            <w:hideMark/>
          </w:tcPr>
          <w:p w14:paraId="2D27AEF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w:t>
            </w:r>
          </w:p>
        </w:tc>
        <w:tc>
          <w:tcPr>
            <w:tcW w:w="1350" w:type="dxa"/>
            <w:gridSpan w:val="2"/>
            <w:tcBorders>
              <w:top w:val="nil"/>
              <w:left w:val="nil"/>
              <w:bottom w:val="nil"/>
              <w:right w:val="nil"/>
            </w:tcBorders>
            <w:shd w:val="clear" w:color="000000" w:fill="FFFF99"/>
            <w:noWrap/>
            <w:vAlign w:val="bottom"/>
            <w:hideMark/>
          </w:tcPr>
          <w:p w14:paraId="6671158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B547C7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336DA1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w:t>
            </w:r>
          </w:p>
        </w:tc>
      </w:tr>
      <w:tr w:rsidR="00F96FD0" w:rsidRPr="00F96FD0" w14:paraId="0A5B9BCF"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A24925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K100078 VODOVODNI PRIKLJUČCI</w:t>
            </w:r>
          </w:p>
        </w:tc>
        <w:tc>
          <w:tcPr>
            <w:tcW w:w="1434" w:type="dxa"/>
            <w:gridSpan w:val="2"/>
            <w:tcBorders>
              <w:top w:val="nil"/>
              <w:left w:val="nil"/>
              <w:bottom w:val="nil"/>
              <w:right w:val="nil"/>
            </w:tcBorders>
            <w:shd w:val="clear" w:color="000000" w:fill="CCCCFF"/>
            <w:noWrap/>
            <w:vAlign w:val="bottom"/>
            <w:hideMark/>
          </w:tcPr>
          <w:p w14:paraId="180F22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w:t>
            </w:r>
          </w:p>
        </w:tc>
        <w:tc>
          <w:tcPr>
            <w:tcW w:w="1350" w:type="dxa"/>
            <w:gridSpan w:val="2"/>
            <w:tcBorders>
              <w:top w:val="nil"/>
              <w:left w:val="nil"/>
              <w:bottom w:val="nil"/>
              <w:right w:val="nil"/>
            </w:tcBorders>
            <w:shd w:val="clear" w:color="000000" w:fill="CCCCFF"/>
            <w:noWrap/>
            <w:vAlign w:val="bottom"/>
            <w:hideMark/>
          </w:tcPr>
          <w:p w14:paraId="1799E54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05FE84A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1032DD2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w:t>
            </w:r>
          </w:p>
        </w:tc>
      </w:tr>
      <w:tr w:rsidR="00F96FD0" w:rsidRPr="00F96FD0" w14:paraId="61F0471B"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774F7D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D55C4C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w:t>
            </w:r>
          </w:p>
        </w:tc>
        <w:tc>
          <w:tcPr>
            <w:tcW w:w="1350" w:type="dxa"/>
            <w:gridSpan w:val="2"/>
            <w:tcBorders>
              <w:top w:val="nil"/>
              <w:left w:val="nil"/>
              <w:bottom w:val="nil"/>
              <w:right w:val="nil"/>
            </w:tcBorders>
            <w:shd w:val="clear" w:color="000000" w:fill="FFFF99"/>
            <w:noWrap/>
            <w:vAlign w:val="bottom"/>
            <w:hideMark/>
          </w:tcPr>
          <w:p w14:paraId="3E6C05D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51294F1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38CB14F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w:t>
            </w:r>
          </w:p>
        </w:tc>
      </w:tr>
      <w:tr w:rsidR="00F96FD0" w:rsidRPr="00F96FD0" w14:paraId="0002FCE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9E4CEE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K100251 REKONSTRUKCIJA ODLAGALIŠTA OTPADA DUBRAVICA</w:t>
            </w:r>
          </w:p>
        </w:tc>
        <w:tc>
          <w:tcPr>
            <w:tcW w:w="1434" w:type="dxa"/>
            <w:gridSpan w:val="2"/>
            <w:tcBorders>
              <w:top w:val="nil"/>
              <w:left w:val="nil"/>
              <w:bottom w:val="nil"/>
              <w:right w:val="nil"/>
            </w:tcBorders>
            <w:shd w:val="clear" w:color="000000" w:fill="CCCCFF"/>
            <w:noWrap/>
            <w:vAlign w:val="bottom"/>
            <w:hideMark/>
          </w:tcPr>
          <w:p w14:paraId="39E2EDB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51C6E90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38.200,00</w:t>
            </w:r>
          </w:p>
        </w:tc>
        <w:tc>
          <w:tcPr>
            <w:tcW w:w="1350" w:type="dxa"/>
            <w:gridSpan w:val="2"/>
            <w:tcBorders>
              <w:top w:val="nil"/>
              <w:left w:val="nil"/>
              <w:bottom w:val="nil"/>
              <w:right w:val="nil"/>
            </w:tcBorders>
            <w:shd w:val="clear" w:color="000000" w:fill="CCCCFF"/>
            <w:noWrap/>
            <w:vAlign w:val="bottom"/>
            <w:hideMark/>
          </w:tcPr>
          <w:p w14:paraId="56E6F0C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CCCCFF"/>
            <w:noWrap/>
            <w:vAlign w:val="bottom"/>
            <w:hideMark/>
          </w:tcPr>
          <w:p w14:paraId="74AF314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38.200,00</w:t>
            </w:r>
          </w:p>
        </w:tc>
      </w:tr>
      <w:tr w:rsidR="00F96FD0" w:rsidRPr="00F96FD0" w14:paraId="61FD64A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DAC670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29F889B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EC774C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38.200,00</w:t>
            </w:r>
          </w:p>
        </w:tc>
        <w:tc>
          <w:tcPr>
            <w:tcW w:w="1350" w:type="dxa"/>
            <w:gridSpan w:val="2"/>
            <w:tcBorders>
              <w:top w:val="nil"/>
              <w:left w:val="nil"/>
              <w:bottom w:val="nil"/>
              <w:right w:val="nil"/>
            </w:tcBorders>
            <w:shd w:val="clear" w:color="000000" w:fill="FFFF99"/>
            <w:noWrap/>
            <w:vAlign w:val="bottom"/>
            <w:hideMark/>
          </w:tcPr>
          <w:p w14:paraId="04D6CE5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3FB6C70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38.200,00</w:t>
            </w:r>
          </w:p>
        </w:tc>
      </w:tr>
      <w:tr w:rsidR="00F96FD0" w:rsidRPr="00F96FD0" w14:paraId="043FB4B7"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10C2F9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K100255 SUSTAV OBORINSKE ODVODNJE</w:t>
            </w:r>
          </w:p>
        </w:tc>
        <w:tc>
          <w:tcPr>
            <w:tcW w:w="1434" w:type="dxa"/>
            <w:gridSpan w:val="2"/>
            <w:tcBorders>
              <w:top w:val="nil"/>
              <w:left w:val="nil"/>
              <w:bottom w:val="nil"/>
              <w:right w:val="nil"/>
            </w:tcBorders>
            <w:shd w:val="clear" w:color="000000" w:fill="CCCCFF"/>
            <w:noWrap/>
            <w:vAlign w:val="bottom"/>
            <w:hideMark/>
          </w:tcPr>
          <w:p w14:paraId="5B8A9F8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10.300,00</w:t>
            </w:r>
          </w:p>
        </w:tc>
        <w:tc>
          <w:tcPr>
            <w:tcW w:w="1350" w:type="dxa"/>
            <w:gridSpan w:val="2"/>
            <w:tcBorders>
              <w:top w:val="nil"/>
              <w:left w:val="nil"/>
              <w:bottom w:val="nil"/>
              <w:right w:val="nil"/>
            </w:tcBorders>
            <w:shd w:val="clear" w:color="000000" w:fill="CCCCFF"/>
            <w:noWrap/>
            <w:vAlign w:val="bottom"/>
            <w:hideMark/>
          </w:tcPr>
          <w:p w14:paraId="7016D88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377EA99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113DA06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10.300,00</w:t>
            </w:r>
          </w:p>
        </w:tc>
      </w:tr>
      <w:tr w:rsidR="00F96FD0" w:rsidRPr="00F96FD0" w14:paraId="0973CB3C"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B04786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158C739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300,00</w:t>
            </w:r>
          </w:p>
        </w:tc>
        <w:tc>
          <w:tcPr>
            <w:tcW w:w="1350" w:type="dxa"/>
            <w:gridSpan w:val="2"/>
            <w:tcBorders>
              <w:top w:val="nil"/>
              <w:left w:val="nil"/>
              <w:bottom w:val="nil"/>
              <w:right w:val="nil"/>
            </w:tcBorders>
            <w:shd w:val="clear" w:color="000000" w:fill="FFFF99"/>
            <w:noWrap/>
            <w:vAlign w:val="bottom"/>
            <w:hideMark/>
          </w:tcPr>
          <w:p w14:paraId="483B561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761F82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47A0DE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300,00</w:t>
            </w:r>
          </w:p>
        </w:tc>
      </w:tr>
      <w:tr w:rsidR="00F96FD0" w:rsidRPr="00F96FD0" w14:paraId="75BE59E6"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A48636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0619955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1E833CA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BBA3A1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2536E6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5BB3144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28BC48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lastRenderedPageBreak/>
              <w:t>Kapitalni projekt K100352 OBNOVA ZAGREBAČKE ULICE</w:t>
            </w:r>
          </w:p>
        </w:tc>
        <w:tc>
          <w:tcPr>
            <w:tcW w:w="1434" w:type="dxa"/>
            <w:gridSpan w:val="2"/>
            <w:tcBorders>
              <w:top w:val="nil"/>
              <w:left w:val="nil"/>
              <w:bottom w:val="nil"/>
              <w:right w:val="nil"/>
            </w:tcBorders>
            <w:shd w:val="clear" w:color="000000" w:fill="CCCCFF"/>
            <w:noWrap/>
            <w:vAlign w:val="bottom"/>
            <w:hideMark/>
          </w:tcPr>
          <w:p w14:paraId="66FECE7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350" w:type="dxa"/>
            <w:gridSpan w:val="2"/>
            <w:tcBorders>
              <w:top w:val="nil"/>
              <w:left w:val="nil"/>
              <w:bottom w:val="nil"/>
              <w:right w:val="nil"/>
            </w:tcBorders>
            <w:shd w:val="clear" w:color="000000" w:fill="CCCCFF"/>
            <w:noWrap/>
            <w:vAlign w:val="bottom"/>
            <w:hideMark/>
          </w:tcPr>
          <w:p w14:paraId="5842EB1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A41BEF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7484CB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r>
      <w:tr w:rsidR="00F96FD0" w:rsidRPr="00F96FD0" w14:paraId="2DD3DEC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01D591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00F049F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350" w:type="dxa"/>
            <w:gridSpan w:val="2"/>
            <w:tcBorders>
              <w:top w:val="nil"/>
              <w:left w:val="nil"/>
              <w:bottom w:val="nil"/>
              <w:right w:val="nil"/>
            </w:tcBorders>
            <w:shd w:val="clear" w:color="000000" w:fill="FFFF99"/>
            <w:noWrap/>
            <w:vAlign w:val="bottom"/>
            <w:hideMark/>
          </w:tcPr>
          <w:p w14:paraId="1D51299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DB5974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A7962E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r>
      <w:tr w:rsidR="00F96FD0" w:rsidRPr="00F96FD0" w14:paraId="5859C75F"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417691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K100426 OTKUP ZEMLJIŠTA ZA INFRASTRUKTURNE PROJEKTE</w:t>
            </w:r>
          </w:p>
        </w:tc>
        <w:tc>
          <w:tcPr>
            <w:tcW w:w="1434" w:type="dxa"/>
            <w:gridSpan w:val="2"/>
            <w:tcBorders>
              <w:top w:val="nil"/>
              <w:left w:val="nil"/>
              <w:bottom w:val="nil"/>
              <w:right w:val="nil"/>
            </w:tcBorders>
            <w:shd w:val="clear" w:color="000000" w:fill="CCCCFF"/>
            <w:noWrap/>
            <w:vAlign w:val="bottom"/>
            <w:hideMark/>
          </w:tcPr>
          <w:p w14:paraId="0127728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163.300,00</w:t>
            </w:r>
          </w:p>
        </w:tc>
        <w:tc>
          <w:tcPr>
            <w:tcW w:w="1350" w:type="dxa"/>
            <w:gridSpan w:val="2"/>
            <w:tcBorders>
              <w:top w:val="nil"/>
              <w:left w:val="nil"/>
              <w:bottom w:val="nil"/>
              <w:right w:val="nil"/>
            </w:tcBorders>
            <w:shd w:val="clear" w:color="000000" w:fill="CCCCFF"/>
            <w:noWrap/>
            <w:vAlign w:val="bottom"/>
            <w:hideMark/>
          </w:tcPr>
          <w:p w14:paraId="61621A8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0B9FC92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BF530B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163.300,00</w:t>
            </w:r>
          </w:p>
        </w:tc>
      </w:tr>
      <w:tr w:rsidR="00F96FD0" w:rsidRPr="00F96FD0" w14:paraId="57F3896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74275E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4.5. KOMUNALNI DOPRINOS</w:t>
            </w:r>
          </w:p>
        </w:tc>
        <w:tc>
          <w:tcPr>
            <w:tcW w:w="1434" w:type="dxa"/>
            <w:gridSpan w:val="2"/>
            <w:tcBorders>
              <w:top w:val="nil"/>
              <w:left w:val="nil"/>
              <w:bottom w:val="nil"/>
              <w:right w:val="nil"/>
            </w:tcBorders>
            <w:shd w:val="clear" w:color="000000" w:fill="FFFF99"/>
            <w:noWrap/>
            <w:vAlign w:val="bottom"/>
            <w:hideMark/>
          </w:tcPr>
          <w:p w14:paraId="1BB127E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150.000,00</w:t>
            </w:r>
          </w:p>
        </w:tc>
        <w:tc>
          <w:tcPr>
            <w:tcW w:w="1350" w:type="dxa"/>
            <w:gridSpan w:val="2"/>
            <w:tcBorders>
              <w:top w:val="nil"/>
              <w:left w:val="nil"/>
              <w:bottom w:val="nil"/>
              <w:right w:val="nil"/>
            </w:tcBorders>
            <w:shd w:val="clear" w:color="000000" w:fill="FFFF99"/>
            <w:noWrap/>
            <w:vAlign w:val="bottom"/>
            <w:hideMark/>
          </w:tcPr>
          <w:p w14:paraId="7655C49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w:t>
            </w:r>
          </w:p>
        </w:tc>
        <w:tc>
          <w:tcPr>
            <w:tcW w:w="1350" w:type="dxa"/>
            <w:gridSpan w:val="2"/>
            <w:tcBorders>
              <w:top w:val="nil"/>
              <w:left w:val="nil"/>
              <w:bottom w:val="nil"/>
              <w:right w:val="nil"/>
            </w:tcBorders>
            <w:shd w:val="clear" w:color="000000" w:fill="FFFF99"/>
            <w:noWrap/>
            <w:vAlign w:val="bottom"/>
            <w:hideMark/>
          </w:tcPr>
          <w:p w14:paraId="536349E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w:t>
            </w:r>
          </w:p>
        </w:tc>
        <w:tc>
          <w:tcPr>
            <w:tcW w:w="1266" w:type="dxa"/>
            <w:gridSpan w:val="2"/>
            <w:tcBorders>
              <w:top w:val="nil"/>
              <w:left w:val="nil"/>
              <w:bottom w:val="nil"/>
              <w:right w:val="nil"/>
            </w:tcBorders>
            <w:shd w:val="clear" w:color="000000" w:fill="FFFF99"/>
            <w:noWrap/>
            <w:vAlign w:val="bottom"/>
            <w:hideMark/>
          </w:tcPr>
          <w:p w14:paraId="2317826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156.000,00</w:t>
            </w:r>
          </w:p>
        </w:tc>
      </w:tr>
      <w:tr w:rsidR="00F96FD0" w:rsidRPr="00F96FD0" w14:paraId="5B0FD623"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4EC282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4.7. PRIHODI OD PRODAJE STANOVA</w:t>
            </w:r>
          </w:p>
        </w:tc>
        <w:tc>
          <w:tcPr>
            <w:tcW w:w="1434" w:type="dxa"/>
            <w:gridSpan w:val="2"/>
            <w:tcBorders>
              <w:top w:val="nil"/>
              <w:left w:val="nil"/>
              <w:bottom w:val="nil"/>
              <w:right w:val="nil"/>
            </w:tcBorders>
            <w:shd w:val="clear" w:color="000000" w:fill="FFFF99"/>
            <w:noWrap/>
            <w:vAlign w:val="bottom"/>
            <w:hideMark/>
          </w:tcPr>
          <w:p w14:paraId="62CCA51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13.300,00</w:t>
            </w:r>
          </w:p>
        </w:tc>
        <w:tc>
          <w:tcPr>
            <w:tcW w:w="1350" w:type="dxa"/>
            <w:gridSpan w:val="2"/>
            <w:tcBorders>
              <w:top w:val="nil"/>
              <w:left w:val="nil"/>
              <w:bottom w:val="nil"/>
              <w:right w:val="nil"/>
            </w:tcBorders>
            <w:shd w:val="clear" w:color="000000" w:fill="FFFF99"/>
            <w:noWrap/>
            <w:vAlign w:val="bottom"/>
            <w:hideMark/>
          </w:tcPr>
          <w:p w14:paraId="5FE7915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w:t>
            </w:r>
          </w:p>
        </w:tc>
        <w:tc>
          <w:tcPr>
            <w:tcW w:w="1350" w:type="dxa"/>
            <w:gridSpan w:val="2"/>
            <w:tcBorders>
              <w:top w:val="nil"/>
              <w:left w:val="nil"/>
              <w:bottom w:val="nil"/>
              <w:right w:val="nil"/>
            </w:tcBorders>
            <w:shd w:val="clear" w:color="000000" w:fill="FFFF99"/>
            <w:noWrap/>
            <w:vAlign w:val="bottom"/>
            <w:hideMark/>
          </w:tcPr>
          <w:p w14:paraId="51C0ADB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-45,11</w:t>
            </w:r>
          </w:p>
        </w:tc>
        <w:tc>
          <w:tcPr>
            <w:tcW w:w="1266" w:type="dxa"/>
            <w:gridSpan w:val="2"/>
            <w:tcBorders>
              <w:top w:val="nil"/>
              <w:left w:val="nil"/>
              <w:bottom w:val="nil"/>
              <w:right w:val="nil"/>
            </w:tcBorders>
            <w:shd w:val="clear" w:color="000000" w:fill="FFFF99"/>
            <w:noWrap/>
            <w:vAlign w:val="bottom"/>
            <w:hideMark/>
          </w:tcPr>
          <w:p w14:paraId="67D46AB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7.300,00</w:t>
            </w:r>
          </w:p>
        </w:tc>
      </w:tr>
      <w:tr w:rsidR="00F96FD0" w:rsidRPr="00F96FD0" w14:paraId="3ACAA557"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996D1C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K100430 REKONSTRUKCIJA NOGOSTUPA NA KLADI</w:t>
            </w:r>
          </w:p>
        </w:tc>
        <w:tc>
          <w:tcPr>
            <w:tcW w:w="1434" w:type="dxa"/>
            <w:gridSpan w:val="2"/>
            <w:tcBorders>
              <w:top w:val="nil"/>
              <w:left w:val="nil"/>
              <w:bottom w:val="nil"/>
              <w:right w:val="nil"/>
            </w:tcBorders>
            <w:shd w:val="clear" w:color="000000" w:fill="CCCCFF"/>
            <w:noWrap/>
            <w:vAlign w:val="bottom"/>
            <w:hideMark/>
          </w:tcPr>
          <w:p w14:paraId="79F9DF8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350.000,00</w:t>
            </w:r>
          </w:p>
        </w:tc>
        <w:tc>
          <w:tcPr>
            <w:tcW w:w="1350" w:type="dxa"/>
            <w:gridSpan w:val="2"/>
            <w:tcBorders>
              <w:top w:val="nil"/>
              <w:left w:val="nil"/>
              <w:bottom w:val="nil"/>
              <w:right w:val="nil"/>
            </w:tcBorders>
            <w:shd w:val="clear" w:color="000000" w:fill="CCCCFF"/>
            <w:noWrap/>
            <w:vAlign w:val="bottom"/>
            <w:hideMark/>
          </w:tcPr>
          <w:p w14:paraId="02015F5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c>
          <w:tcPr>
            <w:tcW w:w="1350" w:type="dxa"/>
            <w:gridSpan w:val="2"/>
            <w:tcBorders>
              <w:top w:val="nil"/>
              <w:left w:val="nil"/>
              <w:bottom w:val="nil"/>
              <w:right w:val="nil"/>
            </w:tcBorders>
            <w:shd w:val="clear" w:color="000000" w:fill="CCCCFF"/>
            <w:noWrap/>
            <w:vAlign w:val="bottom"/>
            <w:hideMark/>
          </w:tcPr>
          <w:p w14:paraId="09B44F7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4,29</w:t>
            </w:r>
          </w:p>
        </w:tc>
        <w:tc>
          <w:tcPr>
            <w:tcW w:w="1266" w:type="dxa"/>
            <w:gridSpan w:val="2"/>
            <w:tcBorders>
              <w:top w:val="nil"/>
              <w:left w:val="nil"/>
              <w:bottom w:val="nil"/>
              <w:right w:val="nil"/>
            </w:tcBorders>
            <w:shd w:val="clear" w:color="000000" w:fill="CCCCFF"/>
            <w:noWrap/>
            <w:vAlign w:val="bottom"/>
            <w:hideMark/>
          </w:tcPr>
          <w:p w14:paraId="6559A2E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365.000,00</w:t>
            </w:r>
          </w:p>
        </w:tc>
      </w:tr>
      <w:tr w:rsidR="00F96FD0" w:rsidRPr="00F96FD0" w14:paraId="19D98FA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B35BEB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27E2509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350.000,00</w:t>
            </w:r>
          </w:p>
        </w:tc>
        <w:tc>
          <w:tcPr>
            <w:tcW w:w="1350" w:type="dxa"/>
            <w:gridSpan w:val="2"/>
            <w:tcBorders>
              <w:top w:val="nil"/>
              <w:left w:val="nil"/>
              <w:bottom w:val="nil"/>
              <w:right w:val="nil"/>
            </w:tcBorders>
            <w:shd w:val="clear" w:color="000000" w:fill="FFFF99"/>
            <w:noWrap/>
            <w:vAlign w:val="bottom"/>
            <w:hideMark/>
          </w:tcPr>
          <w:p w14:paraId="303A901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-23.000,00</w:t>
            </w:r>
          </w:p>
        </w:tc>
        <w:tc>
          <w:tcPr>
            <w:tcW w:w="1350" w:type="dxa"/>
            <w:gridSpan w:val="2"/>
            <w:tcBorders>
              <w:top w:val="nil"/>
              <w:left w:val="nil"/>
              <w:bottom w:val="nil"/>
              <w:right w:val="nil"/>
            </w:tcBorders>
            <w:shd w:val="clear" w:color="000000" w:fill="FFFF99"/>
            <w:noWrap/>
            <w:vAlign w:val="bottom"/>
            <w:hideMark/>
          </w:tcPr>
          <w:p w14:paraId="51B6970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-6,57</w:t>
            </w:r>
          </w:p>
        </w:tc>
        <w:tc>
          <w:tcPr>
            <w:tcW w:w="1266" w:type="dxa"/>
            <w:gridSpan w:val="2"/>
            <w:tcBorders>
              <w:top w:val="nil"/>
              <w:left w:val="nil"/>
              <w:bottom w:val="nil"/>
              <w:right w:val="nil"/>
            </w:tcBorders>
            <w:shd w:val="clear" w:color="000000" w:fill="FFFF99"/>
            <w:noWrap/>
            <w:vAlign w:val="bottom"/>
            <w:hideMark/>
          </w:tcPr>
          <w:p w14:paraId="64CCA4C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327.000,00</w:t>
            </w:r>
          </w:p>
        </w:tc>
      </w:tr>
      <w:tr w:rsidR="00F96FD0" w:rsidRPr="00F96FD0" w14:paraId="30053FD2"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A69BA9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5.5. Tekuće i kapitalne pomoći iz državnog  proračuna</w:t>
            </w:r>
          </w:p>
        </w:tc>
        <w:tc>
          <w:tcPr>
            <w:tcW w:w="1434" w:type="dxa"/>
            <w:gridSpan w:val="2"/>
            <w:tcBorders>
              <w:top w:val="nil"/>
              <w:left w:val="nil"/>
              <w:bottom w:val="nil"/>
              <w:right w:val="nil"/>
            </w:tcBorders>
            <w:shd w:val="clear" w:color="000000" w:fill="FFFF99"/>
            <w:noWrap/>
            <w:vAlign w:val="bottom"/>
            <w:hideMark/>
          </w:tcPr>
          <w:p w14:paraId="5527E50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68B3EB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38.000,00</w:t>
            </w:r>
          </w:p>
        </w:tc>
        <w:tc>
          <w:tcPr>
            <w:tcW w:w="1350" w:type="dxa"/>
            <w:gridSpan w:val="2"/>
            <w:tcBorders>
              <w:top w:val="nil"/>
              <w:left w:val="nil"/>
              <w:bottom w:val="nil"/>
              <w:right w:val="nil"/>
            </w:tcBorders>
            <w:shd w:val="clear" w:color="000000" w:fill="FFFF99"/>
            <w:noWrap/>
            <w:vAlign w:val="bottom"/>
            <w:hideMark/>
          </w:tcPr>
          <w:p w14:paraId="56F31E7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47E4CFD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38.000,00</w:t>
            </w:r>
          </w:p>
        </w:tc>
      </w:tr>
      <w:tr w:rsidR="00F96FD0" w:rsidRPr="00F96FD0" w14:paraId="14B84957"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46E2C4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K100453 PROJEKT POBOLJŠANJA VODNO-KOMUNALNE INFRASTRUKTURE AGLOMERACIJE METKOVIĆ</w:t>
            </w:r>
          </w:p>
        </w:tc>
        <w:tc>
          <w:tcPr>
            <w:tcW w:w="1434" w:type="dxa"/>
            <w:gridSpan w:val="2"/>
            <w:tcBorders>
              <w:top w:val="nil"/>
              <w:left w:val="nil"/>
              <w:bottom w:val="nil"/>
              <w:right w:val="nil"/>
            </w:tcBorders>
            <w:shd w:val="clear" w:color="000000" w:fill="CCCCFF"/>
            <w:noWrap/>
            <w:vAlign w:val="bottom"/>
            <w:hideMark/>
          </w:tcPr>
          <w:p w14:paraId="21A5D3E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282.267,00</w:t>
            </w:r>
          </w:p>
        </w:tc>
        <w:tc>
          <w:tcPr>
            <w:tcW w:w="1350" w:type="dxa"/>
            <w:gridSpan w:val="2"/>
            <w:tcBorders>
              <w:top w:val="nil"/>
              <w:left w:val="nil"/>
              <w:bottom w:val="nil"/>
              <w:right w:val="nil"/>
            </w:tcBorders>
            <w:shd w:val="clear" w:color="000000" w:fill="CCCCFF"/>
            <w:noWrap/>
            <w:vAlign w:val="bottom"/>
            <w:hideMark/>
          </w:tcPr>
          <w:p w14:paraId="71BFD1A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185,00</w:t>
            </w:r>
          </w:p>
        </w:tc>
        <w:tc>
          <w:tcPr>
            <w:tcW w:w="1350" w:type="dxa"/>
            <w:gridSpan w:val="2"/>
            <w:tcBorders>
              <w:top w:val="nil"/>
              <w:left w:val="nil"/>
              <w:bottom w:val="nil"/>
              <w:right w:val="nil"/>
            </w:tcBorders>
            <w:shd w:val="clear" w:color="000000" w:fill="CCCCFF"/>
            <w:noWrap/>
            <w:vAlign w:val="bottom"/>
            <w:hideMark/>
          </w:tcPr>
          <w:p w14:paraId="66DC155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0,07</w:t>
            </w:r>
          </w:p>
        </w:tc>
        <w:tc>
          <w:tcPr>
            <w:tcW w:w="1266" w:type="dxa"/>
            <w:gridSpan w:val="2"/>
            <w:tcBorders>
              <w:top w:val="nil"/>
              <w:left w:val="nil"/>
              <w:bottom w:val="nil"/>
              <w:right w:val="nil"/>
            </w:tcBorders>
            <w:shd w:val="clear" w:color="000000" w:fill="CCCCFF"/>
            <w:noWrap/>
            <w:vAlign w:val="bottom"/>
            <w:hideMark/>
          </w:tcPr>
          <w:p w14:paraId="242AB04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282.452,00</w:t>
            </w:r>
          </w:p>
        </w:tc>
      </w:tr>
      <w:tr w:rsidR="00F96FD0" w:rsidRPr="00F96FD0" w14:paraId="5CF84287"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CE24A05"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5.5. Tekuće i kapitalne pomoći iz državnog  proračuna</w:t>
            </w:r>
          </w:p>
        </w:tc>
        <w:tc>
          <w:tcPr>
            <w:tcW w:w="1434" w:type="dxa"/>
            <w:gridSpan w:val="2"/>
            <w:tcBorders>
              <w:top w:val="nil"/>
              <w:left w:val="nil"/>
              <w:bottom w:val="nil"/>
              <w:right w:val="nil"/>
            </w:tcBorders>
            <w:shd w:val="clear" w:color="000000" w:fill="FFFF99"/>
            <w:noWrap/>
            <w:vAlign w:val="bottom"/>
            <w:hideMark/>
          </w:tcPr>
          <w:p w14:paraId="103EA39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212.452,00</w:t>
            </w:r>
          </w:p>
        </w:tc>
        <w:tc>
          <w:tcPr>
            <w:tcW w:w="1350" w:type="dxa"/>
            <w:gridSpan w:val="2"/>
            <w:tcBorders>
              <w:top w:val="nil"/>
              <w:left w:val="nil"/>
              <w:bottom w:val="nil"/>
              <w:right w:val="nil"/>
            </w:tcBorders>
            <w:shd w:val="clear" w:color="000000" w:fill="FFFF99"/>
            <w:noWrap/>
            <w:vAlign w:val="bottom"/>
            <w:hideMark/>
          </w:tcPr>
          <w:p w14:paraId="4E16C8C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5B21238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15BE1F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212.452,00</w:t>
            </w:r>
          </w:p>
        </w:tc>
      </w:tr>
      <w:tr w:rsidR="00F96FD0" w:rsidRPr="00F96FD0" w14:paraId="774CCB17"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B1D1CA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66E1ADF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69.815,00</w:t>
            </w:r>
          </w:p>
        </w:tc>
        <w:tc>
          <w:tcPr>
            <w:tcW w:w="1350" w:type="dxa"/>
            <w:gridSpan w:val="2"/>
            <w:tcBorders>
              <w:top w:val="nil"/>
              <w:left w:val="nil"/>
              <w:bottom w:val="nil"/>
              <w:right w:val="nil"/>
            </w:tcBorders>
            <w:shd w:val="clear" w:color="000000" w:fill="FFFF99"/>
            <w:noWrap/>
            <w:vAlign w:val="bottom"/>
            <w:hideMark/>
          </w:tcPr>
          <w:p w14:paraId="7ADC323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-69.815,00</w:t>
            </w:r>
          </w:p>
        </w:tc>
        <w:tc>
          <w:tcPr>
            <w:tcW w:w="1350" w:type="dxa"/>
            <w:gridSpan w:val="2"/>
            <w:tcBorders>
              <w:top w:val="nil"/>
              <w:left w:val="nil"/>
              <w:bottom w:val="nil"/>
              <w:right w:val="nil"/>
            </w:tcBorders>
            <w:shd w:val="clear" w:color="000000" w:fill="FFFF99"/>
            <w:noWrap/>
            <w:vAlign w:val="bottom"/>
            <w:hideMark/>
          </w:tcPr>
          <w:p w14:paraId="6C7EBB5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54E52F1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r>
      <w:tr w:rsidR="00F96FD0" w:rsidRPr="00F96FD0" w14:paraId="0E95814A"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818189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8.1. Primici od financijske imovine i zaduživanja</w:t>
            </w:r>
          </w:p>
        </w:tc>
        <w:tc>
          <w:tcPr>
            <w:tcW w:w="1434" w:type="dxa"/>
            <w:gridSpan w:val="2"/>
            <w:tcBorders>
              <w:top w:val="nil"/>
              <w:left w:val="nil"/>
              <w:bottom w:val="nil"/>
              <w:right w:val="nil"/>
            </w:tcBorders>
            <w:shd w:val="clear" w:color="000000" w:fill="FFFF99"/>
            <w:noWrap/>
            <w:vAlign w:val="bottom"/>
            <w:hideMark/>
          </w:tcPr>
          <w:p w14:paraId="2F74D7D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0890B4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FFFF99"/>
            <w:noWrap/>
            <w:vAlign w:val="bottom"/>
            <w:hideMark/>
          </w:tcPr>
          <w:p w14:paraId="14836BA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10C5C7F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r>
      <w:tr w:rsidR="00F96FD0" w:rsidRPr="00F96FD0" w14:paraId="752D5561"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188DA19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K100489 POJAČANO ODRŽAVANJE CESTE VID-DRAGOVIJA</w:t>
            </w:r>
          </w:p>
        </w:tc>
        <w:tc>
          <w:tcPr>
            <w:tcW w:w="1434" w:type="dxa"/>
            <w:gridSpan w:val="2"/>
            <w:tcBorders>
              <w:top w:val="nil"/>
              <w:left w:val="nil"/>
              <w:bottom w:val="nil"/>
              <w:right w:val="nil"/>
            </w:tcBorders>
            <w:shd w:val="clear" w:color="000000" w:fill="CCCCFF"/>
            <w:noWrap/>
            <w:vAlign w:val="bottom"/>
            <w:hideMark/>
          </w:tcPr>
          <w:p w14:paraId="0C7CF00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CCCCFF"/>
            <w:noWrap/>
            <w:vAlign w:val="bottom"/>
            <w:hideMark/>
          </w:tcPr>
          <w:p w14:paraId="3012068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c>
          <w:tcPr>
            <w:tcW w:w="1350" w:type="dxa"/>
            <w:gridSpan w:val="2"/>
            <w:tcBorders>
              <w:top w:val="nil"/>
              <w:left w:val="nil"/>
              <w:bottom w:val="nil"/>
              <w:right w:val="nil"/>
            </w:tcBorders>
            <w:shd w:val="clear" w:color="000000" w:fill="CCCCFF"/>
            <w:noWrap/>
            <w:vAlign w:val="bottom"/>
            <w:hideMark/>
          </w:tcPr>
          <w:p w14:paraId="3E9140C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266" w:type="dxa"/>
            <w:gridSpan w:val="2"/>
            <w:tcBorders>
              <w:top w:val="nil"/>
              <w:left w:val="nil"/>
              <w:bottom w:val="nil"/>
              <w:right w:val="nil"/>
            </w:tcBorders>
            <w:shd w:val="clear" w:color="000000" w:fill="CCCCFF"/>
            <w:noWrap/>
            <w:vAlign w:val="bottom"/>
            <w:hideMark/>
          </w:tcPr>
          <w:p w14:paraId="656F2D6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4C3D6238"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731545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4.5. KOMUNALNI DOPRINOS</w:t>
            </w:r>
          </w:p>
        </w:tc>
        <w:tc>
          <w:tcPr>
            <w:tcW w:w="1434" w:type="dxa"/>
            <w:gridSpan w:val="2"/>
            <w:tcBorders>
              <w:top w:val="nil"/>
              <w:left w:val="nil"/>
              <w:bottom w:val="nil"/>
              <w:right w:val="nil"/>
            </w:tcBorders>
            <w:shd w:val="clear" w:color="000000" w:fill="FFFF99"/>
            <w:noWrap/>
            <w:vAlign w:val="bottom"/>
            <w:hideMark/>
          </w:tcPr>
          <w:p w14:paraId="6A7D48D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636186D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c>
          <w:tcPr>
            <w:tcW w:w="1350" w:type="dxa"/>
            <w:gridSpan w:val="2"/>
            <w:tcBorders>
              <w:top w:val="nil"/>
              <w:left w:val="nil"/>
              <w:bottom w:val="nil"/>
              <w:right w:val="nil"/>
            </w:tcBorders>
            <w:shd w:val="clear" w:color="000000" w:fill="FFFF99"/>
            <w:noWrap/>
            <w:vAlign w:val="bottom"/>
            <w:hideMark/>
          </w:tcPr>
          <w:p w14:paraId="2F7F2BF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266" w:type="dxa"/>
            <w:gridSpan w:val="2"/>
            <w:tcBorders>
              <w:top w:val="nil"/>
              <w:left w:val="nil"/>
              <w:bottom w:val="nil"/>
              <w:right w:val="nil"/>
            </w:tcBorders>
            <w:shd w:val="clear" w:color="000000" w:fill="FFFF99"/>
            <w:noWrap/>
            <w:vAlign w:val="bottom"/>
            <w:hideMark/>
          </w:tcPr>
          <w:p w14:paraId="3CC77E1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031E1418"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9EDCFB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K100497 IZGRADNJA HELIODROMA</w:t>
            </w:r>
          </w:p>
        </w:tc>
        <w:tc>
          <w:tcPr>
            <w:tcW w:w="1434" w:type="dxa"/>
            <w:gridSpan w:val="2"/>
            <w:tcBorders>
              <w:top w:val="nil"/>
              <w:left w:val="nil"/>
              <w:bottom w:val="nil"/>
              <w:right w:val="nil"/>
            </w:tcBorders>
            <w:shd w:val="clear" w:color="000000" w:fill="CCCCFF"/>
            <w:noWrap/>
            <w:vAlign w:val="bottom"/>
            <w:hideMark/>
          </w:tcPr>
          <w:p w14:paraId="6346835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100.000,00</w:t>
            </w:r>
          </w:p>
        </w:tc>
        <w:tc>
          <w:tcPr>
            <w:tcW w:w="1350" w:type="dxa"/>
            <w:gridSpan w:val="2"/>
            <w:tcBorders>
              <w:top w:val="nil"/>
              <w:left w:val="nil"/>
              <w:bottom w:val="nil"/>
              <w:right w:val="nil"/>
            </w:tcBorders>
            <w:shd w:val="clear" w:color="000000" w:fill="CCCCFF"/>
            <w:noWrap/>
            <w:vAlign w:val="bottom"/>
            <w:hideMark/>
          </w:tcPr>
          <w:p w14:paraId="232A3F2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6C4C59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5DDA55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100.000,00</w:t>
            </w:r>
          </w:p>
        </w:tc>
      </w:tr>
      <w:tr w:rsidR="00F96FD0" w:rsidRPr="00F96FD0" w14:paraId="080F1270"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3F5836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4.5. KOMUNALNI DOPRINOS</w:t>
            </w:r>
          </w:p>
        </w:tc>
        <w:tc>
          <w:tcPr>
            <w:tcW w:w="1434" w:type="dxa"/>
            <w:gridSpan w:val="2"/>
            <w:tcBorders>
              <w:top w:val="nil"/>
              <w:left w:val="nil"/>
              <w:bottom w:val="nil"/>
              <w:right w:val="nil"/>
            </w:tcBorders>
            <w:shd w:val="clear" w:color="000000" w:fill="FFFF99"/>
            <w:noWrap/>
            <w:vAlign w:val="bottom"/>
            <w:hideMark/>
          </w:tcPr>
          <w:p w14:paraId="6CBE15F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100.000,00</w:t>
            </w:r>
          </w:p>
        </w:tc>
        <w:tc>
          <w:tcPr>
            <w:tcW w:w="1350" w:type="dxa"/>
            <w:gridSpan w:val="2"/>
            <w:tcBorders>
              <w:top w:val="nil"/>
              <w:left w:val="nil"/>
              <w:bottom w:val="nil"/>
              <w:right w:val="nil"/>
            </w:tcBorders>
            <w:shd w:val="clear" w:color="000000" w:fill="FFFF99"/>
            <w:noWrap/>
            <w:vAlign w:val="bottom"/>
            <w:hideMark/>
          </w:tcPr>
          <w:p w14:paraId="535D09D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34F024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91725B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100.000,00</w:t>
            </w:r>
          </w:p>
        </w:tc>
      </w:tr>
      <w:tr w:rsidR="00F96FD0" w:rsidRPr="00F96FD0" w14:paraId="6AC68DFA"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542F94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K100498 IZGRADNJA I OPREMANJE DJEČJEG IGRALIŠTA</w:t>
            </w:r>
          </w:p>
        </w:tc>
        <w:tc>
          <w:tcPr>
            <w:tcW w:w="1434" w:type="dxa"/>
            <w:gridSpan w:val="2"/>
            <w:tcBorders>
              <w:top w:val="nil"/>
              <w:left w:val="nil"/>
              <w:bottom w:val="nil"/>
              <w:right w:val="nil"/>
            </w:tcBorders>
            <w:shd w:val="clear" w:color="000000" w:fill="CCCCFF"/>
            <w:noWrap/>
            <w:vAlign w:val="bottom"/>
            <w:hideMark/>
          </w:tcPr>
          <w:p w14:paraId="3561E12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80.000,00</w:t>
            </w:r>
          </w:p>
        </w:tc>
        <w:tc>
          <w:tcPr>
            <w:tcW w:w="1350" w:type="dxa"/>
            <w:gridSpan w:val="2"/>
            <w:tcBorders>
              <w:top w:val="nil"/>
              <w:left w:val="nil"/>
              <w:bottom w:val="nil"/>
              <w:right w:val="nil"/>
            </w:tcBorders>
            <w:shd w:val="clear" w:color="000000" w:fill="CCCCFF"/>
            <w:noWrap/>
            <w:vAlign w:val="bottom"/>
            <w:hideMark/>
          </w:tcPr>
          <w:p w14:paraId="070840A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c>
          <w:tcPr>
            <w:tcW w:w="1350" w:type="dxa"/>
            <w:gridSpan w:val="2"/>
            <w:tcBorders>
              <w:top w:val="nil"/>
              <w:left w:val="nil"/>
              <w:bottom w:val="nil"/>
              <w:right w:val="nil"/>
            </w:tcBorders>
            <w:shd w:val="clear" w:color="000000" w:fill="CCCCFF"/>
            <w:noWrap/>
            <w:vAlign w:val="bottom"/>
            <w:hideMark/>
          </w:tcPr>
          <w:p w14:paraId="62A5478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w:t>
            </w:r>
          </w:p>
        </w:tc>
        <w:tc>
          <w:tcPr>
            <w:tcW w:w="1266" w:type="dxa"/>
            <w:gridSpan w:val="2"/>
            <w:tcBorders>
              <w:top w:val="nil"/>
              <w:left w:val="nil"/>
              <w:bottom w:val="nil"/>
              <w:right w:val="nil"/>
            </w:tcBorders>
            <w:shd w:val="clear" w:color="000000" w:fill="CCCCFF"/>
            <w:noWrap/>
            <w:vAlign w:val="bottom"/>
            <w:hideMark/>
          </w:tcPr>
          <w:p w14:paraId="79B6898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100.000,00</w:t>
            </w:r>
          </w:p>
        </w:tc>
      </w:tr>
      <w:tr w:rsidR="00F96FD0" w:rsidRPr="00F96FD0" w14:paraId="0300F00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E41A7E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17D435E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80.000,00</w:t>
            </w:r>
          </w:p>
        </w:tc>
        <w:tc>
          <w:tcPr>
            <w:tcW w:w="1350" w:type="dxa"/>
            <w:gridSpan w:val="2"/>
            <w:tcBorders>
              <w:top w:val="nil"/>
              <w:left w:val="nil"/>
              <w:bottom w:val="nil"/>
              <w:right w:val="nil"/>
            </w:tcBorders>
            <w:shd w:val="clear" w:color="000000" w:fill="FFFF99"/>
            <w:noWrap/>
            <w:vAlign w:val="bottom"/>
            <w:hideMark/>
          </w:tcPr>
          <w:p w14:paraId="4324634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c>
          <w:tcPr>
            <w:tcW w:w="1350" w:type="dxa"/>
            <w:gridSpan w:val="2"/>
            <w:tcBorders>
              <w:top w:val="nil"/>
              <w:left w:val="nil"/>
              <w:bottom w:val="nil"/>
              <w:right w:val="nil"/>
            </w:tcBorders>
            <w:shd w:val="clear" w:color="000000" w:fill="FFFF99"/>
            <w:noWrap/>
            <w:vAlign w:val="bottom"/>
            <w:hideMark/>
          </w:tcPr>
          <w:p w14:paraId="6600EFB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w:t>
            </w:r>
          </w:p>
        </w:tc>
        <w:tc>
          <w:tcPr>
            <w:tcW w:w="1266" w:type="dxa"/>
            <w:gridSpan w:val="2"/>
            <w:tcBorders>
              <w:top w:val="nil"/>
              <w:left w:val="nil"/>
              <w:bottom w:val="nil"/>
              <w:right w:val="nil"/>
            </w:tcBorders>
            <w:shd w:val="clear" w:color="000000" w:fill="FFFF99"/>
            <w:noWrap/>
            <w:vAlign w:val="bottom"/>
            <w:hideMark/>
          </w:tcPr>
          <w:p w14:paraId="4CF8E1F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100.000,00</w:t>
            </w:r>
          </w:p>
        </w:tc>
      </w:tr>
      <w:tr w:rsidR="00F96FD0" w:rsidRPr="00F96FD0" w14:paraId="1A738F36"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56054B0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1021 GRAĐENJE NERAZVRSTANIH CESTA</w:t>
            </w:r>
          </w:p>
        </w:tc>
        <w:tc>
          <w:tcPr>
            <w:tcW w:w="1434" w:type="dxa"/>
            <w:gridSpan w:val="2"/>
            <w:tcBorders>
              <w:top w:val="nil"/>
              <w:left w:val="nil"/>
              <w:bottom w:val="nil"/>
              <w:right w:val="nil"/>
            </w:tcBorders>
            <w:shd w:val="clear" w:color="000000" w:fill="9999FF"/>
            <w:noWrap/>
            <w:vAlign w:val="bottom"/>
            <w:hideMark/>
          </w:tcPr>
          <w:p w14:paraId="241D445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841.000,00</w:t>
            </w:r>
          </w:p>
        </w:tc>
        <w:tc>
          <w:tcPr>
            <w:tcW w:w="1350" w:type="dxa"/>
            <w:gridSpan w:val="2"/>
            <w:tcBorders>
              <w:top w:val="nil"/>
              <w:left w:val="nil"/>
              <w:bottom w:val="nil"/>
              <w:right w:val="nil"/>
            </w:tcBorders>
            <w:shd w:val="clear" w:color="000000" w:fill="9999FF"/>
            <w:noWrap/>
            <w:vAlign w:val="bottom"/>
            <w:hideMark/>
          </w:tcPr>
          <w:p w14:paraId="11D459F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489.000,00</w:t>
            </w:r>
          </w:p>
        </w:tc>
        <w:tc>
          <w:tcPr>
            <w:tcW w:w="1350" w:type="dxa"/>
            <w:gridSpan w:val="2"/>
            <w:tcBorders>
              <w:top w:val="nil"/>
              <w:left w:val="nil"/>
              <w:bottom w:val="nil"/>
              <w:right w:val="nil"/>
            </w:tcBorders>
            <w:shd w:val="clear" w:color="000000" w:fill="9999FF"/>
            <w:noWrap/>
            <w:vAlign w:val="bottom"/>
            <w:hideMark/>
          </w:tcPr>
          <w:p w14:paraId="1A8BF25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58,15</w:t>
            </w:r>
          </w:p>
        </w:tc>
        <w:tc>
          <w:tcPr>
            <w:tcW w:w="1266" w:type="dxa"/>
            <w:gridSpan w:val="2"/>
            <w:tcBorders>
              <w:top w:val="nil"/>
              <w:left w:val="nil"/>
              <w:bottom w:val="nil"/>
              <w:right w:val="nil"/>
            </w:tcBorders>
            <w:shd w:val="clear" w:color="000000" w:fill="9999FF"/>
            <w:noWrap/>
            <w:vAlign w:val="bottom"/>
            <w:hideMark/>
          </w:tcPr>
          <w:p w14:paraId="05DD6B8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1.330.000,00</w:t>
            </w:r>
          </w:p>
        </w:tc>
      </w:tr>
      <w:tr w:rsidR="00F96FD0" w:rsidRPr="00F96FD0" w14:paraId="1EA67982"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E49CAA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K100427 POJAČANO ODRŽAVANJE CESTA</w:t>
            </w:r>
          </w:p>
        </w:tc>
        <w:tc>
          <w:tcPr>
            <w:tcW w:w="1434" w:type="dxa"/>
            <w:gridSpan w:val="2"/>
            <w:tcBorders>
              <w:top w:val="nil"/>
              <w:left w:val="nil"/>
              <w:bottom w:val="nil"/>
              <w:right w:val="nil"/>
            </w:tcBorders>
            <w:shd w:val="clear" w:color="000000" w:fill="CCCCFF"/>
            <w:noWrap/>
            <w:vAlign w:val="bottom"/>
            <w:hideMark/>
          </w:tcPr>
          <w:p w14:paraId="4FF15AA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40.000,00</w:t>
            </w:r>
          </w:p>
        </w:tc>
        <w:tc>
          <w:tcPr>
            <w:tcW w:w="1350" w:type="dxa"/>
            <w:gridSpan w:val="2"/>
            <w:tcBorders>
              <w:top w:val="nil"/>
              <w:left w:val="nil"/>
              <w:bottom w:val="nil"/>
              <w:right w:val="nil"/>
            </w:tcBorders>
            <w:shd w:val="clear" w:color="000000" w:fill="CCCCFF"/>
            <w:noWrap/>
            <w:vAlign w:val="bottom"/>
            <w:hideMark/>
          </w:tcPr>
          <w:p w14:paraId="7930035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40.000,00</w:t>
            </w:r>
          </w:p>
        </w:tc>
        <w:tc>
          <w:tcPr>
            <w:tcW w:w="1350" w:type="dxa"/>
            <w:gridSpan w:val="2"/>
            <w:tcBorders>
              <w:top w:val="nil"/>
              <w:left w:val="nil"/>
              <w:bottom w:val="nil"/>
              <w:right w:val="nil"/>
            </w:tcBorders>
            <w:shd w:val="clear" w:color="000000" w:fill="CCCCFF"/>
            <w:noWrap/>
            <w:vAlign w:val="bottom"/>
            <w:hideMark/>
          </w:tcPr>
          <w:p w14:paraId="41FD542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CCCCFF"/>
            <w:noWrap/>
            <w:vAlign w:val="bottom"/>
            <w:hideMark/>
          </w:tcPr>
          <w:p w14:paraId="2E917E4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80.000,00</w:t>
            </w:r>
          </w:p>
        </w:tc>
      </w:tr>
      <w:tr w:rsidR="00F96FD0" w:rsidRPr="00F96FD0" w14:paraId="19BE3BE2"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390328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DEFA87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40.000,00</w:t>
            </w:r>
          </w:p>
        </w:tc>
        <w:tc>
          <w:tcPr>
            <w:tcW w:w="1350" w:type="dxa"/>
            <w:gridSpan w:val="2"/>
            <w:tcBorders>
              <w:top w:val="nil"/>
              <w:left w:val="nil"/>
              <w:bottom w:val="nil"/>
              <w:right w:val="nil"/>
            </w:tcBorders>
            <w:shd w:val="clear" w:color="000000" w:fill="FFFF99"/>
            <w:noWrap/>
            <w:vAlign w:val="bottom"/>
            <w:hideMark/>
          </w:tcPr>
          <w:p w14:paraId="6E1E5F8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40.000,00</w:t>
            </w:r>
          </w:p>
        </w:tc>
        <w:tc>
          <w:tcPr>
            <w:tcW w:w="1350" w:type="dxa"/>
            <w:gridSpan w:val="2"/>
            <w:tcBorders>
              <w:top w:val="nil"/>
              <w:left w:val="nil"/>
              <w:bottom w:val="nil"/>
              <w:right w:val="nil"/>
            </w:tcBorders>
            <w:shd w:val="clear" w:color="000000" w:fill="FFFF99"/>
            <w:noWrap/>
            <w:vAlign w:val="bottom"/>
            <w:hideMark/>
          </w:tcPr>
          <w:p w14:paraId="1E44965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484853A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80.000,00</w:t>
            </w:r>
          </w:p>
        </w:tc>
      </w:tr>
      <w:tr w:rsidR="00F96FD0" w:rsidRPr="00F96FD0" w14:paraId="25AE0FE9"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20C1D8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K100431 IZGRADNJA CESTE OD ULICE P. ZORANIĆA DO ULICE TRG F. TUĐMANA I SPOJA UL. A. STARČEVIĆA</w:t>
            </w:r>
          </w:p>
        </w:tc>
        <w:tc>
          <w:tcPr>
            <w:tcW w:w="1434" w:type="dxa"/>
            <w:gridSpan w:val="2"/>
            <w:tcBorders>
              <w:top w:val="nil"/>
              <w:left w:val="nil"/>
              <w:bottom w:val="nil"/>
              <w:right w:val="nil"/>
            </w:tcBorders>
            <w:shd w:val="clear" w:color="000000" w:fill="CCCCFF"/>
            <w:noWrap/>
            <w:vAlign w:val="bottom"/>
            <w:hideMark/>
          </w:tcPr>
          <w:p w14:paraId="15D48D8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800.000,00</w:t>
            </w:r>
          </w:p>
        </w:tc>
        <w:tc>
          <w:tcPr>
            <w:tcW w:w="1350" w:type="dxa"/>
            <w:gridSpan w:val="2"/>
            <w:tcBorders>
              <w:top w:val="nil"/>
              <w:left w:val="nil"/>
              <w:bottom w:val="nil"/>
              <w:right w:val="nil"/>
            </w:tcBorders>
            <w:shd w:val="clear" w:color="000000" w:fill="CCCCFF"/>
            <w:noWrap/>
            <w:vAlign w:val="bottom"/>
            <w:hideMark/>
          </w:tcPr>
          <w:p w14:paraId="1645EEE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-75.000,00</w:t>
            </w:r>
          </w:p>
        </w:tc>
        <w:tc>
          <w:tcPr>
            <w:tcW w:w="1350" w:type="dxa"/>
            <w:gridSpan w:val="2"/>
            <w:tcBorders>
              <w:top w:val="nil"/>
              <w:left w:val="nil"/>
              <w:bottom w:val="nil"/>
              <w:right w:val="nil"/>
            </w:tcBorders>
            <w:shd w:val="clear" w:color="000000" w:fill="CCCCFF"/>
            <w:noWrap/>
            <w:vAlign w:val="bottom"/>
            <w:hideMark/>
          </w:tcPr>
          <w:p w14:paraId="13E9CCC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-9,38</w:t>
            </w:r>
          </w:p>
        </w:tc>
        <w:tc>
          <w:tcPr>
            <w:tcW w:w="1266" w:type="dxa"/>
            <w:gridSpan w:val="2"/>
            <w:tcBorders>
              <w:top w:val="nil"/>
              <w:left w:val="nil"/>
              <w:bottom w:val="nil"/>
              <w:right w:val="nil"/>
            </w:tcBorders>
            <w:shd w:val="clear" w:color="000000" w:fill="CCCCFF"/>
            <w:noWrap/>
            <w:vAlign w:val="bottom"/>
            <w:hideMark/>
          </w:tcPr>
          <w:p w14:paraId="0B610FF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725.000,00</w:t>
            </w:r>
          </w:p>
        </w:tc>
      </w:tr>
      <w:tr w:rsidR="00F96FD0" w:rsidRPr="00F96FD0" w14:paraId="4435C135"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21A5125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4BCA1D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448.697,55</w:t>
            </w:r>
          </w:p>
        </w:tc>
        <w:tc>
          <w:tcPr>
            <w:tcW w:w="1350" w:type="dxa"/>
            <w:gridSpan w:val="2"/>
            <w:tcBorders>
              <w:top w:val="nil"/>
              <w:left w:val="nil"/>
              <w:bottom w:val="nil"/>
              <w:right w:val="nil"/>
            </w:tcBorders>
            <w:shd w:val="clear" w:color="000000" w:fill="FFFF99"/>
            <w:noWrap/>
            <w:vAlign w:val="bottom"/>
            <w:hideMark/>
          </w:tcPr>
          <w:p w14:paraId="639A7F7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197.302,45</w:t>
            </w:r>
          </w:p>
        </w:tc>
        <w:tc>
          <w:tcPr>
            <w:tcW w:w="1350" w:type="dxa"/>
            <w:gridSpan w:val="2"/>
            <w:tcBorders>
              <w:top w:val="nil"/>
              <w:left w:val="nil"/>
              <w:bottom w:val="nil"/>
              <w:right w:val="nil"/>
            </w:tcBorders>
            <w:shd w:val="clear" w:color="000000" w:fill="FFFF99"/>
            <w:noWrap/>
            <w:vAlign w:val="bottom"/>
            <w:hideMark/>
          </w:tcPr>
          <w:p w14:paraId="3918CC7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43,97</w:t>
            </w:r>
          </w:p>
        </w:tc>
        <w:tc>
          <w:tcPr>
            <w:tcW w:w="1266" w:type="dxa"/>
            <w:gridSpan w:val="2"/>
            <w:tcBorders>
              <w:top w:val="nil"/>
              <w:left w:val="nil"/>
              <w:bottom w:val="nil"/>
              <w:right w:val="nil"/>
            </w:tcBorders>
            <w:shd w:val="clear" w:color="000000" w:fill="FFFF99"/>
            <w:noWrap/>
            <w:vAlign w:val="bottom"/>
            <w:hideMark/>
          </w:tcPr>
          <w:p w14:paraId="076837E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646.000,00</w:t>
            </w:r>
          </w:p>
        </w:tc>
      </w:tr>
      <w:tr w:rsidR="00F96FD0" w:rsidRPr="00F96FD0" w14:paraId="5AF0BEE8"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D41E6B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4.5. KOMUNALNI DOPRINOS</w:t>
            </w:r>
          </w:p>
        </w:tc>
        <w:tc>
          <w:tcPr>
            <w:tcW w:w="1434" w:type="dxa"/>
            <w:gridSpan w:val="2"/>
            <w:tcBorders>
              <w:top w:val="nil"/>
              <w:left w:val="nil"/>
              <w:bottom w:val="nil"/>
              <w:right w:val="nil"/>
            </w:tcBorders>
            <w:shd w:val="clear" w:color="000000" w:fill="FFFF99"/>
            <w:noWrap/>
            <w:vAlign w:val="bottom"/>
            <w:hideMark/>
          </w:tcPr>
          <w:p w14:paraId="443DF4B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7E20DB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79.000,00</w:t>
            </w:r>
          </w:p>
        </w:tc>
        <w:tc>
          <w:tcPr>
            <w:tcW w:w="1350" w:type="dxa"/>
            <w:gridSpan w:val="2"/>
            <w:tcBorders>
              <w:top w:val="nil"/>
              <w:left w:val="nil"/>
              <w:bottom w:val="nil"/>
              <w:right w:val="nil"/>
            </w:tcBorders>
            <w:shd w:val="clear" w:color="000000" w:fill="FFFF99"/>
            <w:noWrap/>
            <w:vAlign w:val="bottom"/>
            <w:hideMark/>
          </w:tcPr>
          <w:p w14:paraId="5633E06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1F354DA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79.000,00</w:t>
            </w:r>
          </w:p>
        </w:tc>
      </w:tr>
      <w:tr w:rsidR="00F96FD0" w:rsidRPr="00F96FD0" w14:paraId="171BD90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0D8AFC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73DD76C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351.302,45</w:t>
            </w:r>
          </w:p>
        </w:tc>
        <w:tc>
          <w:tcPr>
            <w:tcW w:w="1350" w:type="dxa"/>
            <w:gridSpan w:val="2"/>
            <w:tcBorders>
              <w:top w:val="nil"/>
              <w:left w:val="nil"/>
              <w:bottom w:val="nil"/>
              <w:right w:val="nil"/>
            </w:tcBorders>
            <w:shd w:val="clear" w:color="000000" w:fill="FFFF99"/>
            <w:noWrap/>
            <w:vAlign w:val="bottom"/>
            <w:hideMark/>
          </w:tcPr>
          <w:p w14:paraId="1221D32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-351.302,45</w:t>
            </w:r>
          </w:p>
        </w:tc>
        <w:tc>
          <w:tcPr>
            <w:tcW w:w="1350" w:type="dxa"/>
            <w:gridSpan w:val="2"/>
            <w:tcBorders>
              <w:top w:val="nil"/>
              <w:left w:val="nil"/>
              <w:bottom w:val="nil"/>
              <w:right w:val="nil"/>
            </w:tcBorders>
            <w:shd w:val="clear" w:color="000000" w:fill="FFFF99"/>
            <w:noWrap/>
            <w:vAlign w:val="bottom"/>
            <w:hideMark/>
          </w:tcPr>
          <w:p w14:paraId="36AE87E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60A0E27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r>
      <w:tr w:rsidR="00F96FD0" w:rsidRPr="00F96FD0" w14:paraId="2FA65C4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260A79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K100433 REKONSTRUKCIJA MLINSKE ULICE (Unka)</w:t>
            </w:r>
          </w:p>
        </w:tc>
        <w:tc>
          <w:tcPr>
            <w:tcW w:w="1434" w:type="dxa"/>
            <w:gridSpan w:val="2"/>
            <w:tcBorders>
              <w:top w:val="nil"/>
              <w:left w:val="nil"/>
              <w:bottom w:val="nil"/>
              <w:right w:val="nil"/>
            </w:tcBorders>
            <w:shd w:val="clear" w:color="000000" w:fill="CCCCFF"/>
            <w:noWrap/>
            <w:vAlign w:val="bottom"/>
            <w:hideMark/>
          </w:tcPr>
          <w:p w14:paraId="71096C5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w:t>
            </w:r>
          </w:p>
        </w:tc>
        <w:tc>
          <w:tcPr>
            <w:tcW w:w="1350" w:type="dxa"/>
            <w:gridSpan w:val="2"/>
            <w:tcBorders>
              <w:top w:val="nil"/>
              <w:left w:val="nil"/>
              <w:bottom w:val="nil"/>
              <w:right w:val="nil"/>
            </w:tcBorders>
            <w:shd w:val="clear" w:color="000000" w:fill="CCCCFF"/>
            <w:noWrap/>
            <w:vAlign w:val="bottom"/>
            <w:hideMark/>
          </w:tcPr>
          <w:p w14:paraId="118D6F4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524.000,00</w:t>
            </w:r>
          </w:p>
        </w:tc>
        <w:tc>
          <w:tcPr>
            <w:tcW w:w="1350" w:type="dxa"/>
            <w:gridSpan w:val="2"/>
            <w:tcBorders>
              <w:top w:val="nil"/>
              <w:left w:val="nil"/>
              <w:bottom w:val="nil"/>
              <w:right w:val="nil"/>
            </w:tcBorders>
            <w:shd w:val="clear" w:color="000000" w:fill="CCCCFF"/>
            <w:noWrap/>
            <w:vAlign w:val="bottom"/>
            <w:hideMark/>
          </w:tcPr>
          <w:p w14:paraId="79F33A2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52.400,00</w:t>
            </w:r>
          </w:p>
        </w:tc>
        <w:tc>
          <w:tcPr>
            <w:tcW w:w="1266" w:type="dxa"/>
            <w:gridSpan w:val="2"/>
            <w:tcBorders>
              <w:top w:val="nil"/>
              <w:left w:val="nil"/>
              <w:bottom w:val="nil"/>
              <w:right w:val="nil"/>
            </w:tcBorders>
            <w:shd w:val="clear" w:color="000000" w:fill="CCCCFF"/>
            <w:noWrap/>
            <w:vAlign w:val="bottom"/>
            <w:hideMark/>
          </w:tcPr>
          <w:p w14:paraId="0309F27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525.000,00</w:t>
            </w:r>
          </w:p>
        </w:tc>
      </w:tr>
      <w:tr w:rsidR="00F96FD0" w:rsidRPr="00F96FD0" w14:paraId="0E16543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C2EBC0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47EF434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0F527F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405.000,00</w:t>
            </w:r>
          </w:p>
        </w:tc>
        <w:tc>
          <w:tcPr>
            <w:tcW w:w="1350" w:type="dxa"/>
            <w:gridSpan w:val="2"/>
            <w:tcBorders>
              <w:top w:val="nil"/>
              <w:left w:val="nil"/>
              <w:bottom w:val="nil"/>
              <w:right w:val="nil"/>
            </w:tcBorders>
            <w:shd w:val="clear" w:color="000000" w:fill="FFFF99"/>
            <w:noWrap/>
            <w:vAlign w:val="bottom"/>
            <w:hideMark/>
          </w:tcPr>
          <w:p w14:paraId="180A8CB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67C5107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405.000,00</w:t>
            </w:r>
          </w:p>
        </w:tc>
      </w:tr>
      <w:tr w:rsidR="00F96FD0" w:rsidRPr="00F96FD0" w14:paraId="2366F25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9AA974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5.5. Tekuće i kapitalne pomoći iz državnog  proračuna</w:t>
            </w:r>
          </w:p>
        </w:tc>
        <w:tc>
          <w:tcPr>
            <w:tcW w:w="1434" w:type="dxa"/>
            <w:gridSpan w:val="2"/>
            <w:tcBorders>
              <w:top w:val="nil"/>
              <w:left w:val="nil"/>
              <w:bottom w:val="nil"/>
              <w:right w:val="nil"/>
            </w:tcBorders>
            <w:shd w:val="clear" w:color="000000" w:fill="FFFF99"/>
            <w:noWrap/>
            <w:vAlign w:val="bottom"/>
            <w:hideMark/>
          </w:tcPr>
          <w:p w14:paraId="707A66F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2CC17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120.000,00</w:t>
            </w:r>
          </w:p>
        </w:tc>
        <w:tc>
          <w:tcPr>
            <w:tcW w:w="1350" w:type="dxa"/>
            <w:gridSpan w:val="2"/>
            <w:tcBorders>
              <w:top w:val="nil"/>
              <w:left w:val="nil"/>
              <w:bottom w:val="nil"/>
              <w:right w:val="nil"/>
            </w:tcBorders>
            <w:shd w:val="clear" w:color="000000" w:fill="FFFF99"/>
            <w:noWrap/>
            <w:vAlign w:val="bottom"/>
            <w:hideMark/>
          </w:tcPr>
          <w:p w14:paraId="0ABABF4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39483D5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120.000,00</w:t>
            </w:r>
          </w:p>
        </w:tc>
      </w:tr>
      <w:tr w:rsidR="00F96FD0" w:rsidRPr="00F96FD0" w14:paraId="66CFB967"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F6B365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0F0F84F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w:t>
            </w:r>
          </w:p>
        </w:tc>
        <w:tc>
          <w:tcPr>
            <w:tcW w:w="1350" w:type="dxa"/>
            <w:gridSpan w:val="2"/>
            <w:tcBorders>
              <w:top w:val="nil"/>
              <w:left w:val="nil"/>
              <w:bottom w:val="nil"/>
              <w:right w:val="nil"/>
            </w:tcBorders>
            <w:shd w:val="clear" w:color="000000" w:fill="FFFF99"/>
            <w:noWrap/>
            <w:vAlign w:val="bottom"/>
            <w:hideMark/>
          </w:tcPr>
          <w:p w14:paraId="616BB7E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w:t>
            </w:r>
          </w:p>
        </w:tc>
        <w:tc>
          <w:tcPr>
            <w:tcW w:w="1350" w:type="dxa"/>
            <w:gridSpan w:val="2"/>
            <w:tcBorders>
              <w:top w:val="nil"/>
              <w:left w:val="nil"/>
              <w:bottom w:val="nil"/>
              <w:right w:val="nil"/>
            </w:tcBorders>
            <w:shd w:val="clear" w:color="000000" w:fill="FFFF99"/>
            <w:noWrap/>
            <w:vAlign w:val="bottom"/>
            <w:hideMark/>
          </w:tcPr>
          <w:p w14:paraId="7C7B65D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24FF078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r>
      <w:tr w:rsidR="00F96FD0" w:rsidRPr="00F96FD0" w14:paraId="7B2F6A5A"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4A08809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1022 GRAĐENJE JAVNE RASVJETE</w:t>
            </w:r>
          </w:p>
        </w:tc>
        <w:tc>
          <w:tcPr>
            <w:tcW w:w="1434" w:type="dxa"/>
            <w:gridSpan w:val="2"/>
            <w:tcBorders>
              <w:top w:val="nil"/>
              <w:left w:val="nil"/>
              <w:bottom w:val="nil"/>
              <w:right w:val="nil"/>
            </w:tcBorders>
            <w:shd w:val="clear" w:color="000000" w:fill="9999FF"/>
            <w:noWrap/>
            <w:vAlign w:val="bottom"/>
            <w:hideMark/>
          </w:tcPr>
          <w:p w14:paraId="433997A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59.000,00</w:t>
            </w:r>
          </w:p>
        </w:tc>
        <w:tc>
          <w:tcPr>
            <w:tcW w:w="1350" w:type="dxa"/>
            <w:gridSpan w:val="2"/>
            <w:tcBorders>
              <w:top w:val="nil"/>
              <w:left w:val="nil"/>
              <w:bottom w:val="nil"/>
              <w:right w:val="nil"/>
            </w:tcBorders>
            <w:shd w:val="clear" w:color="000000" w:fill="9999FF"/>
            <w:noWrap/>
            <w:vAlign w:val="bottom"/>
            <w:hideMark/>
          </w:tcPr>
          <w:p w14:paraId="137B3B4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9999FF"/>
            <w:noWrap/>
            <w:vAlign w:val="bottom"/>
            <w:hideMark/>
          </w:tcPr>
          <w:p w14:paraId="799EF92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9999FF"/>
            <w:noWrap/>
            <w:vAlign w:val="bottom"/>
            <w:hideMark/>
          </w:tcPr>
          <w:p w14:paraId="62CA050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59.000,00</w:t>
            </w:r>
          </w:p>
        </w:tc>
      </w:tr>
      <w:tr w:rsidR="00F96FD0" w:rsidRPr="00F96FD0" w14:paraId="2453A0C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510013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K100070 PRIKLJUČCI ELEKTRIČNE ENERGIJE</w:t>
            </w:r>
          </w:p>
        </w:tc>
        <w:tc>
          <w:tcPr>
            <w:tcW w:w="1434" w:type="dxa"/>
            <w:gridSpan w:val="2"/>
            <w:tcBorders>
              <w:top w:val="nil"/>
              <w:left w:val="nil"/>
              <w:bottom w:val="nil"/>
              <w:right w:val="nil"/>
            </w:tcBorders>
            <w:shd w:val="clear" w:color="000000" w:fill="CCCCFF"/>
            <w:noWrap/>
            <w:vAlign w:val="bottom"/>
            <w:hideMark/>
          </w:tcPr>
          <w:p w14:paraId="320BAB5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CCCCFF"/>
            <w:noWrap/>
            <w:vAlign w:val="bottom"/>
            <w:hideMark/>
          </w:tcPr>
          <w:p w14:paraId="04BA0FD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70FD702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45C4A75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37F18750"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74B974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69F8813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FFFF99"/>
            <w:noWrap/>
            <w:vAlign w:val="bottom"/>
            <w:hideMark/>
          </w:tcPr>
          <w:p w14:paraId="7D8150A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4FFE95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8A6896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695A3683"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7E0D49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K100107 JAVNA RASVJETA - OSTALO</w:t>
            </w:r>
          </w:p>
        </w:tc>
        <w:tc>
          <w:tcPr>
            <w:tcW w:w="1434" w:type="dxa"/>
            <w:gridSpan w:val="2"/>
            <w:tcBorders>
              <w:top w:val="nil"/>
              <w:left w:val="nil"/>
              <w:bottom w:val="nil"/>
              <w:right w:val="nil"/>
            </w:tcBorders>
            <w:shd w:val="clear" w:color="000000" w:fill="CCCCFF"/>
            <w:noWrap/>
            <w:vAlign w:val="bottom"/>
            <w:hideMark/>
          </w:tcPr>
          <w:p w14:paraId="1747839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55.000,00</w:t>
            </w:r>
          </w:p>
        </w:tc>
        <w:tc>
          <w:tcPr>
            <w:tcW w:w="1350" w:type="dxa"/>
            <w:gridSpan w:val="2"/>
            <w:tcBorders>
              <w:top w:val="nil"/>
              <w:left w:val="nil"/>
              <w:bottom w:val="nil"/>
              <w:right w:val="nil"/>
            </w:tcBorders>
            <w:shd w:val="clear" w:color="000000" w:fill="CCCCFF"/>
            <w:noWrap/>
            <w:vAlign w:val="bottom"/>
            <w:hideMark/>
          </w:tcPr>
          <w:p w14:paraId="2D90D5B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863590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65AED9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55.000,00</w:t>
            </w:r>
          </w:p>
        </w:tc>
      </w:tr>
      <w:tr w:rsidR="00F96FD0" w:rsidRPr="00F96FD0" w14:paraId="10302458"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4EA2C5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66B2C20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43.600,00</w:t>
            </w:r>
          </w:p>
        </w:tc>
        <w:tc>
          <w:tcPr>
            <w:tcW w:w="1350" w:type="dxa"/>
            <w:gridSpan w:val="2"/>
            <w:tcBorders>
              <w:top w:val="nil"/>
              <w:left w:val="nil"/>
              <w:bottom w:val="nil"/>
              <w:right w:val="nil"/>
            </w:tcBorders>
            <w:shd w:val="clear" w:color="000000" w:fill="FFFF99"/>
            <w:noWrap/>
            <w:vAlign w:val="bottom"/>
            <w:hideMark/>
          </w:tcPr>
          <w:p w14:paraId="72CAF6A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F669DD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EC2547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43.600,00</w:t>
            </w:r>
          </w:p>
        </w:tc>
      </w:tr>
      <w:tr w:rsidR="00F96FD0" w:rsidRPr="00F96FD0" w14:paraId="1B4B763A"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21EEEAC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lastRenderedPageBreak/>
              <w:t>Izvor  5.5. Tekuće i kapitalne pomoći iz državnog  proračuna</w:t>
            </w:r>
          </w:p>
        </w:tc>
        <w:tc>
          <w:tcPr>
            <w:tcW w:w="1434" w:type="dxa"/>
            <w:gridSpan w:val="2"/>
            <w:tcBorders>
              <w:top w:val="nil"/>
              <w:left w:val="nil"/>
              <w:bottom w:val="nil"/>
              <w:right w:val="nil"/>
            </w:tcBorders>
            <w:shd w:val="clear" w:color="000000" w:fill="FFFF99"/>
            <w:noWrap/>
            <w:vAlign w:val="bottom"/>
            <w:hideMark/>
          </w:tcPr>
          <w:p w14:paraId="65B1D7F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11.400,00</w:t>
            </w:r>
          </w:p>
        </w:tc>
        <w:tc>
          <w:tcPr>
            <w:tcW w:w="1350" w:type="dxa"/>
            <w:gridSpan w:val="2"/>
            <w:tcBorders>
              <w:top w:val="nil"/>
              <w:left w:val="nil"/>
              <w:bottom w:val="nil"/>
              <w:right w:val="nil"/>
            </w:tcBorders>
            <w:shd w:val="clear" w:color="000000" w:fill="FFFF99"/>
            <w:noWrap/>
            <w:vAlign w:val="bottom"/>
            <w:hideMark/>
          </w:tcPr>
          <w:p w14:paraId="72B617D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EBE2E8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10D037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11.400,00</w:t>
            </w:r>
          </w:p>
        </w:tc>
      </w:tr>
      <w:tr w:rsidR="00F96FD0" w:rsidRPr="00F96FD0" w14:paraId="3AC630F2"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3903625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1023 GRAĐENJE GROBLJA</w:t>
            </w:r>
          </w:p>
        </w:tc>
        <w:tc>
          <w:tcPr>
            <w:tcW w:w="1434" w:type="dxa"/>
            <w:gridSpan w:val="2"/>
            <w:tcBorders>
              <w:top w:val="nil"/>
              <w:left w:val="nil"/>
              <w:bottom w:val="nil"/>
              <w:right w:val="nil"/>
            </w:tcBorders>
            <w:shd w:val="clear" w:color="000000" w:fill="9999FF"/>
            <w:noWrap/>
            <w:vAlign w:val="bottom"/>
            <w:hideMark/>
          </w:tcPr>
          <w:p w14:paraId="51DF8FB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9999FF"/>
            <w:noWrap/>
            <w:vAlign w:val="bottom"/>
            <w:hideMark/>
          </w:tcPr>
          <w:p w14:paraId="08988A7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9999FF"/>
            <w:noWrap/>
            <w:vAlign w:val="bottom"/>
            <w:hideMark/>
          </w:tcPr>
          <w:p w14:paraId="5F03BE4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1.750,00</w:t>
            </w:r>
          </w:p>
        </w:tc>
        <w:tc>
          <w:tcPr>
            <w:tcW w:w="1266" w:type="dxa"/>
            <w:gridSpan w:val="2"/>
            <w:tcBorders>
              <w:top w:val="nil"/>
              <w:left w:val="nil"/>
              <w:bottom w:val="nil"/>
              <w:right w:val="nil"/>
            </w:tcBorders>
            <w:shd w:val="clear" w:color="000000" w:fill="9999FF"/>
            <w:noWrap/>
            <w:vAlign w:val="bottom"/>
            <w:hideMark/>
          </w:tcPr>
          <w:p w14:paraId="2DA8AB7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74.000,00</w:t>
            </w:r>
          </w:p>
        </w:tc>
      </w:tr>
      <w:tr w:rsidR="00F96FD0" w:rsidRPr="00F96FD0" w14:paraId="231183DA"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050896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K100010 GRAĐENJE GROBLJA</w:t>
            </w:r>
          </w:p>
        </w:tc>
        <w:tc>
          <w:tcPr>
            <w:tcW w:w="1434" w:type="dxa"/>
            <w:gridSpan w:val="2"/>
            <w:tcBorders>
              <w:top w:val="nil"/>
              <w:left w:val="nil"/>
              <w:bottom w:val="nil"/>
              <w:right w:val="nil"/>
            </w:tcBorders>
            <w:shd w:val="clear" w:color="000000" w:fill="CCCCFF"/>
            <w:noWrap/>
            <w:vAlign w:val="bottom"/>
            <w:hideMark/>
          </w:tcPr>
          <w:p w14:paraId="0CB43E4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CCCCFF"/>
            <w:noWrap/>
            <w:vAlign w:val="bottom"/>
            <w:hideMark/>
          </w:tcPr>
          <w:p w14:paraId="79C658B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CCCCFF"/>
            <w:noWrap/>
            <w:vAlign w:val="bottom"/>
            <w:hideMark/>
          </w:tcPr>
          <w:p w14:paraId="49479C9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1.750,00</w:t>
            </w:r>
          </w:p>
        </w:tc>
        <w:tc>
          <w:tcPr>
            <w:tcW w:w="1266" w:type="dxa"/>
            <w:gridSpan w:val="2"/>
            <w:tcBorders>
              <w:top w:val="nil"/>
              <w:left w:val="nil"/>
              <w:bottom w:val="nil"/>
              <w:right w:val="nil"/>
            </w:tcBorders>
            <w:shd w:val="clear" w:color="000000" w:fill="CCCCFF"/>
            <w:noWrap/>
            <w:vAlign w:val="bottom"/>
            <w:hideMark/>
          </w:tcPr>
          <w:p w14:paraId="5B4FE50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74.000,00</w:t>
            </w:r>
          </w:p>
        </w:tc>
      </w:tr>
      <w:tr w:rsidR="00F96FD0" w:rsidRPr="00F96FD0" w14:paraId="4D2D6A9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1FBFAE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6AD5D01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FFFF99"/>
            <w:noWrap/>
            <w:vAlign w:val="bottom"/>
            <w:hideMark/>
          </w:tcPr>
          <w:p w14:paraId="279D614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5BA9563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0A5DD7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4350FB38"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25EA10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6355888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3627E5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FFFF99"/>
            <w:noWrap/>
            <w:vAlign w:val="bottom"/>
            <w:hideMark/>
          </w:tcPr>
          <w:p w14:paraId="5496131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1C6755B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r>
      <w:tr w:rsidR="00F96FD0" w:rsidRPr="00F96FD0" w14:paraId="4D7113EE"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14C258B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1024 ODRŽAVANJE JAVNE RASVJETE</w:t>
            </w:r>
          </w:p>
        </w:tc>
        <w:tc>
          <w:tcPr>
            <w:tcW w:w="1434" w:type="dxa"/>
            <w:gridSpan w:val="2"/>
            <w:tcBorders>
              <w:top w:val="nil"/>
              <w:left w:val="nil"/>
              <w:bottom w:val="nil"/>
              <w:right w:val="nil"/>
            </w:tcBorders>
            <w:shd w:val="clear" w:color="000000" w:fill="9999FF"/>
            <w:noWrap/>
            <w:vAlign w:val="bottom"/>
            <w:hideMark/>
          </w:tcPr>
          <w:p w14:paraId="7ED2B9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404.600,00</w:t>
            </w:r>
          </w:p>
        </w:tc>
        <w:tc>
          <w:tcPr>
            <w:tcW w:w="1350" w:type="dxa"/>
            <w:gridSpan w:val="2"/>
            <w:tcBorders>
              <w:top w:val="nil"/>
              <w:left w:val="nil"/>
              <w:bottom w:val="nil"/>
              <w:right w:val="nil"/>
            </w:tcBorders>
            <w:shd w:val="clear" w:color="000000" w:fill="9999FF"/>
            <w:noWrap/>
            <w:vAlign w:val="bottom"/>
            <w:hideMark/>
          </w:tcPr>
          <w:p w14:paraId="75120D9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-43.691,79</w:t>
            </w:r>
          </w:p>
        </w:tc>
        <w:tc>
          <w:tcPr>
            <w:tcW w:w="1350" w:type="dxa"/>
            <w:gridSpan w:val="2"/>
            <w:tcBorders>
              <w:top w:val="nil"/>
              <w:left w:val="nil"/>
              <w:bottom w:val="nil"/>
              <w:right w:val="nil"/>
            </w:tcBorders>
            <w:shd w:val="clear" w:color="000000" w:fill="9999FF"/>
            <w:noWrap/>
            <w:vAlign w:val="bottom"/>
            <w:hideMark/>
          </w:tcPr>
          <w:p w14:paraId="50A18E2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-10,80</w:t>
            </w:r>
          </w:p>
        </w:tc>
        <w:tc>
          <w:tcPr>
            <w:tcW w:w="1266" w:type="dxa"/>
            <w:gridSpan w:val="2"/>
            <w:tcBorders>
              <w:top w:val="nil"/>
              <w:left w:val="nil"/>
              <w:bottom w:val="nil"/>
              <w:right w:val="nil"/>
            </w:tcBorders>
            <w:shd w:val="clear" w:color="000000" w:fill="9999FF"/>
            <w:noWrap/>
            <w:vAlign w:val="bottom"/>
            <w:hideMark/>
          </w:tcPr>
          <w:p w14:paraId="60D7AF6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360.908,21</w:t>
            </w:r>
          </w:p>
        </w:tc>
      </w:tr>
      <w:tr w:rsidR="00F96FD0" w:rsidRPr="00F96FD0" w14:paraId="2E51DD7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616619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A100033 TEKUĆE ODRŽAVANJE JAVNE RASVJETE</w:t>
            </w:r>
          </w:p>
        </w:tc>
        <w:tc>
          <w:tcPr>
            <w:tcW w:w="1434" w:type="dxa"/>
            <w:gridSpan w:val="2"/>
            <w:tcBorders>
              <w:top w:val="nil"/>
              <w:left w:val="nil"/>
              <w:bottom w:val="nil"/>
              <w:right w:val="nil"/>
            </w:tcBorders>
            <w:shd w:val="clear" w:color="000000" w:fill="CCCCFF"/>
            <w:noWrap/>
            <w:vAlign w:val="bottom"/>
            <w:hideMark/>
          </w:tcPr>
          <w:p w14:paraId="23A98B7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24.100,00</w:t>
            </w:r>
          </w:p>
        </w:tc>
        <w:tc>
          <w:tcPr>
            <w:tcW w:w="1350" w:type="dxa"/>
            <w:gridSpan w:val="2"/>
            <w:tcBorders>
              <w:top w:val="nil"/>
              <w:left w:val="nil"/>
              <w:bottom w:val="nil"/>
              <w:right w:val="nil"/>
            </w:tcBorders>
            <w:shd w:val="clear" w:color="000000" w:fill="CCCCFF"/>
            <w:noWrap/>
            <w:vAlign w:val="bottom"/>
            <w:hideMark/>
          </w:tcPr>
          <w:p w14:paraId="3A57DF8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5827C1B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840859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24.100,00</w:t>
            </w:r>
          </w:p>
        </w:tc>
      </w:tr>
      <w:tr w:rsidR="00F96FD0" w:rsidRPr="00F96FD0" w14:paraId="4500714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5A97EB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226DEDB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24.100,00</w:t>
            </w:r>
          </w:p>
        </w:tc>
        <w:tc>
          <w:tcPr>
            <w:tcW w:w="1350" w:type="dxa"/>
            <w:gridSpan w:val="2"/>
            <w:tcBorders>
              <w:top w:val="nil"/>
              <w:left w:val="nil"/>
              <w:bottom w:val="nil"/>
              <w:right w:val="nil"/>
            </w:tcBorders>
            <w:shd w:val="clear" w:color="000000" w:fill="FFFF99"/>
            <w:noWrap/>
            <w:vAlign w:val="bottom"/>
            <w:hideMark/>
          </w:tcPr>
          <w:p w14:paraId="6E45862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C379B7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C54319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24.100,00</w:t>
            </w:r>
          </w:p>
        </w:tc>
      </w:tr>
      <w:tr w:rsidR="00F96FD0" w:rsidRPr="00F96FD0" w14:paraId="4F1DBAEE"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D07C7B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A100034 UTROŠAK ELEKTRIČNE ENERGIJE</w:t>
            </w:r>
          </w:p>
        </w:tc>
        <w:tc>
          <w:tcPr>
            <w:tcW w:w="1434" w:type="dxa"/>
            <w:gridSpan w:val="2"/>
            <w:tcBorders>
              <w:top w:val="nil"/>
              <w:left w:val="nil"/>
              <w:bottom w:val="nil"/>
              <w:right w:val="nil"/>
            </w:tcBorders>
            <w:shd w:val="clear" w:color="000000" w:fill="CCCCFF"/>
            <w:noWrap/>
            <w:vAlign w:val="bottom"/>
            <w:hideMark/>
          </w:tcPr>
          <w:p w14:paraId="6E86173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190.000,00</w:t>
            </w:r>
          </w:p>
        </w:tc>
        <w:tc>
          <w:tcPr>
            <w:tcW w:w="1350" w:type="dxa"/>
            <w:gridSpan w:val="2"/>
            <w:tcBorders>
              <w:top w:val="nil"/>
              <w:left w:val="nil"/>
              <w:bottom w:val="nil"/>
              <w:right w:val="nil"/>
            </w:tcBorders>
            <w:shd w:val="clear" w:color="000000" w:fill="CCCCFF"/>
            <w:noWrap/>
            <w:vAlign w:val="bottom"/>
            <w:hideMark/>
          </w:tcPr>
          <w:p w14:paraId="2935815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04B05AF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7C9DDC6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190.000,00</w:t>
            </w:r>
          </w:p>
        </w:tc>
      </w:tr>
      <w:tr w:rsidR="00F96FD0" w:rsidRPr="00F96FD0" w14:paraId="653E3226"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299100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0507E48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110.689,00</w:t>
            </w:r>
          </w:p>
        </w:tc>
        <w:tc>
          <w:tcPr>
            <w:tcW w:w="1350" w:type="dxa"/>
            <w:gridSpan w:val="2"/>
            <w:tcBorders>
              <w:top w:val="nil"/>
              <w:left w:val="nil"/>
              <w:bottom w:val="nil"/>
              <w:right w:val="nil"/>
            </w:tcBorders>
            <w:shd w:val="clear" w:color="000000" w:fill="FFFF99"/>
            <w:noWrap/>
            <w:vAlign w:val="bottom"/>
            <w:hideMark/>
          </w:tcPr>
          <w:p w14:paraId="1AD6298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-34.891,54</w:t>
            </w:r>
          </w:p>
        </w:tc>
        <w:tc>
          <w:tcPr>
            <w:tcW w:w="1350" w:type="dxa"/>
            <w:gridSpan w:val="2"/>
            <w:tcBorders>
              <w:top w:val="nil"/>
              <w:left w:val="nil"/>
              <w:bottom w:val="nil"/>
              <w:right w:val="nil"/>
            </w:tcBorders>
            <w:shd w:val="clear" w:color="000000" w:fill="FFFF99"/>
            <w:noWrap/>
            <w:vAlign w:val="bottom"/>
            <w:hideMark/>
          </w:tcPr>
          <w:p w14:paraId="2503821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-31,52</w:t>
            </w:r>
          </w:p>
        </w:tc>
        <w:tc>
          <w:tcPr>
            <w:tcW w:w="1266" w:type="dxa"/>
            <w:gridSpan w:val="2"/>
            <w:tcBorders>
              <w:top w:val="nil"/>
              <w:left w:val="nil"/>
              <w:bottom w:val="nil"/>
              <w:right w:val="nil"/>
            </w:tcBorders>
            <w:shd w:val="clear" w:color="000000" w:fill="FFFF99"/>
            <w:noWrap/>
            <w:vAlign w:val="bottom"/>
            <w:hideMark/>
          </w:tcPr>
          <w:p w14:paraId="12A1D39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75.797,46</w:t>
            </w:r>
          </w:p>
        </w:tc>
      </w:tr>
      <w:tr w:rsidR="00F96FD0" w:rsidRPr="00F96FD0" w14:paraId="21B444D5"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E16B8C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68BC072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79.311,00</w:t>
            </w:r>
          </w:p>
        </w:tc>
        <w:tc>
          <w:tcPr>
            <w:tcW w:w="1350" w:type="dxa"/>
            <w:gridSpan w:val="2"/>
            <w:tcBorders>
              <w:top w:val="nil"/>
              <w:left w:val="nil"/>
              <w:bottom w:val="nil"/>
              <w:right w:val="nil"/>
            </w:tcBorders>
            <w:shd w:val="clear" w:color="000000" w:fill="FFFF99"/>
            <w:noWrap/>
            <w:vAlign w:val="bottom"/>
            <w:hideMark/>
          </w:tcPr>
          <w:p w14:paraId="106C5BD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80BD85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697752E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79.311,00</w:t>
            </w:r>
          </w:p>
        </w:tc>
      </w:tr>
      <w:tr w:rsidR="00F96FD0" w:rsidRPr="00F96FD0" w14:paraId="63F7DA86"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BC15BD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5.4. </w:t>
            </w:r>
            <w:proofErr w:type="spellStart"/>
            <w:r w:rsidRPr="00F96FD0">
              <w:rPr>
                <w:rFonts w:ascii="Times New Roman" w:eastAsia="Times New Roman" w:hAnsi="Times New Roman"/>
                <w:b/>
                <w:bCs/>
                <w:color w:val="000000"/>
                <w:sz w:val="20"/>
                <w:szCs w:val="20"/>
                <w:lang w:eastAsia="hr-HR"/>
              </w:rPr>
              <w:t>Tek.i</w:t>
            </w:r>
            <w:proofErr w:type="spellEnd"/>
            <w:r w:rsidRPr="00F96FD0">
              <w:rPr>
                <w:rFonts w:ascii="Times New Roman" w:eastAsia="Times New Roman" w:hAnsi="Times New Roman"/>
                <w:b/>
                <w:bCs/>
                <w:color w:val="000000"/>
                <w:sz w:val="20"/>
                <w:szCs w:val="20"/>
                <w:lang w:eastAsia="hr-HR"/>
              </w:rPr>
              <w:t xml:space="preserve"> kap. pomoći iz </w:t>
            </w:r>
            <w:proofErr w:type="spellStart"/>
            <w:r w:rsidRPr="00F96FD0">
              <w:rPr>
                <w:rFonts w:ascii="Times New Roman" w:eastAsia="Times New Roman" w:hAnsi="Times New Roman"/>
                <w:b/>
                <w:bCs/>
                <w:color w:val="000000"/>
                <w:sz w:val="20"/>
                <w:szCs w:val="20"/>
                <w:lang w:eastAsia="hr-HR"/>
              </w:rPr>
              <w:t>drž.prorač.temeljem</w:t>
            </w:r>
            <w:proofErr w:type="spellEnd"/>
            <w:r w:rsidRPr="00F96FD0">
              <w:rPr>
                <w:rFonts w:ascii="Times New Roman" w:eastAsia="Times New Roman" w:hAnsi="Times New Roman"/>
                <w:b/>
                <w:bCs/>
                <w:color w:val="000000"/>
                <w:sz w:val="20"/>
                <w:szCs w:val="20"/>
                <w:lang w:eastAsia="hr-HR"/>
              </w:rPr>
              <w:t xml:space="preserve"> prijenosa EU </w:t>
            </w:r>
            <w:proofErr w:type="spellStart"/>
            <w:r w:rsidRPr="00F96FD0">
              <w:rPr>
                <w:rFonts w:ascii="Times New Roman" w:eastAsia="Times New Roman" w:hAnsi="Times New Roman"/>
                <w:b/>
                <w:bCs/>
                <w:color w:val="000000"/>
                <w:sz w:val="20"/>
                <w:szCs w:val="20"/>
                <w:lang w:eastAsia="hr-HR"/>
              </w:rPr>
              <w:t>sredst</w:t>
            </w:r>
            <w:proofErr w:type="spellEnd"/>
          </w:p>
        </w:tc>
        <w:tc>
          <w:tcPr>
            <w:tcW w:w="1434" w:type="dxa"/>
            <w:gridSpan w:val="2"/>
            <w:tcBorders>
              <w:top w:val="nil"/>
              <w:left w:val="nil"/>
              <w:bottom w:val="nil"/>
              <w:right w:val="nil"/>
            </w:tcBorders>
            <w:shd w:val="clear" w:color="000000" w:fill="FFFF99"/>
            <w:noWrap/>
            <w:vAlign w:val="bottom"/>
            <w:hideMark/>
          </w:tcPr>
          <w:p w14:paraId="63ED5DB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430ECB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34.891,54</w:t>
            </w:r>
          </w:p>
        </w:tc>
        <w:tc>
          <w:tcPr>
            <w:tcW w:w="1350" w:type="dxa"/>
            <w:gridSpan w:val="2"/>
            <w:tcBorders>
              <w:top w:val="nil"/>
              <w:left w:val="nil"/>
              <w:bottom w:val="nil"/>
              <w:right w:val="nil"/>
            </w:tcBorders>
            <w:shd w:val="clear" w:color="000000" w:fill="FFFF99"/>
            <w:noWrap/>
            <w:vAlign w:val="bottom"/>
            <w:hideMark/>
          </w:tcPr>
          <w:p w14:paraId="03F58A3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7DC404C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34.891,54</w:t>
            </w:r>
          </w:p>
        </w:tc>
      </w:tr>
      <w:tr w:rsidR="00F96FD0" w:rsidRPr="00F96FD0" w14:paraId="2B996BC8"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687225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A100035 TROŠAK INSTALIRANE SNAGE JAVNE RASVJETE</w:t>
            </w:r>
          </w:p>
        </w:tc>
        <w:tc>
          <w:tcPr>
            <w:tcW w:w="1434" w:type="dxa"/>
            <w:gridSpan w:val="2"/>
            <w:tcBorders>
              <w:top w:val="nil"/>
              <w:left w:val="nil"/>
              <w:bottom w:val="nil"/>
              <w:right w:val="nil"/>
            </w:tcBorders>
            <w:shd w:val="clear" w:color="000000" w:fill="CCCCFF"/>
            <w:noWrap/>
            <w:vAlign w:val="bottom"/>
            <w:hideMark/>
          </w:tcPr>
          <w:p w14:paraId="793C5CE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87.000,00</w:t>
            </w:r>
          </w:p>
        </w:tc>
        <w:tc>
          <w:tcPr>
            <w:tcW w:w="1350" w:type="dxa"/>
            <w:gridSpan w:val="2"/>
            <w:tcBorders>
              <w:top w:val="nil"/>
              <w:left w:val="nil"/>
              <w:bottom w:val="nil"/>
              <w:right w:val="nil"/>
            </w:tcBorders>
            <w:shd w:val="clear" w:color="000000" w:fill="CCCCFF"/>
            <w:noWrap/>
            <w:vAlign w:val="bottom"/>
            <w:hideMark/>
          </w:tcPr>
          <w:p w14:paraId="1BC433A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50FF4B2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CF26F0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87.000,00</w:t>
            </w:r>
          </w:p>
        </w:tc>
      </w:tr>
      <w:tr w:rsidR="00F96FD0" w:rsidRPr="00F96FD0" w14:paraId="2666DDE5"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7C8993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25AAD0B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87.000,00</w:t>
            </w:r>
          </w:p>
        </w:tc>
        <w:tc>
          <w:tcPr>
            <w:tcW w:w="1350" w:type="dxa"/>
            <w:gridSpan w:val="2"/>
            <w:tcBorders>
              <w:top w:val="nil"/>
              <w:left w:val="nil"/>
              <w:bottom w:val="nil"/>
              <w:right w:val="nil"/>
            </w:tcBorders>
            <w:shd w:val="clear" w:color="000000" w:fill="FFFF99"/>
            <w:noWrap/>
            <w:vAlign w:val="bottom"/>
            <w:hideMark/>
          </w:tcPr>
          <w:p w14:paraId="2515A80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ADB696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5E66BC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87.000,00</w:t>
            </w:r>
          </w:p>
        </w:tc>
      </w:tr>
      <w:tr w:rsidR="00F96FD0" w:rsidRPr="00F96FD0" w14:paraId="53B976CD"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35B5B9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A100350 ENERGETSKA USLUGA-EKOLOŠKA LED JAVNA RASVJETA</w:t>
            </w:r>
          </w:p>
        </w:tc>
        <w:tc>
          <w:tcPr>
            <w:tcW w:w="1434" w:type="dxa"/>
            <w:gridSpan w:val="2"/>
            <w:tcBorders>
              <w:top w:val="nil"/>
              <w:left w:val="nil"/>
              <w:bottom w:val="nil"/>
              <w:right w:val="nil"/>
            </w:tcBorders>
            <w:shd w:val="clear" w:color="000000" w:fill="CCCCFF"/>
            <w:noWrap/>
            <w:vAlign w:val="bottom"/>
            <w:hideMark/>
          </w:tcPr>
          <w:p w14:paraId="72D612B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103.500,00</w:t>
            </w:r>
          </w:p>
        </w:tc>
        <w:tc>
          <w:tcPr>
            <w:tcW w:w="1350" w:type="dxa"/>
            <w:gridSpan w:val="2"/>
            <w:tcBorders>
              <w:top w:val="nil"/>
              <w:left w:val="nil"/>
              <w:bottom w:val="nil"/>
              <w:right w:val="nil"/>
            </w:tcBorders>
            <w:shd w:val="clear" w:color="000000" w:fill="CCCCFF"/>
            <w:noWrap/>
            <w:vAlign w:val="bottom"/>
            <w:hideMark/>
          </w:tcPr>
          <w:p w14:paraId="1999B6C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-43.691,79</w:t>
            </w:r>
          </w:p>
        </w:tc>
        <w:tc>
          <w:tcPr>
            <w:tcW w:w="1350" w:type="dxa"/>
            <w:gridSpan w:val="2"/>
            <w:tcBorders>
              <w:top w:val="nil"/>
              <w:left w:val="nil"/>
              <w:bottom w:val="nil"/>
              <w:right w:val="nil"/>
            </w:tcBorders>
            <w:shd w:val="clear" w:color="000000" w:fill="CCCCFF"/>
            <w:noWrap/>
            <w:vAlign w:val="bottom"/>
            <w:hideMark/>
          </w:tcPr>
          <w:p w14:paraId="39069DB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-42,21</w:t>
            </w:r>
          </w:p>
        </w:tc>
        <w:tc>
          <w:tcPr>
            <w:tcW w:w="1266" w:type="dxa"/>
            <w:gridSpan w:val="2"/>
            <w:tcBorders>
              <w:top w:val="nil"/>
              <w:left w:val="nil"/>
              <w:bottom w:val="nil"/>
              <w:right w:val="nil"/>
            </w:tcBorders>
            <w:shd w:val="clear" w:color="000000" w:fill="CCCCFF"/>
            <w:noWrap/>
            <w:vAlign w:val="bottom"/>
            <w:hideMark/>
          </w:tcPr>
          <w:p w14:paraId="4DDDDEC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59.808,21</w:t>
            </w:r>
          </w:p>
        </w:tc>
      </w:tr>
      <w:tr w:rsidR="00F96FD0" w:rsidRPr="00F96FD0" w14:paraId="51D488E0"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D0F7AE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25E9CC8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103.500,00</w:t>
            </w:r>
          </w:p>
        </w:tc>
        <w:tc>
          <w:tcPr>
            <w:tcW w:w="1350" w:type="dxa"/>
            <w:gridSpan w:val="2"/>
            <w:tcBorders>
              <w:top w:val="nil"/>
              <w:left w:val="nil"/>
              <w:bottom w:val="nil"/>
              <w:right w:val="nil"/>
            </w:tcBorders>
            <w:shd w:val="clear" w:color="000000" w:fill="FFFF99"/>
            <w:noWrap/>
            <w:vAlign w:val="bottom"/>
            <w:hideMark/>
          </w:tcPr>
          <w:p w14:paraId="15571E4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-43.691,79</w:t>
            </w:r>
          </w:p>
        </w:tc>
        <w:tc>
          <w:tcPr>
            <w:tcW w:w="1350" w:type="dxa"/>
            <w:gridSpan w:val="2"/>
            <w:tcBorders>
              <w:top w:val="nil"/>
              <w:left w:val="nil"/>
              <w:bottom w:val="nil"/>
              <w:right w:val="nil"/>
            </w:tcBorders>
            <w:shd w:val="clear" w:color="000000" w:fill="FFFF99"/>
            <w:noWrap/>
            <w:vAlign w:val="bottom"/>
            <w:hideMark/>
          </w:tcPr>
          <w:p w14:paraId="4A3119C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-42,21</w:t>
            </w:r>
          </w:p>
        </w:tc>
        <w:tc>
          <w:tcPr>
            <w:tcW w:w="1266" w:type="dxa"/>
            <w:gridSpan w:val="2"/>
            <w:tcBorders>
              <w:top w:val="nil"/>
              <w:left w:val="nil"/>
              <w:bottom w:val="nil"/>
              <w:right w:val="nil"/>
            </w:tcBorders>
            <w:shd w:val="clear" w:color="000000" w:fill="FFFF99"/>
            <w:noWrap/>
            <w:vAlign w:val="bottom"/>
            <w:hideMark/>
          </w:tcPr>
          <w:p w14:paraId="58B5CF0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59.808,21</w:t>
            </w:r>
          </w:p>
        </w:tc>
      </w:tr>
      <w:tr w:rsidR="00F96FD0" w:rsidRPr="00F96FD0" w14:paraId="2EB008A6"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6193D5D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1025 ODRŽAVANJE CESTA</w:t>
            </w:r>
          </w:p>
        </w:tc>
        <w:tc>
          <w:tcPr>
            <w:tcW w:w="1434" w:type="dxa"/>
            <w:gridSpan w:val="2"/>
            <w:tcBorders>
              <w:top w:val="nil"/>
              <w:left w:val="nil"/>
              <w:bottom w:val="nil"/>
              <w:right w:val="nil"/>
            </w:tcBorders>
            <w:shd w:val="clear" w:color="000000" w:fill="9999FF"/>
            <w:noWrap/>
            <w:vAlign w:val="bottom"/>
            <w:hideMark/>
          </w:tcPr>
          <w:p w14:paraId="7F7F521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46.600,00</w:t>
            </w:r>
          </w:p>
        </w:tc>
        <w:tc>
          <w:tcPr>
            <w:tcW w:w="1350" w:type="dxa"/>
            <w:gridSpan w:val="2"/>
            <w:tcBorders>
              <w:top w:val="nil"/>
              <w:left w:val="nil"/>
              <w:bottom w:val="nil"/>
              <w:right w:val="nil"/>
            </w:tcBorders>
            <w:shd w:val="clear" w:color="000000" w:fill="9999FF"/>
            <w:noWrap/>
            <w:vAlign w:val="bottom"/>
            <w:hideMark/>
          </w:tcPr>
          <w:p w14:paraId="527E783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9999FF"/>
            <w:noWrap/>
            <w:vAlign w:val="bottom"/>
            <w:hideMark/>
          </w:tcPr>
          <w:p w14:paraId="58D74AC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9999FF"/>
            <w:noWrap/>
            <w:vAlign w:val="bottom"/>
            <w:hideMark/>
          </w:tcPr>
          <w:p w14:paraId="565C518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46.600,00</w:t>
            </w:r>
          </w:p>
        </w:tc>
      </w:tr>
      <w:tr w:rsidR="00F96FD0" w:rsidRPr="00F96FD0" w14:paraId="4DDDBD4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2489E0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A100038 NABAVA MATERIJALA I NASIPANJE POLJSKIH PUTEVA</w:t>
            </w:r>
          </w:p>
        </w:tc>
        <w:tc>
          <w:tcPr>
            <w:tcW w:w="1434" w:type="dxa"/>
            <w:gridSpan w:val="2"/>
            <w:tcBorders>
              <w:top w:val="nil"/>
              <w:left w:val="nil"/>
              <w:bottom w:val="nil"/>
              <w:right w:val="nil"/>
            </w:tcBorders>
            <w:shd w:val="clear" w:color="000000" w:fill="CCCCFF"/>
            <w:noWrap/>
            <w:vAlign w:val="bottom"/>
            <w:hideMark/>
          </w:tcPr>
          <w:p w14:paraId="26E31E3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44.000,00</w:t>
            </w:r>
          </w:p>
        </w:tc>
        <w:tc>
          <w:tcPr>
            <w:tcW w:w="1350" w:type="dxa"/>
            <w:gridSpan w:val="2"/>
            <w:tcBorders>
              <w:top w:val="nil"/>
              <w:left w:val="nil"/>
              <w:bottom w:val="nil"/>
              <w:right w:val="nil"/>
            </w:tcBorders>
            <w:shd w:val="clear" w:color="000000" w:fill="CCCCFF"/>
            <w:noWrap/>
            <w:vAlign w:val="bottom"/>
            <w:hideMark/>
          </w:tcPr>
          <w:p w14:paraId="720B6CE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3B5F132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496F4CA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44.000,00</w:t>
            </w:r>
          </w:p>
        </w:tc>
      </w:tr>
      <w:tr w:rsidR="00F96FD0" w:rsidRPr="00F96FD0" w14:paraId="7110262B"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EB30F4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465D0ED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B106E2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w:t>
            </w:r>
          </w:p>
        </w:tc>
        <w:tc>
          <w:tcPr>
            <w:tcW w:w="1350" w:type="dxa"/>
            <w:gridSpan w:val="2"/>
            <w:tcBorders>
              <w:top w:val="nil"/>
              <w:left w:val="nil"/>
              <w:bottom w:val="nil"/>
              <w:right w:val="nil"/>
            </w:tcBorders>
            <w:shd w:val="clear" w:color="000000" w:fill="FFFF99"/>
            <w:noWrap/>
            <w:vAlign w:val="bottom"/>
            <w:hideMark/>
          </w:tcPr>
          <w:p w14:paraId="405FCD8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365B8BD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w:t>
            </w:r>
          </w:p>
        </w:tc>
      </w:tr>
      <w:tr w:rsidR="00F96FD0" w:rsidRPr="00F96FD0" w14:paraId="3A11EB0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3953DE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5.6. Tek. i kap. pomoći iz županijskih proračuna</w:t>
            </w:r>
          </w:p>
        </w:tc>
        <w:tc>
          <w:tcPr>
            <w:tcW w:w="1434" w:type="dxa"/>
            <w:gridSpan w:val="2"/>
            <w:tcBorders>
              <w:top w:val="nil"/>
              <w:left w:val="nil"/>
              <w:bottom w:val="nil"/>
              <w:right w:val="nil"/>
            </w:tcBorders>
            <w:shd w:val="clear" w:color="000000" w:fill="FFFF99"/>
            <w:noWrap/>
            <w:vAlign w:val="bottom"/>
            <w:hideMark/>
          </w:tcPr>
          <w:p w14:paraId="5F7396C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9.000,00</w:t>
            </w:r>
          </w:p>
        </w:tc>
        <w:tc>
          <w:tcPr>
            <w:tcW w:w="1350" w:type="dxa"/>
            <w:gridSpan w:val="2"/>
            <w:tcBorders>
              <w:top w:val="nil"/>
              <w:left w:val="nil"/>
              <w:bottom w:val="nil"/>
              <w:right w:val="nil"/>
            </w:tcBorders>
            <w:shd w:val="clear" w:color="000000" w:fill="FFFF99"/>
            <w:noWrap/>
            <w:vAlign w:val="bottom"/>
            <w:hideMark/>
          </w:tcPr>
          <w:p w14:paraId="706B8F4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963975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CB1BFA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9.000,00</w:t>
            </w:r>
          </w:p>
        </w:tc>
      </w:tr>
      <w:tr w:rsidR="00F96FD0" w:rsidRPr="00F96FD0" w14:paraId="0A44C988"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C71DCA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172A071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w:t>
            </w:r>
          </w:p>
        </w:tc>
        <w:tc>
          <w:tcPr>
            <w:tcW w:w="1350" w:type="dxa"/>
            <w:gridSpan w:val="2"/>
            <w:tcBorders>
              <w:top w:val="nil"/>
              <w:left w:val="nil"/>
              <w:bottom w:val="nil"/>
              <w:right w:val="nil"/>
            </w:tcBorders>
            <w:shd w:val="clear" w:color="000000" w:fill="FFFF99"/>
            <w:noWrap/>
            <w:vAlign w:val="bottom"/>
            <w:hideMark/>
          </w:tcPr>
          <w:p w14:paraId="425E1DA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w:t>
            </w:r>
          </w:p>
        </w:tc>
        <w:tc>
          <w:tcPr>
            <w:tcW w:w="1350" w:type="dxa"/>
            <w:gridSpan w:val="2"/>
            <w:tcBorders>
              <w:top w:val="nil"/>
              <w:left w:val="nil"/>
              <w:bottom w:val="nil"/>
              <w:right w:val="nil"/>
            </w:tcBorders>
            <w:shd w:val="clear" w:color="000000" w:fill="FFFF99"/>
            <w:noWrap/>
            <w:vAlign w:val="bottom"/>
            <w:hideMark/>
          </w:tcPr>
          <w:p w14:paraId="2FA52B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6E7143D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r>
      <w:tr w:rsidR="00F96FD0" w:rsidRPr="00F96FD0" w14:paraId="5AFB6EF9"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BF416E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A100396 ODRŽAVANJE CESTA U ZIMSKIM UVJETIMA</w:t>
            </w:r>
          </w:p>
        </w:tc>
        <w:tc>
          <w:tcPr>
            <w:tcW w:w="1434" w:type="dxa"/>
            <w:gridSpan w:val="2"/>
            <w:tcBorders>
              <w:top w:val="nil"/>
              <w:left w:val="nil"/>
              <w:bottom w:val="nil"/>
              <w:right w:val="nil"/>
            </w:tcBorders>
            <w:shd w:val="clear" w:color="000000" w:fill="CCCCFF"/>
            <w:noWrap/>
            <w:vAlign w:val="bottom"/>
            <w:hideMark/>
          </w:tcPr>
          <w:p w14:paraId="2E1EC9F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2.600,00</w:t>
            </w:r>
          </w:p>
        </w:tc>
        <w:tc>
          <w:tcPr>
            <w:tcW w:w="1350" w:type="dxa"/>
            <w:gridSpan w:val="2"/>
            <w:tcBorders>
              <w:top w:val="nil"/>
              <w:left w:val="nil"/>
              <w:bottom w:val="nil"/>
              <w:right w:val="nil"/>
            </w:tcBorders>
            <w:shd w:val="clear" w:color="000000" w:fill="CCCCFF"/>
            <w:noWrap/>
            <w:vAlign w:val="bottom"/>
            <w:hideMark/>
          </w:tcPr>
          <w:p w14:paraId="6E362DB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F83C4E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D25B77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2.600,00</w:t>
            </w:r>
          </w:p>
        </w:tc>
      </w:tr>
      <w:tr w:rsidR="00F96FD0" w:rsidRPr="00F96FD0" w14:paraId="35FAA88B"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ADD294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1185C5C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2.600,00</w:t>
            </w:r>
          </w:p>
        </w:tc>
        <w:tc>
          <w:tcPr>
            <w:tcW w:w="1350" w:type="dxa"/>
            <w:gridSpan w:val="2"/>
            <w:tcBorders>
              <w:top w:val="nil"/>
              <w:left w:val="nil"/>
              <w:bottom w:val="nil"/>
              <w:right w:val="nil"/>
            </w:tcBorders>
            <w:shd w:val="clear" w:color="000000" w:fill="FFFF99"/>
            <w:noWrap/>
            <w:vAlign w:val="bottom"/>
            <w:hideMark/>
          </w:tcPr>
          <w:p w14:paraId="5400A79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829952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E4C08C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2.600,00</w:t>
            </w:r>
          </w:p>
        </w:tc>
      </w:tr>
      <w:tr w:rsidR="00F96FD0" w:rsidRPr="00F96FD0" w14:paraId="6BD5B9C3"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6C20B0F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1026 ODVODNJA ATMOSFERSKIH VODA</w:t>
            </w:r>
          </w:p>
        </w:tc>
        <w:tc>
          <w:tcPr>
            <w:tcW w:w="1434" w:type="dxa"/>
            <w:gridSpan w:val="2"/>
            <w:tcBorders>
              <w:top w:val="nil"/>
              <w:left w:val="nil"/>
              <w:bottom w:val="nil"/>
              <w:right w:val="nil"/>
            </w:tcBorders>
            <w:shd w:val="clear" w:color="000000" w:fill="9999FF"/>
            <w:noWrap/>
            <w:vAlign w:val="bottom"/>
            <w:hideMark/>
          </w:tcPr>
          <w:p w14:paraId="3D30DC3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9999FF"/>
            <w:noWrap/>
            <w:vAlign w:val="bottom"/>
            <w:hideMark/>
          </w:tcPr>
          <w:p w14:paraId="167D6C6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9999FF"/>
            <w:noWrap/>
            <w:vAlign w:val="bottom"/>
            <w:hideMark/>
          </w:tcPr>
          <w:p w14:paraId="64B52C6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9999FF"/>
            <w:noWrap/>
            <w:vAlign w:val="bottom"/>
            <w:hideMark/>
          </w:tcPr>
          <w:p w14:paraId="1576062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r>
      <w:tr w:rsidR="00F96FD0" w:rsidRPr="00F96FD0" w14:paraId="2646CA4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1445A4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A100039 ČIŠĆENJE, ZAMJENA I ODRŽAVANJE UREĐAJA ZA ODVODNJU ATMOSFERSKIH VODA</w:t>
            </w:r>
          </w:p>
        </w:tc>
        <w:tc>
          <w:tcPr>
            <w:tcW w:w="1434" w:type="dxa"/>
            <w:gridSpan w:val="2"/>
            <w:tcBorders>
              <w:top w:val="nil"/>
              <w:left w:val="nil"/>
              <w:bottom w:val="nil"/>
              <w:right w:val="nil"/>
            </w:tcBorders>
            <w:shd w:val="clear" w:color="000000" w:fill="CCCCFF"/>
            <w:noWrap/>
            <w:vAlign w:val="bottom"/>
            <w:hideMark/>
          </w:tcPr>
          <w:p w14:paraId="36478FE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CCCCFF"/>
            <w:noWrap/>
            <w:vAlign w:val="bottom"/>
            <w:hideMark/>
          </w:tcPr>
          <w:p w14:paraId="7267BF3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120B9A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F7E95D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r>
      <w:tr w:rsidR="00F96FD0" w:rsidRPr="00F96FD0" w14:paraId="69A90A1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4CA944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6AA65D9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0B629F1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54.873,36</w:t>
            </w:r>
          </w:p>
        </w:tc>
        <w:tc>
          <w:tcPr>
            <w:tcW w:w="1350" w:type="dxa"/>
            <w:gridSpan w:val="2"/>
            <w:tcBorders>
              <w:top w:val="nil"/>
              <w:left w:val="nil"/>
              <w:bottom w:val="nil"/>
              <w:right w:val="nil"/>
            </w:tcBorders>
            <w:shd w:val="clear" w:color="000000" w:fill="FFFF99"/>
            <w:noWrap/>
            <w:vAlign w:val="bottom"/>
            <w:hideMark/>
          </w:tcPr>
          <w:p w14:paraId="617CFDC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1320BAC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54.873,36</w:t>
            </w:r>
          </w:p>
        </w:tc>
      </w:tr>
      <w:tr w:rsidR="00F96FD0" w:rsidRPr="00F96FD0" w14:paraId="2D5EFEAB"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4F563A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24FDFB0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E9510B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15.126,64</w:t>
            </w:r>
          </w:p>
        </w:tc>
        <w:tc>
          <w:tcPr>
            <w:tcW w:w="1350" w:type="dxa"/>
            <w:gridSpan w:val="2"/>
            <w:tcBorders>
              <w:top w:val="nil"/>
              <w:left w:val="nil"/>
              <w:bottom w:val="nil"/>
              <w:right w:val="nil"/>
            </w:tcBorders>
            <w:shd w:val="clear" w:color="000000" w:fill="FFFF99"/>
            <w:noWrap/>
            <w:vAlign w:val="bottom"/>
            <w:hideMark/>
          </w:tcPr>
          <w:p w14:paraId="77AE308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7088061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15.126,64</w:t>
            </w:r>
          </w:p>
        </w:tc>
      </w:tr>
      <w:tr w:rsidR="00F96FD0" w:rsidRPr="00F96FD0" w14:paraId="6F4B550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05CBD4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70D596B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FFFF99"/>
            <w:noWrap/>
            <w:vAlign w:val="bottom"/>
            <w:hideMark/>
          </w:tcPr>
          <w:p w14:paraId="4D02FEF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-70.000,00</w:t>
            </w:r>
          </w:p>
        </w:tc>
        <w:tc>
          <w:tcPr>
            <w:tcW w:w="1350" w:type="dxa"/>
            <w:gridSpan w:val="2"/>
            <w:tcBorders>
              <w:top w:val="nil"/>
              <w:left w:val="nil"/>
              <w:bottom w:val="nil"/>
              <w:right w:val="nil"/>
            </w:tcBorders>
            <w:shd w:val="clear" w:color="000000" w:fill="FFFF99"/>
            <w:noWrap/>
            <w:vAlign w:val="bottom"/>
            <w:hideMark/>
          </w:tcPr>
          <w:p w14:paraId="06FBE42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086D972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r>
      <w:tr w:rsidR="00F96FD0" w:rsidRPr="00F96FD0" w14:paraId="26A778E4"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3808F1E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1027 ODRŽAVANJE GROBLJA</w:t>
            </w:r>
          </w:p>
        </w:tc>
        <w:tc>
          <w:tcPr>
            <w:tcW w:w="1434" w:type="dxa"/>
            <w:gridSpan w:val="2"/>
            <w:tcBorders>
              <w:top w:val="nil"/>
              <w:left w:val="nil"/>
              <w:bottom w:val="nil"/>
              <w:right w:val="nil"/>
            </w:tcBorders>
            <w:shd w:val="clear" w:color="000000" w:fill="9999FF"/>
            <w:noWrap/>
            <w:vAlign w:val="bottom"/>
            <w:hideMark/>
          </w:tcPr>
          <w:p w14:paraId="4A355CD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18.500,00</w:t>
            </w:r>
          </w:p>
        </w:tc>
        <w:tc>
          <w:tcPr>
            <w:tcW w:w="1350" w:type="dxa"/>
            <w:gridSpan w:val="2"/>
            <w:tcBorders>
              <w:top w:val="nil"/>
              <w:left w:val="nil"/>
              <w:bottom w:val="nil"/>
              <w:right w:val="nil"/>
            </w:tcBorders>
            <w:shd w:val="clear" w:color="000000" w:fill="9999FF"/>
            <w:noWrap/>
            <w:vAlign w:val="bottom"/>
            <w:hideMark/>
          </w:tcPr>
          <w:p w14:paraId="7C38C00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9999FF"/>
            <w:noWrap/>
            <w:vAlign w:val="bottom"/>
            <w:hideMark/>
          </w:tcPr>
          <w:p w14:paraId="282CF29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9999FF"/>
            <w:noWrap/>
            <w:vAlign w:val="bottom"/>
            <w:hideMark/>
          </w:tcPr>
          <w:p w14:paraId="5F6451E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18.500,00</w:t>
            </w:r>
          </w:p>
        </w:tc>
      </w:tr>
      <w:tr w:rsidR="00F96FD0" w:rsidRPr="00F96FD0" w14:paraId="3E77ECFD"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1D5987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A100040 ODRŽAVANJE GROBLJA</w:t>
            </w:r>
          </w:p>
        </w:tc>
        <w:tc>
          <w:tcPr>
            <w:tcW w:w="1434" w:type="dxa"/>
            <w:gridSpan w:val="2"/>
            <w:tcBorders>
              <w:top w:val="nil"/>
              <w:left w:val="nil"/>
              <w:bottom w:val="nil"/>
              <w:right w:val="nil"/>
            </w:tcBorders>
            <w:shd w:val="clear" w:color="000000" w:fill="CCCCFF"/>
            <w:noWrap/>
            <w:vAlign w:val="bottom"/>
            <w:hideMark/>
          </w:tcPr>
          <w:p w14:paraId="7A47250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18.500,00</w:t>
            </w:r>
          </w:p>
        </w:tc>
        <w:tc>
          <w:tcPr>
            <w:tcW w:w="1350" w:type="dxa"/>
            <w:gridSpan w:val="2"/>
            <w:tcBorders>
              <w:top w:val="nil"/>
              <w:left w:val="nil"/>
              <w:bottom w:val="nil"/>
              <w:right w:val="nil"/>
            </w:tcBorders>
            <w:shd w:val="clear" w:color="000000" w:fill="CCCCFF"/>
            <w:noWrap/>
            <w:vAlign w:val="bottom"/>
            <w:hideMark/>
          </w:tcPr>
          <w:p w14:paraId="1664A44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DFE6E9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14E55EF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18.500,00</w:t>
            </w:r>
          </w:p>
        </w:tc>
      </w:tr>
      <w:tr w:rsidR="00F96FD0" w:rsidRPr="00F96FD0" w14:paraId="3C09232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9CB6A8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2BC33F0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18.500,00</w:t>
            </w:r>
          </w:p>
        </w:tc>
        <w:tc>
          <w:tcPr>
            <w:tcW w:w="1350" w:type="dxa"/>
            <w:gridSpan w:val="2"/>
            <w:tcBorders>
              <w:top w:val="nil"/>
              <w:left w:val="nil"/>
              <w:bottom w:val="nil"/>
              <w:right w:val="nil"/>
            </w:tcBorders>
            <w:shd w:val="clear" w:color="000000" w:fill="FFFF99"/>
            <w:noWrap/>
            <w:vAlign w:val="bottom"/>
            <w:hideMark/>
          </w:tcPr>
          <w:p w14:paraId="7C558B9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8D810F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40FC51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18.500,00</w:t>
            </w:r>
          </w:p>
        </w:tc>
      </w:tr>
      <w:tr w:rsidR="00F96FD0" w:rsidRPr="00F96FD0" w14:paraId="0D185265"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4597600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1028 ODRŽAVANJE JAVNIH POVRŠINA</w:t>
            </w:r>
          </w:p>
        </w:tc>
        <w:tc>
          <w:tcPr>
            <w:tcW w:w="1434" w:type="dxa"/>
            <w:gridSpan w:val="2"/>
            <w:tcBorders>
              <w:top w:val="nil"/>
              <w:left w:val="nil"/>
              <w:bottom w:val="nil"/>
              <w:right w:val="nil"/>
            </w:tcBorders>
            <w:shd w:val="clear" w:color="000000" w:fill="9999FF"/>
            <w:noWrap/>
            <w:vAlign w:val="bottom"/>
            <w:hideMark/>
          </w:tcPr>
          <w:p w14:paraId="5B4C790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561.955,33</w:t>
            </w:r>
          </w:p>
        </w:tc>
        <w:tc>
          <w:tcPr>
            <w:tcW w:w="1350" w:type="dxa"/>
            <w:gridSpan w:val="2"/>
            <w:tcBorders>
              <w:top w:val="nil"/>
              <w:left w:val="nil"/>
              <w:bottom w:val="nil"/>
              <w:right w:val="nil"/>
            </w:tcBorders>
            <w:shd w:val="clear" w:color="000000" w:fill="9999FF"/>
            <w:noWrap/>
            <w:vAlign w:val="bottom"/>
            <w:hideMark/>
          </w:tcPr>
          <w:p w14:paraId="1FCB3AF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27.328,87</w:t>
            </w:r>
          </w:p>
        </w:tc>
        <w:tc>
          <w:tcPr>
            <w:tcW w:w="1350" w:type="dxa"/>
            <w:gridSpan w:val="2"/>
            <w:tcBorders>
              <w:top w:val="nil"/>
              <w:left w:val="nil"/>
              <w:bottom w:val="nil"/>
              <w:right w:val="nil"/>
            </w:tcBorders>
            <w:shd w:val="clear" w:color="000000" w:fill="9999FF"/>
            <w:noWrap/>
            <w:vAlign w:val="bottom"/>
            <w:hideMark/>
          </w:tcPr>
          <w:p w14:paraId="52A1C52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4,86</w:t>
            </w:r>
          </w:p>
        </w:tc>
        <w:tc>
          <w:tcPr>
            <w:tcW w:w="1266" w:type="dxa"/>
            <w:gridSpan w:val="2"/>
            <w:tcBorders>
              <w:top w:val="nil"/>
              <w:left w:val="nil"/>
              <w:bottom w:val="nil"/>
              <w:right w:val="nil"/>
            </w:tcBorders>
            <w:shd w:val="clear" w:color="000000" w:fill="9999FF"/>
            <w:noWrap/>
            <w:vAlign w:val="bottom"/>
            <w:hideMark/>
          </w:tcPr>
          <w:p w14:paraId="23158EE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589.284,20</w:t>
            </w:r>
          </w:p>
        </w:tc>
      </w:tr>
      <w:tr w:rsidR="00F96FD0" w:rsidRPr="00F96FD0" w14:paraId="27691A2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791DA6A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A100041 NABAVA I UGRADNJA ZAŠTITNIH BRANIKA ZA NOGOSTUPE</w:t>
            </w:r>
          </w:p>
        </w:tc>
        <w:tc>
          <w:tcPr>
            <w:tcW w:w="1434" w:type="dxa"/>
            <w:gridSpan w:val="2"/>
            <w:tcBorders>
              <w:top w:val="nil"/>
              <w:left w:val="nil"/>
              <w:bottom w:val="nil"/>
              <w:right w:val="nil"/>
            </w:tcBorders>
            <w:shd w:val="clear" w:color="000000" w:fill="CCCCFF"/>
            <w:noWrap/>
            <w:vAlign w:val="bottom"/>
            <w:hideMark/>
          </w:tcPr>
          <w:p w14:paraId="019078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350" w:type="dxa"/>
            <w:gridSpan w:val="2"/>
            <w:tcBorders>
              <w:top w:val="nil"/>
              <w:left w:val="nil"/>
              <w:bottom w:val="nil"/>
              <w:right w:val="nil"/>
            </w:tcBorders>
            <w:shd w:val="clear" w:color="000000" w:fill="CCCCFF"/>
            <w:noWrap/>
            <w:vAlign w:val="bottom"/>
            <w:hideMark/>
          </w:tcPr>
          <w:p w14:paraId="1E5A0A3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7F4615F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EC5054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r>
      <w:tr w:rsidR="00F96FD0" w:rsidRPr="00F96FD0" w14:paraId="0739D985"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61C8F4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10B1531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350" w:type="dxa"/>
            <w:gridSpan w:val="2"/>
            <w:tcBorders>
              <w:top w:val="nil"/>
              <w:left w:val="nil"/>
              <w:bottom w:val="nil"/>
              <w:right w:val="nil"/>
            </w:tcBorders>
            <w:shd w:val="clear" w:color="000000" w:fill="FFFF99"/>
            <w:noWrap/>
            <w:vAlign w:val="bottom"/>
            <w:hideMark/>
          </w:tcPr>
          <w:p w14:paraId="7DCE3B7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BCC9D2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3B58EF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r>
      <w:tr w:rsidR="00F96FD0" w:rsidRPr="00F96FD0" w14:paraId="42A1B3F1"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15A839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A100042 NABAVA SEZONSKOG CVIJEĆA, GRMOVA I BILJAKA</w:t>
            </w:r>
          </w:p>
        </w:tc>
        <w:tc>
          <w:tcPr>
            <w:tcW w:w="1434" w:type="dxa"/>
            <w:gridSpan w:val="2"/>
            <w:tcBorders>
              <w:top w:val="nil"/>
              <w:left w:val="nil"/>
              <w:bottom w:val="nil"/>
              <w:right w:val="nil"/>
            </w:tcBorders>
            <w:shd w:val="clear" w:color="000000" w:fill="CCCCFF"/>
            <w:noWrap/>
            <w:vAlign w:val="bottom"/>
            <w:hideMark/>
          </w:tcPr>
          <w:p w14:paraId="1877A54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9.300,00</w:t>
            </w:r>
          </w:p>
        </w:tc>
        <w:tc>
          <w:tcPr>
            <w:tcW w:w="1350" w:type="dxa"/>
            <w:gridSpan w:val="2"/>
            <w:tcBorders>
              <w:top w:val="nil"/>
              <w:left w:val="nil"/>
              <w:bottom w:val="nil"/>
              <w:right w:val="nil"/>
            </w:tcBorders>
            <w:shd w:val="clear" w:color="000000" w:fill="CCCCFF"/>
            <w:noWrap/>
            <w:vAlign w:val="bottom"/>
            <w:hideMark/>
          </w:tcPr>
          <w:p w14:paraId="410D6C9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3B0AB83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54AD38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9.300,00</w:t>
            </w:r>
          </w:p>
        </w:tc>
      </w:tr>
      <w:tr w:rsidR="00F96FD0" w:rsidRPr="00F96FD0" w14:paraId="30A544E0"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080EC7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7CFD12E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9.300,00</w:t>
            </w:r>
          </w:p>
        </w:tc>
        <w:tc>
          <w:tcPr>
            <w:tcW w:w="1350" w:type="dxa"/>
            <w:gridSpan w:val="2"/>
            <w:tcBorders>
              <w:top w:val="nil"/>
              <w:left w:val="nil"/>
              <w:bottom w:val="nil"/>
              <w:right w:val="nil"/>
            </w:tcBorders>
            <w:shd w:val="clear" w:color="000000" w:fill="FFFF99"/>
            <w:noWrap/>
            <w:vAlign w:val="bottom"/>
            <w:hideMark/>
          </w:tcPr>
          <w:p w14:paraId="13CB418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79D733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6E5AE8E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9.300,00</w:t>
            </w:r>
          </w:p>
        </w:tc>
      </w:tr>
      <w:tr w:rsidR="00F96FD0" w:rsidRPr="00F96FD0" w14:paraId="1B11A7CA"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F501B5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A100043 SANITARNA REZIDBA STABALA</w:t>
            </w:r>
          </w:p>
        </w:tc>
        <w:tc>
          <w:tcPr>
            <w:tcW w:w="1434" w:type="dxa"/>
            <w:gridSpan w:val="2"/>
            <w:tcBorders>
              <w:top w:val="nil"/>
              <w:left w:val="nil"/>
              <w:bottom w:val="nil"/>
              <w:right w:val="nil"/>
            </w:tcBorders>
            <w:shd w:val="clear" w:color="000000" w:fill="CCCCFF"/>
            <w:noWrap/>
            <w:vAlign w:val="bottom"/>
            <w:hideMark/>
          </w:tcPr>
          <w:p w14:paraId="4F34D96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CCCCFF"/>
            <w:noWrap/>
            <w:vAlign w:val="bottom"/>
            <w:hideMark/>
          </w:tcPr>
          <w:p w14:paraId="398427B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DF5852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F012C6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3875FC9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F5EBCB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407B55A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FFFF99"/>
            <w:noWrap/>
            <w:vAlign w:val="bottom"/>
            <w:hideMark/>
          </w:tcPr>
          <w:p w14:paraId="5691F44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856523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629CE7D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5A648B7B"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168FC0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lastRenderedPageBreak/>
              <w:t>Aktivnost A100044 NABAVA I ZAMJENA VERTIKALNE I BOJANE HORIZONTALNE SIGNALIZACIJE</w:t>
            </w:r>
          </w:p>
        </w:tc>
        <w:tc>
          <w:tcPr>
            <w:tcW w:w="1434" w:type="dxa"/>
            <w:gridSpan w:val="2"/>
            <w:tcBorders>
              <w:top w:val="nil"/>
              <w:left w:val="nil"/>
              <w:bottom w:val="nil"/>
              <w:right w:val="nil"/>
            </w:tcBorders>
            <w:shd w:val="clear" w:color="000000" w:fill="CCCCFF"/>
            <w:noWrap/>
            <w:vAlign w:val="bottom"/>
            <w:hideMark/>
          </w:tcPr>
          <w:p w14:paraId="5398C4E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64.030,33</w:t>
            </w:r>
          </w:p>
        </w:tc>
        <w:tc>
          <w:tcPr>
            <w:tcW w:w="1350" w:type="dxa"/>
            <w:gridSpan w:val="2"/>
            <w:tcBorders>
              <w:top w:val="nil"/>
              <w:left w:val="nil"/>
              <w:bottom w:val="nil"/>
              <w:right w:val="nil"/>
            </w:tcBorders>
            <w:shd w:val="clear" w:color="000000" w:fill="CCCCFF"/>
            <w:noWrap/>
            <w:vAlign w:val="bottom"/>
            <w:hideMark/>
          </w:tcPr>
          <w:p w14:paraId="26C776A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D2024E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535C21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64.030,33</w:t>
            </w:r>
          </w:p>
        </w:tc>
      </w:tr>
      <w:tr w:rsidR="00F96FD0" w:rsidRPr="00F96FD0" w14:paraId="4C72D21C"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E47C95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03032E4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C12107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9.900,00</w:t>
            </w:r>
          </w:p>
        </w:tc>
        <w:tc>
          <w:tcPr>
            <w:tcW w:w="1350" w:type="dxa"/>
            <w:gridSpan w:val="2"/>
            <w:tcBorders>
              <w:top w:val="nil"/>
              <w:left w:val="nil"/>
              <w:bottom w:val="nil"/>
              <w:right w:val="nil"/>
            </w:tcBorders>
            <w:shd w:val="clear" w:color="000000" w:fill="FFFF99"/>
            <w:noWrap/>
            <w:vAlign w:val="bottom"/>
            <w:hideMark/>
          </w:tcPr>
          <w:p w14:paraId="4C0E561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5D0964F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9.900,00</w:t>
            </w:r>
          </w:p>
        </w:tc>
      </w:tr>
      <w:tr w:rsidR="00F96FD0" w:rsidRPr="00F96FD0" w14:paraId="4081F4D2"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BF3647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736249C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1CB6213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22498B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104642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33018B4B"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499E3E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5.5. Tekuće i kapitalne pomoći iz državnog  proračuna</w:t>
            </w:r>
          </w:p>
        </w:tc>
        <w:tc>
          <w:tcPr>
            <w:tcW w:w="1434" w:type="dxa"/>
            <w:gridSpan w:val="2"/>
            <w:tcBorders>
              <w:top w:val="nil"/>
              <w:left w:val="nil"/>
              <w:bottom w:val="nil"/>
              <w:right w:val="nil"/>
            </w:tcBorders>
            <w:shd w:val="clear" w:color="000000" w:fill="FFFF99"/>
            <w:noWrap/>
            <w:vAlign w:val="bottom"/>
            <w:hideMark/>
          </w:tcPr>
          <w:p w14:paraId="2EC9A11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54.030,33</w:t>
            </w:r>
          </w:p>
        </w:tc>
        <w:tc>
          <w:tcPr>
            <w:tcW w:w="1350" w:type="dxa"/>
            <w:gridSpan w:val="2"/>
            <w:tcBorders>
              <w:top w:val="nil"/>
              <w:left w:val="nil"/>
              <w:bottom w:val="nil"/>
              <w:right w:val="nil"/>
            </w:tcBorders>
            <w:shd w:val="clear" w:color="000000" w:fill="FFFF99"/>
            <w:noWrap/>
            <w:vAlign w:val="bottom"/>
            <w:hideMark/>
          </w:tcPr>
          <w:p w14:paraId="0835A65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-9.900,00</w:t>
            </w:r>
          </w:p>
        </w:tc>
        <w:tc>
          <w:tcPr>
            <w:tcW w:w="1350" w:type="dxa"/>
            <w:gridSpan w:val="2"/>
            <w:tcBorders>
              <w:top w:val="nil"/>
              <w:left w:val="nil"/>
              <w:bottom w:val="nil"/>
              <w:right w:val="nil"/>
            </w:tcBorders>
            <w:shd w:val="clear" w:color="000000" w:fill="FFFF99"/>
            <w:noWrap/>
            <w:vAlign w:val="bottom"/>
            <w:hideMark/>
          </w:tcPr>
          <w:p w14:paraId="0D3BB0F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-18,32</w:t>
            </w:r>
          </w:p>
        </w:tc>
        <w:tc>
          <w:tcPr>
            <w:tcW w:w="1266" w:type="dxa"/>
            <w:gridSpan w:val="2"/>
            <w:tcBorders>
              <w:top w:val="nil"/>
              <w:left w:val="nil"/>
              <w:bottom w:val="nil"/>
              <w:right w:val="nil"/>
            </w:tcBorders>
            <w:shd w:val="clear" w:color="000000" w:fill="FFFF99"/>
            <w:noWrap/>
            <w:vAlign w:val="bottom"/>
            <w:hideMark/>
          </w:tcPr>
          <w:p w14:paraId="460117F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44.130,33</w:t>
            </w:r>
          </w:p>
        </w:tc>
      </w:tr>
      <w:tr w:rsidR="00F96FD0" w:rsidRPr="00F96FD0" w14:paraId="2A41B8E5"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D497BE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A100045 POPRAVCI NOGOSTUPA I ZAMJENA RUBNIKA</w:t>
            </w:r>
          </w:p>
        </w:tc>
        <w:tc>
          <w:tcPr>
            <w:tcW w:w="1434" w:type="dxa"/>
            <w:gridSpan w:val="2"/>
            <w:tcBorders>
              <w:top w:val="nil"/>
              <w:left w:val="nil"/>
              <w:bottom w:val="nil"/>
              <w:right w:val="nil"/>
            </w:tcBorders>
            <w:shd w:val="clear" w:color="000000" w:fill="CCCCFF"/>
            <w:noWrap/>
            <w:vAlign w:val="bottom"/>
            <w:hideMark/>
          </w:tcPr>
          <w:p w14:paraId="672468C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CCCCFF"/>
            <w:noWrap/>
            <w:vAlign w:val="bottom"/>
            <w:hideMark/>
          </w:tcPr>
          <w:p w14:paraId="7AD5464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CCCCFF"/>
            <w:noWrap/>
            <w:vAlign w:val="bottom"/>
            <w:hideMark/>
          </w:tcPr>
          <w:p w14:paraId="62F7034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CCCCFF"/>
            <w:noWrap/>
            <w:vAlign w:val="bottom"/>
            <w:hideMark/>
          </w:tcPr>
          <w:p w14:paraId="394514F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r>
      <w:tr w:rsidR="00F96FD0" w:rsidRPr="00F96FD0" w14:paraId="1672C19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65F046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637D93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5796483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3B5C2E7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5A7004B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r>
      <w:tr w:rsidR="00F96FD0" w:rsidRPr="00F96FD0" w14:paraId="63C0790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B7AA70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A100046 PREINAKA RUBNIKA ZA POTREBE OSOBA SA INVALIDITETOM</w:t>
            </w:r>
          </w:p>
        </w:tc>
        <w:tc>
          <w:tcPr>
            <w:tcW w:w="1434" w:type="dxa"/>
            <w:gridSpan w:val="2"/>
            <w:tcBorders>
              <w:top w:val="nil"/>
              <w:left w:val="nil"/>
              <w:bottom w:val="nil"/>
              <w:right w:val="nil"/>
            </w:tcBorders>
            <w:shd w:val="clear" w:color="000000" w:fill="CCCCFF"/>
            <w:noWrap/>
            <w:vAlign w:val="bottom"/>
            <w:hideMark/>
          </w:tcPr>
          <w:p w14:paraId="3B65E5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900,00</w:t>
            </w:r>
          </w:p>
        </w:tc>
        <w:tc>
          <w:tcPr>
            <w:tcW w:w="1350" w:type="dxa"/>
            <w:gridSpan w:val="2"/>
            <w:tcBorders>
              <w:top w:val="nil"/>
              <w:left w:val="nil"/>
              <w:bottom w:val="nil"/>
              <w:right w:val="nil"/>
            </w:tcBorders>
            <w:shd w:val="clear" w:color="000000" w:fill="CCCCFF"/>
            <w:noWrap/>
            <w:vAlign w:val="bottom"/>
            <w:hideMark/>
          </w:tcPr>
          <w:p w14:paraId="4F10D7B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5430B04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AE8102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900,00</w:t>
            </w:r>
          </w:p>
        </w:tc>
      </w:tr>
      <w:tr w:rsidR="00F96FD0" w:rsidRPr="00F96FD0" w14:paraId="0CF78AD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9EF67F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2075577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900,00</w:t>
            </w:r>
          </w:p>
        </w:tc>
        <w:tc>
          <w:tcPr>
            <w:tcW w:w="1350" w:type="dxa"/>
            <w:gridSpan w:val="2"/>
            <w:tcBorders>
              <w:top w:val="nil"/>
              <w:left w:val="nil"/>
              <w:bottom w:val="nil"/>
              <w:right w:val="nil"/>
            </w:tcBorders>
            <w:shd w:val="clear" w:color="000000" w:fill="FFFF99"/>
            <w:noWrap/>
            <w:vAlign w:val="bottom"/>
            <w:hideMark/>
          </w:tcPr>
          <w:p w14:paraId="50A8273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5DF49C4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0C1B437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900,00</w:t>
            </w:r>
          </w:p>
        </w:tc>
      </w:tr>
      <w:tr w:rsidR="00F96FD0" w:rsidRPr="00F96FD0" w14:paraId="0FFD98ED"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F9526F5"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A100048 PRIGODNO UKRAŠAVANJE GRADA</w:t>
            </w:r>
          </w:p>
        </w:tc>
        <w:tc>
          <w:tcPr>
            <w:tcW w:w="1434" w:type="dxa"/>
            <w:gridSpan w:val="2"/>
            <w:tcBorders>
              <w:top w:val="nil"/>
              <w:left w:val="nil"/>
              <w:bottom w:val="nil"/>
              <w:right w:val="nil"/>
            </w:tcBorders>
            <w:shd w:val="clear" w:color="000000" w:fill="CCCCFF"/>
            <w:noWrap/>
            <w:vAlign w:val="bottom"/>
            <w:hideMark/>
          </w:tcPr>
          <w:p w14:paraId="68042CD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c>
          <w:tcPr>
            <w:tcW w:w="1350" w:type="dxa"/>
            <w:gridSpan w:val="2"/>
            <w:tcBorders>
              <w:top w:val="nil"/>
              <w:left w:val="nil"/>
              <w:bottom w:val="nil"/>
              <w:right w:val="nil"/>
            </w:tcBorders>
            <w:shd w:val="clear" w:color="000000" w:fill="CCCCFF"/>
            <w:noWrap/>
            <w:vAlign w:val="bottom"/>
            <w:hideMark/>
          </w:tcPr>
          <w:p w14:paraId="033A0C6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64FA976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7C8EDE9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243504A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EE088C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6EB009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c>
          <w:tcPr>
            <w:tcW w:w="1350" w:type="dxa"/>
            <w:gridSpan w:val="2"/>
            <w:tcBorders>
              <w:top w:val="nil"/>
              <w:left w:val="nil"/>
              <w:bottom w:val="nil"/>
              <w:right w:val="nil"/>
            </w:tcBorders>
            <w:shd w:val="clear" w:color="000000" w:fill="FFFF99"/>
            <w:noWrap/>
            <w:vAlign w:val="bottom"/>
            <w:hideMark/>
          </w:tcPr>
          <w:p w14:paraId="1083A98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60C859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96E36B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503E674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100918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A100050 POPRAVAK I BOJANJE KLUPA NA JAVNIM POVRŠINAMA</w:t>
            </w:r>
          </w:p>
        </w:tc>
        <w:tc>
          <w:tcPr>
            <w:tcW w:w="1434" w:type="dxa"/>
            <w:gridSpan w:val="2"/>
            <w:tcBorders>
              <w:top w:val="nil"/>
              <w:left w:val="nil"/>
              <w:bottom w:val="nil"/>
              <w:right w:val="nil"/>
            </w:tcBorders>
            <w:shd w:val="clear" w:color="000000" w:fill="CCCCFF"/>
            <w:noWrap/>
            <w:vAlign w:val="bottom"/>
            <w:hideMark/>
          </w:tcPr>
          <w:p w14:paraId="2DDAA7A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CCCCFF"/>
            <w:noWrap/>
            <w:vAlign w:val="bottom"/>
            <w:hideMark/>
          </w:tcPr>
          <w:p w14:paraId="385D93F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CCCCFF"/>
            <w:noWrap/>
            <w:vAlign w:val="bottom"/>
            <w:hideMark/>
          </w:tcPr>
          <w:p w14:paraId="7901773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w:t>
            </w:r>
          </w:p>
        </w:tc>
        <w:tc>
          <w:tcPr>
            <w:tcW w:w="1266" w:type="dxa"/>
            <w:gridSpan w:val="2"/>
            <w:tcBorders>
              <w:top w:val="nil"/>
              <w:left w:val="nil"/>
              <w:bottom w:val="nil"/>
              <w:right w:val="nil"/>
            </w:tcBorders>
            <w:shd w:val="clear" w:color="000000" w:fill="CCCCFF"/>
            <w:noWrap/>
            <w:vAlign w:val="bottom"/>
            <w:hideMark/>
          </w:tcPr>
          <w:p w14:paraId="4846693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14.000,00</w:t>
            </w:r>
          </w:p>
        </w:tc>
      </w:tr>
      <w:tr w:rsidR="00F96FD0" w:rsidRPr="00F96FD0" w14:paraId="1781608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50CC68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6297B5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FFFF99"/>
            <w:noWrap/>
            <w:vAlign w:val="bottom"/>
            <w:hideMark/>
          </w:tcPr>
          <w:p w14:paraId="106E99D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7E0FCA8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w:t>
            </w:r>
          </w:p>
        </w:tc>
        <w:tc>
          <w:tcPr>
            <w:tcW w:w="1266" w:type="dxa"/>
            <w:gridSpan w:val="2"/>
            <w:tcBorders>
              <w:top w:val="nil"/>
              <w:left w:val="nil"/>
              <w:bottom w:val="nil"/>
              <w:right w:val="nil"/>
            </w:tcBorders>
            <w:shd w:val="clear" w:color="000000" w:fill="FFFF99"/>
            <w:noWrap/>
            <w:vAlign w:val="bottom"/>
            <w:hideMark/>
          </w:tcPr>
          <w:p w14:paraId="3ED8A01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14.000,00</w:t>
            </w:r>
          </w:p>
        </w:tc>
      </w:tr>
      <w:tr w:rsidR="00F96FD0" w:rsidRPr="00F96FD0" w14:paraId="1FE91169"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961D9C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A100051 POMETANJE I ČIŠĆENJE JAVNIH POVRŠINA</w:t>
            </w:r>
          </w:p>
        </w:tc>
        <w:tc>
          <w:tcPr>
            <w:tcW w:w="1434" w:type="dxa"/>
            <w:gridSpan w:val="2"/>
            <w:tcBorders>
              <w:top w:val="nil"/>
              <w:left w:val="nil"/>
              <w:bottom w:val="nil"/>
              <w:right w:val="nil"/>
            </w:tcBorders>
            <w:shd w:val="clear" w:color="000000" w:fill="CCCCFF"/>
            <w:noWrap/>
            <w:vAlign w:val="bottom"/>
            <w:hideMark/>
          </w:tcPr>
          <w:p w14:paraId="19ECE8A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225.720,00</w:t>
            </w:r>
          </w:p>
        </w:tc>
        <w:tc>
          <w:tcPr>
            <w:tcW w:w="1350" w:type="dxa"/>
            <w:gridSpan w:val="2"/>
            <w:tcBorders>
              <w:top w:val="nil"/>
              <w:left w:val="nil"/>
              <w:bottom w:val="nil"/>
              <w:right w:val="nil"/>
            </w:tcBorders>
            <w:shd w:val="clear" w:color="000000" w:fill="CCCCFF"/>
            <w:noWrap/>
            <w:vAlign w:val="bottom"/>
            <w:hideMark/>
          </w:tcPr>
          <w:p w14:paraId="30A7544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40.000,00</w:t>
            </w:r>
          </w:p>
        </w:tc>
        <w:tc>
          <w:tcPr>
            <w:tcW w:w="1350" w:type="dxa"/>
            <w:gridSpan w:val="2"/>
            <w:tcBorders>
              <w:top w:val="nil"/>
              <w:left w:val="nil"/>
              <w:bottom w:val="nil"/>
              <w:right w:val="nil"/>
            </w:tcBorders>
            <w:shd w:val="clear" w:color="000000" w:fill="CCCCFF"/>
            <w:noWrap/>
            <w:vAlign w:val="bottom"/>
            <w:hideMark/>
          </w:tcPr>
          <w:p w14:paraId="1E59AF7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17,72</w:t>
            </w:r>
          </w:p>
        </w:tc>
        <w:tc>
          <w:tcPr>
            <w:tcW w:w="1266" w:type="dxa"/>
            <w:gridSpan w:val="2"/>
            <w:tcBorders>
              <w:top w:val="nil"/>
              <w:left w:val="nil"/>
              <w:bottom w:val="nil"/>
              <w:right w:val="nil"/>
            </w:tcBorders>
            <w:shd w:val="clear" w:color="000000" w:fill="CCCCFF"/>
            <w:noWrap/>
            <w:vAlign w:val="bottom"/>
            <w:hideMark/>
          </w:tcPr>
          <w:p w14:paraId="71AD497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265.720,00</w:t>
            </w:r>
          </w:p>
        </w:tc>
      </w:tr>
      <w:tr w:rsidR="00F96FD0" w:rsidRPr="00F96FD0" w14:paraId="4D46B31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B4DAA4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7D8979E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225.720,00</w:t>
            </w:r>
          </w:p>
        </w:tc>
        <w:tc>
          <w:tcPr>
            <w:tcW w:w="1350" w:type="dxa"/>
            <w:gridSpan w:val="2"/>
            <w:tcBorders>
              <w:top w:val="nil"/>
              <w:left w:val="nil"/>
              <w:bottom w:val="nil"/>
              <w:right w:val="nil"/>
            </w:tcBorders>
            <w:shd w:val="clear" w:color="000000" w:fill="FFFF99"/>
            <w:noWrap/>
            <w:vAlign w:val="bottom"/>
            <w:hideMark/>
          </w:tcPr>
          <w:p w14:paraId="1E1630D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40.000,00</w:t>
            </w:r>
          </w:p>
        </w:tc>
        <w:tc>
          <w:tcPr>
            <w:tcW w:w="1350" w:type="dxa"/>
            <w:gridSpan w:val="2"/>
            <w:tcBorders>
              <w:top w:val="nil"/>
              <w:left w:val="nil"/>
              <w:bottom w:val="nil"/>
              <w:right w:val="nil"/>
            </w:tcBorders>
            <w:shd w:val="clear" w:color="000000" w:fill="FFFF99"/>
            <w:noWrap/>
            <w:vAlign w:val="bottom"/>
            <w:hideMark/>
          </w:tcPr>
          <w:p w14:paraId="545B87A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17,72</w:t>
            </w:r>
          </w:p>
        </w:tc>
        <w:tc>
          <w:tcPr>
            <w:tcW w:w="1266" w:type="dxa"/>
            <w:gridSpan w:val="2"/>
            <w:tcBorders>
              <w:top w:val="nil"/>
              <w:left w:val="nil"/>
              <w:bottom w:val="nil"/>
              <w:right w:val="nil"/>
            </w:tcBorders>
            <w:shd w:val="clear" w:color="000000" w:fill="FFFF99"/>
            <w:noWrap/>
            <w:vAlign w:val="bottom"/>
            <w:hideMark/>
          </w:tcPr>
          <w:p w14:paraId="5671228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265.720,00</w:t>
            </w:r>
          </w:p>
        </w:tc>
      </w:tr>
      <w:tr w:rsidR="00F96FD0" w:rsidRPr="00F96FD0" w14:paraId="28F888E0"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C50701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A100052 SANACIJA DIVLJIH ODLAGALIŠTA</w:t>
            </w:r>
          </w:p>
        </w:tc>
        <w:tc>
          <w:tcPr>
            <w:tcW w:w="1434" w:type="dxa"/>
            <w:gridSpan w:val="2"/>
            <w:tcBorders>
              <w:top w:val="nil"/>
              <w:left w:val="nil"/>
              <w:bottom w:val="nil"/>
              <w:right w:val="nil"/>
            </w:tcBorders>
            <w:shd w:val="clear" w:color="000000" w:fill="CCCCFF"/>
            <w:noWrap/>
            <w:vAlign w:val="bottom"/>
            <w:hideMark/>
          </w:tcPr>
          <w:p w14:paraId="24E8DE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CCCCFF"/>
            <w:noWrap/>
            <w:vAlign w:val="bottom"/>
            <w:hideMark/>
          </w:tcPr>
          <w:p w14:paraId="14B90E8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A6F54F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C1C691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1CA8C6C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1A7B3F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9B00C9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71DF81A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67DAF1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3EB40EC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6099F6EC"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11DFC21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A100053 PREVENTIVNA DEZINSEKCIJA, DEZINFEKCIJA I DERATIZACIJA</w:t>
            </w:r>
          </w:p>
        </w:tc>
        <w:tc>
          <w:tcPr>
            <w:tcW w:w="1434" w:type="dxa"/>
            <w:gridSpan w:val="2"/>
            <w:tcBorders>
              <w:top w:val="nil"/>
              <w:left w:val="nil"/>
              <w:bottom w:val="nil"/>
              <w:right w:val="nil"/>
            </w:tcBorders>
            <w:shd w:val="clear" w:color="000000" w:fill="CCCCFF"/>
            <w:noWrap/>
            <w:vAlign w:val="bottom"/>
            <w:hideMark/>
          </w:tcPr>
          <w:p w14:paraId="50261D3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19.000,00</w:t>
            </w:r>
          </w:p>
        </w:tc>
        <w:tc>
          <w:tcPr>
            <w:tcW w:w="1350" w:type="dxa"/>
            <w:gridSpan w:val="2"/>
            <w:tcBorders>
              <w:top w:val="nil"/>
              <w:left w:val="nil"/>
              <w:bottom w:val="nil"/>
              <w:right w:val="nil"/>
            </w:tcBorders>
            <w:shd w:val="clear" w:color="000000" w:fill="CCCCFF"/>
            <w:noWrap/>
            <w:vAlign w:val="bottom"/>
            <w:hideMark/>
          </w:tcPr>
          <w:p w14:paraId="613A87B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D744F3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120EE5F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19.000,00</w:t>
            </w:r>
          </w:p>
        </w:tc>
      </w:tr>
      <w:tr w:rsidR="00F96FD0" w:rsidRPr="00F96FD0" w14:paraId="4AD1B37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DA297A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31A1767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19.000,00</w:t>
            </w:r>
          </w:p>
        </w:tc>
        <w:tc>
          <w:tcPr>
            <w:tcW w:w="1350" w:type="dxa"/>
            <w:gridSpan w:val="2"/>
            <w:tcBorders>
              <w:top w:val="nil"/>
              <w:left w:val="nil"/>
              <w:bottom w:val="nil"/>
              <w:right w:val="nil"/>
            </w:tcBorders>
            <w:shd w:val="clear" w:color="000000" w:fill="FFFF99"/>
            <w:noWrap/>
            <w:vAlign w:val="bottom"/>
            <w:hideMark/>
          </w:tcPr>
          <w:p w14:paraId="1A4A193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7B6C52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9B61F0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19.000,00</w:t>
            </w:r>
          </w:p>
        </w:tc>
      </w:tr>
      <w:tr w:rsidR="00F96FD0" w:rsidRPr="00F96FD0" w14:paraId="1A2D0F7C"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9DF17E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A100054 SUFINANCIRANJE TROŠKOVA PRAŽNJENJA SEPTIČKIH JAMA</w:t>
            </w:r>
          </w:p>
        </w:tc>
        <w:tc>
          <w:tcPr>
            <w:tcW w:w="1434" w:type="dxa"/>
            <w:gridSpan w:val="2"/>
            <w:tcBorders>
              <w:top w:val="nil"/>
              <w:left w:val="nil"/>
              <w:bottom w:val="nil"/>
              <w:right w:val="nil"/>
            </w:tcBorders>
            <w:shd w:val="clear" w:color="000000" w:fill="CCCCFF"/>
            <w:noWrap/>
            <w:vAlign w:val="bottom"/>
            <w:hideMark/>
          </w:tcPr>
          <w:p w14:paraId="2EA5B95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6.650,00</w:t>
            </w:r>
          </w:p>
        </w:tc>
        <w:tc>
          <w:tcPr>
            <w:tcW w:w="1350" w:type="dxa"/>
            <w:gridSpan w:val="2"/>
            <w:tcBorders>
              <w:top w:val="nil"/>
              <w:left w:val="nil"/>
              <w:bottom w:val="nil"/>
              <w:right w:val="nil"/>
            </w:tcBorders>
            <w:shd w:val="clear" w:color="000000" w:fill="CCCCFF"/>
            <w:noWrap/>
            <w:vAlign w:val="bottom"/>
            <w:hideMark/>
          </w:tcPr>
          <w:p w14:paraId="26C3003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1EC02C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7632E94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6.650,00</w:t>
            </w:r>
          </w:p>
        </w:tc>
      </w:tr>
      <w:tr w:rsidR="00F96FD0" w:rsidRPr="00F96FD0" w14:paraId="6FA8B26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DB7B9B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1C5CD87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6.650,00</w:t>
            </w:r>
          </w:p>
        </w:tc>
        <w:tc>
          <w:tcPr>
            <w:tcW w:w="1350" w:type="dxa"/>
            <w:gridSpan w:val="2"/>
            <w:tcBorders>
              <w:top w:val="nil"/>
              <w:left w:val="nil"/>
              <w:bottom w:val="nil"/>
              <w:right w:val="nil"/>
            </w:tcBorders>
            <w:shd w:val="clear" w:color="000000" w:fill="FFFF99"/>
            <w:noWrap/>
            <w:vAlign w:val="bottom"/>
            <w:hideMark/>
          </w:tcPr>
          <w:p w14:paraId="30E8C9B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D8F105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473203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6.650,00</w:t>
            </w:r>
          </w:p>
        </w:tc>
      </w:tr>
      <w:tr w:rsidR="00F96FD0" w:rsidRPr="00F96FD0" w14:paraId="7CFB2EDD"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5D0147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A100055 ODRŽAVANJE I ČIŠĆENJE ZAPUŠTENIH POVRŠINA</w:t>
            </w:r>
          </w:p>
        </w:tc>
        <w:tc>
          <w:tcPr>
            <w:tcW w:w="1434" w:type="dxa"/>
            <w:gridSpan w:val="2"/>
            <w:tcBorders>
              <w:top w:val="nil"/>
              <w:left w:val="nil"/>
              <w:bottom w:val="nil"/>
              <w:right w:val="nil"/>
            </w:tcBorders>
            <w:shd w:val="clear" w:color="000000" w:fill="CCCCFF"/>
            <w:noWrap/>
            <w:vAlign w:val="bottom"/>
            <w:hideMark/>
          </w:tcPr>
          <w:p w14:paraId="0AAF1D4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CCCCFF"/>
            <w:noWrap/>
            <w:vAlign w:val="bottom"/>
            <w:hideMark/>
          </w:tcPr>
          <w:p w14:paraId="7B03487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800F4D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7BDF20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50625BF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B41CE3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36901C0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518FCD1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4BB22E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6A36B8F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60E5AAC5"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86E8E6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A100056 UTROŠAK VODE ZA ZALIJEVANJE JAVNIH POVRŠINA</w:t>
            </w:r>
          </w:p>
        </w:tc>
        <w:tc>
          <w:tcPr>
            <w:tcW w:w="1434" w:type="dxa"/>
            <w:gridSpan w:val="2"/>
            <w:tcBorders>
              <w:top w:val="nil"/>
              <w:left w:val="nil"/>
              <w:bottom w:val="nil"/>
              <w:right w:val="nil"/>
            </w:tcBorders>
            <w:shd w:val="clear" w:color="000000" w:fill="CCCCFF"/>
            <w:noWrap/>
            <w:vAlign w:val="bottom"/>
            <w:hideMark/>
          </w:tcPr>
          <w:p w14:paraId="7459314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18.650,00</w:t>
            </w:r>
          </w:p>
        </w:tc>
        <w:tc>
          <w:tcPr>
            <w:tcW w:w="1350" w:type="dxa"/>
            <w:gridSpan w:val="2"/>
            <w:tcBorders>
              <w:top w:val="nil"/>
              <w:left w:val="nil"/>
              <w:bottom w:val="nil"/>
              <w:right w:val="nil"/>
            </w:tcBorders>
            <w:shd w:val="clear" w:color="000000" w:fill="CCCCFF"/>
            <w:noWrap/>
            <w:vAlign w:val="bottom"/>
            <w:hideMark/>
          </w:tcPr>
          <w:p w14:paraId="1CC424F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BCA1B9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390B11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18.650,00</w:t>
            </w:r>
          </w:p>
        </w:tc>
      </w:tr>
      <w:tr w:rsidR="00F96FD0" w:rsidRPr="00F96FD0" w14:paraId="11DE404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5D5405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4.4. VODNI DOPRINOS</w:t>
            </w:r>
          </w:p>
        </w:tc>
        <w:tc>
          <w:tcPr>
            <w:tcW w:w="1434" w:type="dxa"/>
            <w:gridSpan w:val="2"/>
            <w:tcBorders>
              <w:top w:val="nil"/>
              <w:left w:val="nil"/>
              <w:bottom w:val="nil"/>
              <w:right w:val="nil"/>
            </w:tcBorders>
            <w:shd w:val="clear" w:color="000000" w:fill="FFFF99"/>
            <w:noWrap/>
            <w:vAlign w:val="bottom"/>
            <w:hideMark/>
          </w:tcPr>
          <w:p w14:paraId="41128F0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6.650,00</w:t>
            </w:r>
          </w:p>
        </w:tc>
        <w:tc>
          <w:tcPr>
            <w:tcW w:w="1350" w:type="dxa"/>
            <w:gridSpan w:val="2"/>
            <w:tcBorders>
              <w:top w:val="nil"/>
              <w:left w:val="nil"/>
              <w:bottom w:val="nil"/>
              <w:right w:val="nil"/>
            </w:tcBorders>
            <w:shd w:val="clear" w:color="000000" w:fill="FFFF99"/>
            <w:noWrap/>
            <w:vAlign w:val="bottom"/>
            <w:hideMark/>
          </w:tcPr>
          <w:p w14:paraId="0006646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045866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5640E00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6.650,00</w:t>
            </w:r>
          </w:p>
        </w:tc>
      </w:tr>
      <w:tr w:rsidR="00F96FD0" w:rsidRPr="00F96FD0" w14:paraId="6E22F4BA"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655AB9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6FA526C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12.000,00</w:t>
            </w:r>
          </w:p>
        </w:tc>
        <w:tc>
          <w:tcPr>
            <w:tcW w:w="1350" w:type="dxa"/>
            <w:gridSpan w:val="2"/>
            <w:tcBorders>
              <w:top w:val="nil"/>
              <w:left w:val="nil"/>
              <w:bottom w:val="nil"/>
              <w:right w:val="nil"/>
            </w:tcBorders>
            <w:shd w:val="clear" w:color="000000" w:fill="FFFF99"/>
            <w:noWrap/>
            <w:vAlign w:val="bottom"/>
            <w:hideMark/>
          </w:tcPr>
          <w:p w14:paraId="2DCDBFD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94483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648219C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12.000,00</w:t>
            </w:r>
          </w:p>
        </w:tc>
      </w:tr>
      <w:tr w:rsidR="00F96FD0" w:rsidRPr="00F96FD0" w14:paraId="61088DF1"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E1367D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A100076 ODRŽAVANJE FONTANA</w:t>
            </w:r>
          </w:p>
        </w:tc>
        <w:tc>
          <w:tcPr>
            <w:tcW w:w="1434" w:type="dxa"/>
            <w:gridSpan w:val="2"/>
            <w:tcBorders>
              <w:top w:val="nil"/>
              <w:left w:val="nil"/>
              <w:bottom w:val="nil"/>
              <w:right w:val="nil"/>
            </w:tcBorders>
            <w:shd w:val="clear" w:color="000000" w:fill="CCCCFF"/>
            <w:noWrap/>
            <w:vAlign w:val="bottom"/>
            <w:hideMark/>
          </w:tcPr>
          <w:p w14:paraId="5982E4F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1.325,00</w:t>
            </w:r>
          </w:p>
        </w:tc>
        <w:tc>
          <w:tcPr>
            <w:tcW w:w="1350" w:type="dxa"/>
            <w:gridSpan w:val="2"/>
            <w:tcBorders>
              <w:top w:val="nil"/>
              <w:left w:val="nil"/>
              <w:bottom w:val="nil"/>
              <w:right w:val="nil"/>
            </w:tcBorders>
            <w:shd w:val="clear" w:color="000000" w:fill="CCCCFF"/>
            <w:noWrap/>
            <w:vAlign w:val="bottom"/>
            <w:hideMark/>
          </w:tcPr>
          <w:p w14:paraId="0D97A7D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328,87</w:t>
            </w:r>
          </w:p>
        </w:tc>
        <w:tc>
          <w:tcPr>
            <w:tcW w:w="1350" w:type="dxa"/>
            <w:gridSpan w:val="2"/>
            <w:tcBorders>
              <w:top w:val="nil"/>
              <w:left w:val="nil"/>
              <w:bottom w:val="nil"/>
              <w:right w:val="nil"/>
            </w:tcBorders>
            <w:shd w:val="clear" w:color="000000" w:fill="CCCCFF"/>
            <w:noWrap/>
            <w:vAlign w:val="bottom"/>
            <w:hideMark/>
          </w:tcPr>
          <w:p w14:paraId="0E0F769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24,82</w:t>
            </w:r>
          </w:p>
        </w:tc>
        <w:tc>
          <w:tcPr>
            <w:tcW w:w="1266" w:type="dxa"/>
            <w:gridSpan w:val="2"/>
            <w:tcBorders>
              <w:top w:val="nil"/>
              <w:left w:val="nil"/>
              <w:bottom w:val="nil"/>
              <w:right w:val="nil"/>
            </w:tcBorders>
            <w:shd w:val="clear" w:color="000000" w:fill="CCCCFF"/>
            <w:noWrap/>
            <w:vAlign w:val="bottom"/>
            <w:hideMark/>
          </w:tcPr>
          <w:p w14:paraId="0246611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1.653,87</w:t>
            </w:r>
          </w:p>
        </w:tc>
      </w:tr>
      <w:tr w:rsidR="00F96FD0" w:rsidRPr="00F96FD0" w14:paraId="673ED7C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203A52C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4.2. PRIHOD OD SPOMENIČKE RENTE</w:t>
            </w:r>
          </w:p>
        </w:tc>
        <w:tc>
          <w:tcPr>
            <w:tcW w:w="1434" w:type="dxa"/>
            <w:gridSpan w:val="2"/>
            <w:tcBorders>
              <w:top w:val="nil"/>
              <w:left w:val="nil"/>
              <w:bottom w:val="nil"/>
              <w:right w:val="nil"/>
            </w:tcBorders>
            <w:shd w:val="clear" w:color="000000" w:fill="FFFF99"/>
            <w:noWrap/>
            <w:vAlign w:val="bottom"/>
            <w:hideMark/>
          </w:tcPr>
          <w:p w14:paraId="7886B9A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1.325,00</w:t>
            </w:r>
          </w:p>
        </w:tc>
        <w:tc>
          <w:tcPr>
            <w:tcW w:w="1350" w:type="dxa"/>
            <w:gridSpan w:val="2"/>
            <w:tcBorders>
              <w:top w:val="nil"/>
              <w:left w:val="nil"/>
              <w:bottom w:val="nil"/>
              <w:right w:val="nil"/>
            </w:tcBorders>
            <w:shd w:val="clear" w:color="000000" w:fill="FFFF99"/>
            <w:noWrap/>
            <w:vAlign w:val="bottom"/>
            <w:hideMark/>
          </w:tcPr>
          <w:p w14:paraId="638CB38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328,87</w:t>
            </w:r>
          </w:p>
        </w:tc>
        <w:tc>
          <w:tcPr>
            <w:tcW w:w="1350" w:type="dxa"/>
            <w:gridSpan w:val="2"/>
            <w:tcBorders>
              <w:top w:val="nil"/>
              <w:left w:val="nil"/>
              <w:bottom w:val="nil"/>
              <w:right w:val="nil"/>
            </w:tcBorders>
            <w:shd w:val="clear" w:color="000000" w:fill="FFFF99"/>
            <w:noWrap/>
            <w:vAlign w:val="bottom"/>
            <w:hideMark/>
          </w:tcPr>
          <w:p w14:paraId="27CF172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24,82</w:t>
            </w:r>
          </w:p>
        </w:tc>
        <w:tc>
          <w:tcPr>
            <w:tcW w:w="1266" w:type="dxa"/>
            <w:gridSpan w:val="2"/>
            <w:tcBorders>
              <w:top w:val="nil"/>
              <w:left w:val="nil"/>
              <w:bottom w:val="nil"/>
              <w:right w:val="nil"/>
            </w:tcBorders>
            <w:shd w:val="clear" w:color="000000" w:fill="FFFF99"/>
            <w:noWrap/>
            <w:vAlign w:val="bottom"/>
            <w:hideMark/>
          </w:tcPr>
          <w:p w14:paraId="4EB740D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1.653,87</w:t>
            </w:r>
          </w:p>
        </w:tc>
      </w:tr>
      <w:tr w:rsidR="00F96FD0" w:rsidRPr="00F96FD0" w14:paraId="737D7D50"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70EA156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A100096 FITOKEMIJSKA ZAŠTITA STABLAŠICA</w:t>
            </w:r>
          </w:p>
        </w:tc>
        <w:tc>
          <w:tcPr>
            <w:tcW w:w="1434" w:type="dxa"/>
            <w:gridSpan w:val="2"/>
            <w:tcBorders>
              <w:top w:val="nil"/>
              <w:left w:val="nil"/>
              <w:bottom w:val="nil"/>
              <w:right w:val="nil"/>
            </w:tcBorders>
            <w:shd w:val="clear" w:color="000000" w:fill="CCCCFF"/>
            <w:noWrap/>
            <w:vAlign w:val="bottom"/>
            <w:hideMark/>
          </w:tcPr>
          <w:p w14:paraId="5F43541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w:t>
            </w:r>
          </w:p>
        </w:tc>
        <w:tc>
          <w:tcPr>
            <w:tcW w:w="1350" w:type="dxa"/>
            <w:gridSpan w:val="2"/>
            <w:tcBorders>
              <w:top w:val="nil"/>
              <w:left w:val="nil"/>
              <w:bottom w:val="nil"/>
              <w:right w:val="nil"/>
            </w:tcBorders>
            <w:shd w:val="clear" w:color="000000" w:fill="CCCCFF"/>
            <w:noWrap/>
            <w:vAlign w:val="bottom"/>
            <w:hideMark/>
          </w:tcPr>
          <w:p w14:paraId="34FE3AE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82627A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ACCF27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w:t>
            </w:r>
          </w:p>
        </w:tc>
      </w:tr>
      <w:tr w:rsidR="00F96FD0" w:rsidRPr="00F96FD0" w14:paraId="7892E97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03D62F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3E0A962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w:t>
            </w:r>
          </w:p>
        </w:tc>
        <w:tc>
          <w:tcPr>
            <w:tcW w:w="1350" w:type="dxa"/>
            <w:gridSpan w:val="2"/>
            <w:tcBorders>
              <w:top w:val="nil"/>
              <w:left w:val="nil"/>
              <w:bottom w:val="nil"/>
              <w:right w:val="nil"/>
            </w:tcBorders>
            <w:shd w:val="clear" w:color="000000" w:fill="FFFF99"/>
            <w:noWrap/>
            <w:vAlign w:val="bottom"/>
            <w:hideMark/>
          </w:tcPr>
          <w:p w14:paraId="372EB8F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679FBE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60C1742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665,00</w:t>
            </w:r>
          </w:p>
        </w:tc>
      </w:tr>
      <w:tr w:rsidR="00F96FD0" w:rsidRPr="00F96FD0" w14:paraId="223854D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71280F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A100097 MATERIJAL ZA ODRŽAVANJE ZELENIH POVRŠINA I SUSTAVA ZA NAVODNJAVANJE</w:t>
            </w:r>
          </w:p>
        </w:tc>
        <w:tc>
          <w:tcPr>
            <w:tcW w:w="1434" w:type="dxa"/>
            <w:gridSpan w:val="2"/>
            <w:tcBorders>
              <w:top w:val="nil"/>
              <w:left w:val="nil"/>
              <w:bottom w:val="nil"/>
              <w:right w:val="nil"/>
            </w:tcBorders>
            <w:shd w:val="clear" w:color="000000" w:fill="CCCCFF"/>
            <w:noWrap/>
            <w:vAlign w:val="bottom"/>
            <w:hideMark/>
          </w:tcPr>
          <w:p w14:paraId="5BEB94A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CCCCFF"/>
            <w:noWrap/>
            <w:vAlign w:val="bottom"/>
            <w:hideMark/>
          </w:tcPr>
          <w:p w14:paraId="77B362B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37E0388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FE5E96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07208025"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61B5A9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426F9D0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4EE7587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C3A18B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BD3CB0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r>
      <w:tr w:rsidR="00F96FD0" w:rsidRPr="00F96FD0" w14:paraId="05D047DE"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4E0D2B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A100101 NABAVKA STALAKA ZA BICIKLE</w:t>
            </w:r>
          </w:p>
        </w:tc>
        <w:tc>
          <w:tcPr>
            <w:tcW w:w="1434" w:type="dxa"/>
            <w:gridSpan w:val="2"/>
            <w:tcBorders>
              <w:top w:val="nil"/>
              <w:left w:val="nil"/>
              <w:bottom w:val="nil"/>
              <w:right w:val="nil"/>
            </w:tcBorders>
            <w:shd w:val="clear" w:color="000000" w:fill="CCCCFF"/>
            <w:noWrap/>
            <w:vAlign w:val="bottom"/>
            <w:hideMark/>
          </w:tcPr>
          <w:p w14:paraId="3FFFECE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265,00</w:t>
            </w:r>
          </w:p>
        </w:tc>
        <w:tc>
          <w:tcPr>
            <w:tcW w:w="1350" w:type="dxa"/>
            <w:gridSpan w:val="2"/>
            <w:tcBorders>
              <w:top w:val="nil"/>
              <w:left w:val="nil"/>
              <w:bottom w:val="nil"/>
              <w:right w:val="nil"/>
            </w:tcBorders>
            <w:shd w:val="clear" w:color="000000" w:fill="CCCCFF"/>
            <w:noWrap/>
            <w:vAlign w:val="bottom"/>
            <w:hideMark/>
          </w:tcPr>
          <w:p w14:paraId="5830258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A1C43B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95ED2F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265,00</w:t>
            </w:r>
          </w:p>
        </w:tc>
      </w:tr>
      <w:tr w:rsidR="00F96FD0" w:rsidRPr="00F96FD0" w14:paraId="7C170812"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2261C5F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1BF4AF6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265,00</w:t>
            </w:r>
          </w:p>
        </w:tc>
        <w:tc>
          <w:tcPr>
            <w:tcW w:w="1350" w:type="dxa"/>
            <w:gridSpan w:val="2"/>
            <w:tcBorders>
              <w:top w:val="nil"/>
              <w:left w:val="nil"/>
              <w:bottom w:val="nil"/>
              <w:right w:val="nil"/>
            </w:tcBorders>
            <w:shd w:val="clear" w:color="000000" w:fill="FFFF99"/>
            <w:noWrap/>
            <w:vAlign w:val="bottom"/>
            <w:hideMark/>
          </w:tcPr>
          <w:p w14:paraId="14F918D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33AF2E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78673D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265,00</w:t>
            </w:r>
          </w:p>
        </w:tc>
      </w:tr>
      <w:tr w:rsidR="00F96FD0" w:rsidRPr="00F96FD0" w14:paraId="58A9D06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1A9D9C3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A100105 UREĐENJE JAVNIH PARKIRALIŠTA</w:t>
            </w:r>
          </w:p>
        </w:tc>
        <w:tc>
          <w:tcPr>
            <w:tcW w:w="1434" w:type="dxa"/>
            <w:gridSpan w:val="2"/>
            <w:tcBorders>
              <w:top w:val="nil"/>
              <w:left w:val="nil"/>
              <w:bottom w:val="nil"/>
              <w:right w:val="nil"/>
            </w:tcBorders>
            <w:shd w:val="clear" w:color="000000" w:fill="CCCCFF"/>
            <w:noWrap/>
            <w:vAlign w:val="bottom"/>
            <w:hideMark/>
          </w:tcPr>
          <w:p w14:paraId="2B7FBA2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CCCCFF"/>
            <w:noWrap/>
            <w:vAlign w:val="bottom"/>
            <w:hideMark/>
          </w:tcPr>
          <w:p w14:paraId="5E1677B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EFC5F4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52DF396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65B11E2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5ACCAC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0ECC39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FFFF99"/>
            <w:noWrap/>
            <w:vAlign w:val="bottom"/>
            <w:hideMark/>
          </w:tcPr>
          <w:p w14:paraId="261906C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92692C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7D8DD5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30DE5187"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6DF01E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A100320 ODRŽAVANJE KOMUNALNE OPREME</w:t>
            </w:r>
          </w:p>
        </w:tc>
        <w:tc>
          <w:tcPr>
            <w:tcW w:w="1434" w:type="dxa"/>
            <w:gridSpan w:val="2"/>
            <w:tcBorders>
              <w:top w:val="nil"/>
              <w:left w:val="nil"/>
              <w:bottom w:val="nil"/>
              <w:right w:val="nil"/>
            </w:tcBorders>
            <w:shd w:val="clear" w:color="000000" w:fill="CCCCFF"/>
            <w:noWrap/>
            <w:vAlign w:val="bottom"/>
            <w:hideMark/>
          </w:tcPr>
          <w:p w14:paraId="4457FFA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CCCCFF"/>
            <w:noWrap/>
            <w:vAlign w:val="bottom"/>
            <w:hideMark/>
          </w:tcPr>
          <w:p w14:paraId="7EF7D7F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CCCCFF"/>
            <w:noWrap/>
            <w:vAlign w:val="bottom"/>
            <w:hideMark/>
          </w:tcPr>
          <w:p w14:paraId="0524722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CCCCFF"/>
            <w:noWrap/>
            <w:vAlign w:val="bottom"/>
            <w:hideMark/>
          </w:tcPr>
          <w:p w14:paraId="623BF2C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04D593F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BEA849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4EED081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FFFF99"/>
            <w:noWrap/>
            <w:vAlign w:val="bottom"/>
            <w:hideMark/>
          </w:tcPr>
          <w:p w14:paraId="765D456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FFFF99"/>
            <w:noWrap/>
            <w:vAlign w:val="bottom"/>
            <w:hideMark/>
          </w:tcPr>
          <w:p w14:paraId="733B9C5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50E88F7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r>
      <w:tr w:rsidR="00F96FD0" w:rsidRPr="00F96FD0" w14:paraId="6D466E97"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10993CC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A100375 REKONSTRUKCIJA POTPORNIH ZIDOVA</w:t>
            </w:r>
          </w:p>
        </w:tc>
        <w:tc>
          <w:tcPr>
            <w:tcW w:w="1434" w:type="dxa"/>
            <w:gridSpan w:val="2"/>
            <w:tcBorders>
              <w:top w:val="nil"/>
              <w:left w:val="nil"/>
              <w:bottom w:val="nil"/>
              <w:right w:val="nil"/>
            </w:tcBorders>
            <w:shd w:val="clear" w:color="000000" w:fill="CCCCFF"/>
            <w:noWrap/>
            <w:vAlign w:val="bottom"/>
            <w:hideMark/>
          </w:tcPr>
          <w:p w14:paraId="61BC4E1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28.000,00</w:t>
            </w:r>
          </w:p>
        </w:tc>
        <w:tc>
          <w:tcPr>
            <w:tcW w:w="1350" w:type="dxa"/>
            <w:gridSpan w:val="2"/>
            <w:tcBorders>
              <w:top w:val="nil"/>
              <w:left w:val="nil"/>
              <w:bottom w:val="nil"/>
              <w:right w:val="nil"/>
            </w:tcBorders>
            <w:shd w:val="clear" w:color="000000" w:fill="CCCCFF"/>
            <w:noWrap/>
            <w:vAlign w:val="bottom"/>
            <w:hideMark/>
          </w:tcPr>
          <w:p w14:paraId="100BC47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E7D888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0EADDA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28.000,00</w:t>
            </w:r>
          </w:p>
        </w:tc>
      </w:tr>
      <w:tr w:rsidR="00F96FD0" w:rsidRPr="00F96FD0" w14:paraId="4AAFA438"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20D7AA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lastRenderedPageBreak/>
              <w:t>Izvor  4.6. KOMUNALNA NAKNADA</w:t>
            </w:r>
          </w:p>
        </w:tc>
        <w:tc>
          <w:tcPr>
            <w:tcW w:w="1434" w:type="dxa"/>
            <w:gridSpan w:val="2"/>
            <w:tcBorders>
              <w:top w:val="nil"/>
              <w:left w:val="nil"/>
              <w:bottom w:val="nil"/>
              <w:right w:val="nil"/>
            </w:tcBorders>
            <w:shd w:val="clear" w:color="000000" w:fill="FFFF99"/>
            <w:noWrap/>
            <w:vAlign w:val="bottom"/>
            <w:hideMark/>
          </w:tcPr>
          <w:p w14:paraId="1A277D2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28.000,00</w:t>
            </w:r>
          </w:p>
        </w:tc>
        <w:tc>
          <w:tcPr>
            <w:tcW w:w="1350" w:type="dxa"/>
            <w:gridSpan w:val="2"/>
            <w:tcBorders>
              <w:top w:val="nil"/>
              <w:left w:val="nil"/>
              <w:bottom w:val="nil"/>
              <w:right w:val="nil"/>
            </w:tcBorders>
            <w:shd w:val="clear" w:color="000000" w:fill="FFFF99"/>
            <w:noWrap/>
            <w:vAlign w:val="bottom"/>
            <w:hideMark/>
          </w:tcPr>
          <w:p w14:paraId="77F8761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1D72A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0674D22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28.000,00</w:t>
            </w:r>
          </w:p>
        </w:tc>
      </w:tr>
      <w:tr w:rsidR="00F96FD0" w:rsidRPr="00F96FD0" w14:paraId="05AE5F33"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F3BE810"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A100440 VIDEO NADZOR JAVNIH POVRŠINA GRADA METKOVIĆA</w:t>
            </w:r>
          </w:p>
        </w:tc>
        <w:tc>
          <w:tcPr>
            <w:tcW w:w="1434" w:type="dxa"/>
            <w:gridSpan w:val="2"/>
            <w:tcBorders>
              <w:top w:val="nil"/>
              <w:left w:val="nil"/>
              <w:bottom w:val="nil"/>
              <w:right w:val="nil"/>
            </w:tcBorders>
            <w:shd w:val="clear" w:color="000000" w:fill="CCCCFF"/>
            <w:noWrap/>
            <w:vAlign w:val="bottom"/>
            <w:hideMark/>
          </w:tcPr>
          <w:p w14:paraId="484280F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c>
          <w:tcPr>
            <w:tcW w:w="1350" w:type="dxa"/>
            <w:gridSpan w:val="2"/>
            <w:tcBorders>
              <w:top w:val="nil"/>
              <w:left w:val="nil"/>
              <w:bottom w:val="nil"/>
              <w:right w:val="nil"/>
            </w:tcBorders>
            <w:shd w:val="clear" w:color="000000" w:fill="CCCCFF"/>
            <w:noWrap/>
            <w:vAlign w:val="bottom"/>
            <w:hideMark/>
          </w:tcPr>
          <w:p w14:paraId="3A5B0ED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525589B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69177D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r>
      <w:tr w:rsidR="00F96FD0" w:rsidRPr="00F96FD0" w14:paraId="71FE81DC"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D86EBF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0C1629D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c>
          <w:tcPr>
            <w:tcW w:w="1350" w:type="dxa"/>
            <w:gridSpan w:val="2"/>
            <w:tcBorders>
              <w:top w:val="nil"/>
              <w:left w:val="nil"/>
              <w:bottom w:val="nil"/>
              <w:right w:val="nil"/>
            </w:tcBorders>
            <w:shd w:val="clear" w:color="000000" w:fill="FFFF99"/>
            <w:noWrap/>
            <w:vAlign w:val="bottom"/>
            <w:hideMark/>
          </w:tcPr>
          <w:p w14:paraId="494EB8F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C1A187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028A2E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20.000,00</w:t>
            </w:r>
          </w:p>
        </w:tc>
      </w:tr>
      <w:tr w:rsidR="00F96FD0" w:rsidRPr="00F96FD0" w14:paraId="0877698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BC8BE1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A100500 UPRAVLJANJE SORTIRNICOM</w:t>
            </w:r>
          </w:p>
        </w:tc>
        <w:tc>
          <w:tcPr>
            <w:tcW w:w="1434" w:type="dxa"/>
            <w:gridSpan w:val="2"/>
            <w:tcBorders>
              <w:top w:val="nil"/>
              <w:left w:val="nil"/>
              <w:bottom w:val="nil"/>
              <w:right w:val="nil"/>
            </w:tcBorders>
            <w:shd w:val="clear" w:color="000000" w:fill="CCCCFF"/>
            <w:noWrap/>
            <w:vAlign w:val="bottom"/>
            <w:hideMark/>
          </w:tcPr>
          <w:p w14:paraId="6F3285F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60.000,00</w:t>
            </w:r>
          </w:p>
        </w:tc>
        <w:tc>
          <w:tcPr>
            <w:tcW w:w="1350" w:type="dxa"/>
            <w:gridSpan w:val="2"/>
            <w:tcBorders>
              <w:top w:val="nil"/>
              <w:left w:val="nil"/>
              <w:bottom w:val="nil"/>
              <w:right w:val="nil"/>
            </w:tcBorders>
            <w:shd w:val="clear" w:color="000000" w:fill="CCCCFF"/>
            <w:noWrap/>
            <w:vAlign w:val="bottom"/>
            <w:hideMark/>
          </w:tcPr>
          <w:p w14:paraId="004B869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w:t>
            </w:r>
          </w:p>
        </w:tc>
        <w:tc>
          <w:tcPr>
            <w:tcW w:w="1350" w:type="dxa"/>
            <w:gridSpan w:val="2"/>
            <w:tcBorders>
              <w:top w:val="nil"/>
              <w:left w:val="nil"/>
              <w:bottom w:val="nil"/>
              <w:right w:val="nil"/>
            </w:tcBorders>
            <w:shd w:val="clear" w:color="000000" w:fill="CCCCFF"/>
            <w:noWrap/>
            <w:vAlign w:val="bottom"/>
            <w:hideMark/>
          </w:tcPr>
          <w:p w14:paraId="6C76372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-58,33</w:t>
            </w:r>
          </w:p>
        </w:tc>
        <w:tc>
          <w:tcPr>
            <w:tcW w:w="1266" w:type="dxa"/>
            <w:gridSpan w:val="2"/>
            <w:tcBorders>
              <w:top w:val="nil"/>
              <w:left w:val="nil"/>
              <w:bottom w:val="nil"/>
              <w:right w:val="nil"/>
            </w:tcBorders>
            <w:shd w:val="clear" w:color="000000" w:fill="CCCCFF"/>
            <w:noWrap/>
            <w:vAlign w:val="bottom"/>
            <w:hideMark/>
          </w:tcPr>
          <w:p w14:paraId="0E2DA74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3D6279C2"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817F08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973436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60.000,00</w:t>
            </w:r>
          </w:p>
        </w:tc>
        <w:tc>
          <w:tcPr>
            <w:tcW w:w="1350" w:type="dxa"/>
            <w:gridSpan w:val="2"/>
            <w:tcBorders>
              <w:top w:val="nil"/>
              <w:left w:val="nil"/>
              <w:bottom w:val="nil"/>
              <w:right w:val="nil"/>
            </w:tcBorders>
            <w:shd w:val="clear" w:color="000000" w:fill="FFFF99"/>
            <w:noWrap/>
            <w:vAlign w:val="bottom"/>
            <w:hideMark/>
          </w:tcPr>
          <w:p w14:paraId="55ECE65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-35.000,00</w:t>
            </w:r>
          </w:p>
        </w:tc>
        <w:tc>
          <w:tcPr>
            <w:tcW w:w="1350" w:type="dxa"/>
            <w:gridSpan w:val="2"/>
            <w:tcBorders>
              <w:top w:val="nil"/>
              <w:left w:val="nil"/>
              <w:bottom w:val="nil"/>
              <w:right w:val="nil"/>
            </w:tcBorders>
            <w:shd w:val="clear" w:color="000000" w:fill="FFFF99"/>
            <w:noWrap/>
            <w:vAlign w:val="bottom"/>
            <w:hideMark/>
          </w:tcPr>
          <w:p w14:paraId="7C4E36A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-58,33</w:t>
            </w:r>
          </w:p>
        </w:tc>
        <w:tc>
          <w:tcPr>
            <w:tcW w:w="1266" w:type="dxa"/>
            <w:gridSpan w:val="2"/>
            <w:tcBorders>
              <w:top w:val="nil"/>
              <w:left w:val="nil"/>
              <w:bottom w:val="nil"/>
              <w:right w:val="nil"/>
            </w:tcBorders>
            <w:shd w:val="clear" w:color="000000" w:fill="FFFF99"/>
            <w:noWrap/>
            <w:vAlign w:val="bottom"/>
            <w:hideMark/>
          </w:tcPr>
          <w:p w14:paraId="5F939FB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225D6977"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5E5D84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K100397 NABAVA KOMUNALNE OPREME</w:t>
            </w:r>
          </w:p>
        </w:tc>
        <w:tc>
          <w:tcPr>
            <w:tcW w:w="1434" w:type="dxa"/>
            <w:gridSpan w:val="2"/>
            <w:tcBorders>
              <w:top w:val="nil"/>
              <w:left w:val="nil"/>
              <w:bottom w:val="nil"/>
              <w:right w:val="nil"/>
            </w:tcBorders>
            <w:shd w:val="clear" w:color="000000" w:fill="CCCCFF"/>
            <w:noWrap/>
            <w:vAlign w:val="bottom"/>
            <w:hideMark/>
          </w:tcPr>
          <w:p w14:paraId="5DA5E1B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17.000,00</w:t>
            </w:r>
          </w:p>
        </w:tc>
        <w:tc>
          <w:tcPr>
            <w:tcW w:w="1350" w:type="dxa"/>
            <w:gridSpan w:val="2"/>
            <w:tcBorders>
              <w:top w:val="nil"/>
              <w:left w:val="nil"/>
              <w:bottom w:val="nil"/>
              <w:right w:val="nil"/>
            </w:tcBorders>
            <w:shd w:val="clear" w:color="000000" w:fill="CCCCFF"/>
            <w:noWrap/>
            <w:vAlign w:val="bottom"/>
            <w:hideMark/>
          </w:tcPr>
          <w:p w14:paraId="3FD235B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7E6301A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7430D2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17.000,00</w:t>
            </w:r>
          </w:p>
        </w:tc>
      </w:tr>
      <w:tr w:rsidR="00F96FD0" w:rsidRPr="00F96FD0" w14:paraId="1066782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4A3C63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49F7C02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17.000,00</w:t>
            </w:r>
          </w:p>
        </w:tc>
        <w:tc>
          <w:tcPr>
            <w:tcW w:w="1350" w:type="dxa"/>
            <w:gridSpan w:val="2"/>
            <w:tcBorders>
              <w:top w:val="nil"/>
              <w:left w:val="nil"/>
              <w:bottom w:val="nil"/>
              <w:right w:val="nil"/>
            </w:tcBorders>
            <w:shd w:val="clear" w:color="000000" w:fill="FFFF99"/>
            <w:noWrap/>
            <w:vAlign w:val="bottom"/>
            <w:hideMark/>
          </w:tcPr>
          <w:p w14:paraId="4092D34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5BC15A4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3B2760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17.000,00</w:t>
            </w:r>
          </w:p>
        </w:tc>
      </w:tr>
      <w:tr w:rsidR="00F96FD0" w:rsidRPr="00F96FD0" w14:paraId="5D2CE2C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61D58C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K100420 POVEĆANJE SIGURNOSTI PROMETA - OPREMA</w:t>
            </w:r>
          </w:p>
        </w:tc>
        <w:tc>
          <w:tcPr>
            <w:tcW w:w="1434" w:type="dxa"/>
            <w:gridSpan w:val="2"/>
            <w:tcBorders>
              <w:top w:val="nil"/>
              <w:left w:val="nil"/>
              <w:bottom w:val="nil"/>
              <w:right w:val="nil"/>
            </w:tcBorders>
            <w:shd w:val="clear" w:color="000000" w:fill="CCCCFF"/>
            <w:noWrap/>
            <w:vAlign w:val="bottom"/>
            <w:hideMark/>
          </w:tcPr>
          <w:p w14:paraId="6EE46D0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c>
          <w:tcPr>
            <w:tcW w:w="1350" w:type="dxa"/>
            <w:gridSpan w:val="2"/>
            <w:tcBorders>
              <w:top w:val="nil"/>
              <w:left w:val="nil"/>
              <w:bottom w:val="nil"/>
              <w:right w:val="nil"/>
            </w:tcBorders>
            <w:shd w:val="clear" w:color="000000" w:fill="CCCCFF"/>
            <w:noWrap/>
            <w:vAlign w:val="bottom"/>
            <w:hideMark/>
          </w:tcPr>
          <w:p w14:paraId="4C37034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75867A8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4316CFC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r>
      <w:tr w:rsidR="00F96FD0" w:rsidRPr="00F96FD0" w14:paraId="46436A5B"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E04A09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3291B8D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c>
          <w:tcPr>
            <w:tcW w:w="1350" w:type="dxa"/>
            <w:gridSpan w:val="2"/>
            <w:tcBorders>
              <w:top w:val="nil"/>
              <w:left w:val="nil"/>
              <w:bottom w:val="nil"/>
              <w:right w:val="nil"/>
            </w:tcBorders>
            <w:shd w:val="clear" w:color="000000" w:fill="FFFF99"/>
            <w:noWrap/>
            <w:vAlign w:val="bottom"/>
            <w:hideMark/>
          </w:tcPr>
          <w:p w14:paraId="1B6BFC5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8BCB4A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A6C429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r>
      <w:tr w:rsidR="00F96FD0" w:rsidRPr="00F96FD0" w14:paraId="7684784F"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353F42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K100486 POSTAVLJANJE OGRADE UZ NADVOŽNJAK - VRGORAČKA ULICA</w:t>
            </w:r>
          </w:p>
        </w:tc>
        <w:tc>
          <w:tcPr>
            <w:tcW w:w="1434" w:type="dxa"/>
            <w:gridSpan w:val="2"/>
            <w:tcBorders>
              <w:top w:val="nil"/>
              <w:left w:val="nil"/>
              <w:bottom w:val="nil"/>
              <w:right w:val="nil"/>
            </w:tcBorders>
            <w:shd w:val="clear" w:color="000000" w:fill="CCCCFF"/>
            <w:noWrap/>
            <w:vAlign w:val="bottom"/>
            <w:hideMark/>
          </w:tcPr>
          <w:p w14:paraId="66CB81B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CCCCFF"/>
            <w:noWrap/>
            <w:vAlign w:val="bottom"/>
            <w:hideMark/>
          </w:tcPr>
          <w:p w14:paraId="283C571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DE6191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F5DA4B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65CA4A7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30876B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06BE583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FFFF99"/>
            <w:noWrap/>
            <w:vAlign w:val="bottom"/>
            <w:hideMark/>
          </w:tcPr>
          <w:p w14:paraId="4F4B0FB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0DA7DD1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BD998D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693A34A5"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1C98DFD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K100491 UREĐENJE STEPENICA OD TRGA KRALJA TOMISLAVA DO CRKVE SV. ILIJE</w:t>
            </w:r>
          </w:p>
        </w:tc>
        <w:tc>
          <w:tcPr>
            <w:tcW w:w="1434" w:type="dxa"/>
            <w:gridSpan w:val="2"/>
            <w:tcBorders>
              <w:top w:val="nil"/>
              <w:left w:val="nil"/>
              <w:bottom w:val="nil"/>
              <w:right w:val="nil"/>
            </w:tcBorders>
            <w:shd w:val="clear" w:color="000000" w:fill="CCCCFF"/>
            <w:noWrap/>
            <w:vAlign w:val="bottom"/>
            <w:hideMark/>
          </w:tcPr>
          <w:p w14:paraId="2FD06F6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CCCCFF"/>
            <w:noWrap/>
            <w:vAlign w:val="bottom"/>
            <w:hideMark/>
          </w:tcPr>
          <w:p w14:paraId="6A4DDD7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836EAE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7DDED91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4354AE7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902854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0BF6E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FFFF99"/>
            <w:noWrap/>
            <w:vAlign w:val="bottom"/>
            <w:hideMark/>
          </w:tcPr>
          <w:p w14:paraId="7AEDB55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0C53F6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0C30B32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743BD409"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22B6BF6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1029 PROSTORNO PLANIRANJE</w:t>
            </w:r>
          </w:p>
        </w:tc>
        <w:tc>
          <w:tcPr>
            <w:tcW w:w="1434" w:type="dxa"/>
            <w:gridSpan w:val="2"/>
            <w:tcBorders>
              <w:top w:val="nil"/>
              <w:left w:val="nil"/>
              <w:bottom w:val="nil"/>
              <w:right w:val="nil"/>
            </w:tcBorders>
            <w:shd w:val="clear" w:color="000000" w:fill="9999FF"/>
            <w:noWrap/>
            <w:vAlign w:val="bottom"/>
            <w:hideMark/>
          </w:tcPr>
          <w:p w14:paraId="57D9FC5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31.200,00</w:t>
            </w:r>
          </w:p>
        </w:tc>
        <w:tc>
          <w:tcPr>
            <w:tcW w:w="1350" w:type="dxa"/>
            <w:gridSpan w:val="2"/>
            <w:tcBorders>
              <w:top w:val="nil"/>
              <w:left w:val="nil"/>
              <w:bottom w:val="nil"/>
              <w:right w:val="nil"/>
            </w:tcBorders>
            <w:shd w:val="clear" w:color="000000" w:fill="9999FF"/>
            <w:noWrap/>
            <w:vAlign w:val="bottom"/>
            <w:hideMark/>
          </w:tcPr>
          <w:p w14:paraId="60B3076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32.272,65</w:t>
            </w:r>
          </w:p>
        </w:tc>
        <w:tc>
          <w:tcPr>
            <w:tcW w:w="1350" w:type="dxa"/>
            <w:gridSpan w:val="2"/>
            <w:tcBorders>
              <w:top w:val="nil"/>
              <w:left w:val="nil"/>
              <w:bottom w:val="nil"/>
              <w:right w:val="nil"/>
            </w:tcBorders>
            <w:shd w:val="clear" w:color="000000" w:fill="9999FF"/>
            <w:noWrap/>
            <w:vAlign w:val="bottom"/>
            <w:hideMark/>
          </w:tcPr>
          <w:p w14:paraId="4F2FB3D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103,44</w:t>
            </w:r>
          </w:p>
        </w:tc>
        <w:tc>
          <w:tcPr>
            <w:tcW w:w="1266" w:type="dxa"/>
            <w:gridSpan w:val="2"/>
            <w:tcBorders>
              <w:top w:val="nil"/>
              <w:left w:val="nil"/>
              <w:bottom w:val="nil"/>
              <w:right w:val="nil"/>
            </w:tcBorders>
            <w:shd w:val="clear" w:color="000000" w:fill="9999FF"/>
            <w:noWrap/>
            <w:vAlign w:val="bottom"/>
            <w:hideMark/>
          </w:tcPr>
          <w:p w14:paraId="741211A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63.472,65</w:t>
            </w:r>
          </w:p>
        </w:tc>
      </w:tr>
      <w:tr w:rsidR="00F96FD0" w:rsidRPr="00F96FD0" w14:paraId="30A91AD8"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642491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K100012 IZRADA POTREBNIH DOKUMENATA PROSTORNOG UREĐENJA</w:t>
            </w:r>
          </w:p>
        </w:tc>
        <w:tc>
          <w:tcPr>
            <w:tcW w:w="1434" w:type="dxa"/>
            <w:gridSpan w:val="2"/>
            <w:tcBorders>
              <w:top w:val="nil"/>
              <w:left w:val="nil"/>
              <w:bottom w:val="nil"/>
              <w:right w:val="nil"/>
            </w:tcBorders>
            <w:shd w:val="clear" w:color="000000" w:fill="CCCCFF"/>
            <w:noWrap/>
            <w:vAlign w:val="bottom"/>
            <w:hideMark/>
          </w:tcPr>
          <w:p w14:paraId="27FADFE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16.200,00</w:t>
            </w:r>
          </w:p>
        </w:tc>
        <w:tc>
          <w:tcPr>
            <w:tcW w:w="1350" w:type="dxa"/>
            <w:gridSpan w:val="2"/>
            <w:tcBorders>
              <w:top w:val="nil"/>
              <w:left w:val="nil"/>
              <w:bottom w:val="nil"/>
              <w:right w:val="nil"/>
            </w:tcBorders>
            <w:shd w:val="clear" w:color="000000" w:fill="CCCCFF"/>
            <w:noWrap/>
            <w:vAlign w:val="bottom"/>
            <w:hideMark/>
          </w:tcPr>
          <w:p w14:paraId="5E6BA37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32.272,65</w:t>
            </w:r>
          </w:p>
        </w:tc>
        <w:tc>
          <w:tcPr>
            <w:tcW w:w="1350" w:type="dxa"/>
            <w:gridSpan w:val="2"/>
            <w:tcBorders>
              <w:top w:val="nil"/>
              <w:left w:val="nil"/>
              <w:bottom w:val="nil"/>
              <w:right w:val="nil"/>
            </w:tcBorders>
            <w:shd w:val="clear" w:color="000000" w:fill="CCCCFF"/>
            <w:noWrap/>
            <w:vAlign w:val="bottom"/>
            <w:hideMark/>
          </w:tcPr>
          <w:p w14:paraId="626BC9B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199,21</w:t>
            </w:r>
          </w:p>
        </w:tc>
        <w:tc>
          <w:tcPr>
            <w:tcW w:w="1266" w:type="dxa"/>
            <w:gridSpan w:val="2"/>
            <w:tcBorders>
              <w:top w:val="nil"/>
              <w:left w:val="nil"/>
              <w:bottom w:val="nil"/>
              <w:right w:val="nil"/>
            </w:tcBorders>
            <w:shd w:val="clear" w:color="000000" w:fill="CCCCFF"/>
            <w:noWrap/>
            <w:vAlign w:val="bottom"/>
            <w:hideMark/>
          </w:tcPr>
          <w:p w14:paraId="5C25C95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48.472,65</w:t>
            </w:r>
          </w:p>
        </w:tc>
      </w:tr>
      <w:tr w:rsidR="00F96FD0" w:rsidRPr="00F96FD0" w14:paraId="4E15B38C"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27791F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2027346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w:t>
            </w:r>
          </w:p>
        </w:tc>
        <w:tc>
          <w:tcPr>
            <w:tcW w:w="1350" w:type="dxa"/>
            <w:gridSpan w:val="2"/>
            <w:tcBorders>
              <w:top w:val="nil"/>
              <w:left w:val="nil"/>
              <w:bottom w:val="nil"/>
              <w:right w:val="nil"/>
            </w:tcBorders>
            <w:shd w:val="clear" w:color="000000" w:fill="FFFF99"/>
            <w:noWrap/>
            <w:vAlign w:val="bottom"/>
            <w:hideMark/>
          </w:tcPr>
          <w:p w14:paraId="1B12297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w:t>
            </w:r>
          </w:p>
        </w:tc>
        <w:tc>
          <w:tcPr>
            <w:tcW w:w="1350" w:type="dxa"/>
            <w:gridSpan w:val="2"/>
            <w:tcBorders>
              <w:top w:val="nil"/>
              <w:left w:val="nil"/>
              <w:bottom w:val="nil"/>
              <w:right w:val="nil"/>
            </w:tcBorders>
            <w:shd w:val="clear" w:color="000000" w:fill="FFFF99"/>
            <w:noWrap/>
            <w:vAlign w:val="bottom"/>
            <w:hideMark/>
          </w:tcPr>
          <w:p w14:paraId="22CC753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18BAB74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r>
      <w:tr w:rsidR="00F96FD0" w:rsidRPr="00F96FD0" w14:paraId="2169E1A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195E7C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4.3. NAKNADA ZA ZADRŽAVANJE NEZAKONITO IZGRAĐENIH GRAĐEVINA U PRO</w:t>
            </w:r>
          </w:p>
        </w:tc>
        <w:tc>
          <w:tcPr>
            <w:tcW w:w="1434" w:type="dxa"/>
            <w:gridSpan w:val="2"/>
            <w:tcBorders>
              <w:top w:val="nil"/>
              <w:left w:val="nil"/>
              <w:bottom w:val="nil"/>
              <w:right w:val="nil"/>
            </w:tcBorders>
            <w:shd w:val="clear" w:color="000000" w:fill="FFFF99"/>
            <w:noWrap/>
            <w:vAlign w:val="bottom"/>
            <w:hideMark/>
          </w:tcPr>
          <w:p w14:paraId="5EE8FEE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6.700,00</w:t>
            </w:r>
          </w:p>
        </w:tc>
        <w:tc>
          <w:tcPr>
            <w:tcW w:w="1350" w:type="dxa"/>
            <w:gridSpan w:val="2"/>
            <w:tcBorders>
              <w:top w:val="nil"/>
              <w:left w:val="nil"/>
              <w:bottom w:val="nil"/>
              <w:right w:val="nil"/>
            </w:tcBorders>
            <w:shd w:val="clear" w:color="000000" w:fill="FFFF99"/>
            <w:noWrap/>
            <w:vAlign w:val="bottom"/>
            <w:hideMark/>
          </w:tcPr>
          <w:p w14:paraId="2B86CBD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6.390,05</w:t>
            </w:r>
          </w:p>
        </w:tc>
        <w:tc>
          <w:tcPr>
            <w:tcW w:w="1350" w:type="dxa"/>
            <w:gridSpan w:val="2"/>
            <w:tcBorders>
              <w:top w:val="nil"/>
              <w:left w:val="nil"/>
              <w:bottom w:val="nil"/>
              <w:right w:val="nil"/>
            </w:tcBorders>
            <w:shd w:val="clear" w:color="000000" w:fill="FFFF99"/>
            <w:noWrap/>
            <w:vAlign w:val="bottom"/>
            <w:hideMark/>
          </w:tcPr>
          <w:p w14:paraId="6D45CEB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95,37</w:t>
            </w:r>
          </w:p>
        </w:tc>
        <w:tc>
          <w:tcPr>
            <w:tcW w:w="1266" w:type="dxa"/>
            <w:gridSpan w:val="2"/>
            <w:tcBorders>
              <w:top w:val="nil"/>
              <w:left w:val="nil"/>
              <w:bottom w:val="nil"/>
              <w:right w:val="nil"/>
            </w:tcBorders>
            <w:shd w:val="clear" w:color="000000" w:fill="FFFF99"/>
            <w:noWrap/>
            <w:vAlign w:val="bottom"/>
            <w:hideMark/>
          </w:tcPr>
          <w:p w14:paraId="2A19233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13.090,05</w:t>
            </w:r>
          </w:p>
        </w:tc>
      </w:tr>
      <w:tr w:rsidR="00F96FD0" w:rsidRPr="00F96FD0" w14:paraId="6AD1619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602C59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4.8. NAKNADA ZA UTJECAJ NA OKOLIŠ I RAZVOJ</w:t>
            </w:r>
          </w:p>
        </w:tc>
        <w:tc>
          <w:tcPr>
            <w:tcW w:w="1434" w:type="dxa"/>
            <w:gridSpan w:val="2"/>
            <w:tcBorders>
              <w:top w:val="nil"/>
              <w:left w:val="nil"/>
              <w:bottom w:val="nil"/>
              <w:right w:val="nil"/>
            </w:tcBorders>
            <w:shd w:val="clear" w:color="000000" w:fill="FFFF99"/>
            <w:noWrap/>
            <w:vAlign w:val="bottom"/>
            <w:hideMark/>
          </w:tcPr>
          <w:p w14:paraId="636330B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3.500,00</w:t>
            </w:r>
          </w:p>
        </w:tc>
        <w:tc>
          <w:tcPr>
            <w:tcW w:w="1350" w:type="dxa"/>
            <w:gridSpan w:val="2"/>
            <w:tcBorders>
              <w:top w:val="nil"/>
              <w:left w:val="nil"/>
              <w:bottom w:val="nil"/>
              <w:right w:val="nil"/>
            </w:tcBorders>
            <w:shd w:val="clear" w:color="000000" w:fill="FFFF99"/>
            <w:noWrap/>
            <w:vAlign w:val="bottom"/>
            <w:hideMark/>
          </w:tcPr>
          <w:p w14:paraId="6F507D8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1.882,60</w:t>
            </w:r>
          </w:p>
        </w:tc>
        <w:tc>
          <w:tcPr>
            <w:tcW w:w="1350" w:type="dxa"/>
            <w:gridSpan w:val="2"/>
            <w:tcBorders>
              <w:top w:val="nil"/>
              <w:left w:val="nil"/>
              <w:bottom w:val="nil"/>
              <w:right w:val="nil"/>
            </w:tcBorders>
            <w:shd w:val="clear" w:color="000000" w:fill="FFFF99"/>
            <w:noWrap/>
            <w:vAlign w:val="bottom"/>
            <w:hideMark/>
          </w:tcPr>
          <w:p w14:paraId="7DEC5B7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53,79</w:t>
            </w:r>
          </w:p>
        </w:tc>
        <w:tc>
          <w:tcPr>
            <w:tcW w:w="1266" w:type="dxa"/>
            <w:gridSpan w:val="2"/>
            <w:tcBorders>
              <w:top w:val="nil"/>
              <w:left w:val="nil"/>
              <w:bottom w:val="nil"/>
              <w:right w:val="nil"/>
            </w:tcBorders>
            <w:shd w:val="clear" w:color="000000" w:fill="FFFF99"/>
            <w:noWrap/>
            <w:vAlign w:val="bottom"/>
            <w:hideMark/>
          </w:tcPr>
          <w:p w14:paraId="6F7EB42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5.382,60</w:t>
            </w:r>
          </w:p>
        </w:tc>
      </w:tr>
      <w:tr w:rsidR="00F96FD0" w:rsidRPr="00F96FD0" w14:paraId="58AD2EE0"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D9953E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5.5. Tekuće i kapitalne pomoći iz državnog  proračuna</w:t>
            </w:r>
          </w:p>
        </w:tc>
        <w:tc>
          <w:tcPr>
            <w:tcW w:w="1434" w:type="dxa"/>
            <w:gridSpan w:val="2"/>
            <w:tcBorders>
              <w:top w:val="nil"/>
              <w:left w:val="nil"/>
              <w:bottom w:val="nil"/>
              <w:right w:val="nil"/>
            </w:tcBorders>
            <w:shd w:val="clear" w:color="000000" w:fill="FFFF99"/>
            <w:noWrap/>
            <w:vAlign w:val="bottom"/>
            <w:hideMark/>
          </w:tcPr>
          <w:p w14:paraId="7E3425A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1961B3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30.000,00</w:t>
            </w:r>
          </w:p>
        </w:tc>
        <w:tc>
          <w:tcPr>
            <w:tcW w:w="1350" w:type="dxa"/>
            <w:gridSpan w:val="2"/>
            <w:tcBorders>
              <w:top w:val="nil"/>
              <w:left w:val="nil"/>
              <w:bottom w:val="nil"/>
              <w:right w:val="nil"/>
            </w:tcBorders>
            <w:shd w:val="clear" w:color="000000" w:fill="FFFF99"/>
            <w:noWrap/>
            <w:vAlign w:val="bottom"/>
            <w:hideMark/>
          </w:tcPr>
          <w:p w14:paraId="669EDD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77B0E77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30.000,00</w:t>
            </w:r>
          </w:p>
        </w:tc>
      </w:tr>
      <w:tr w:rsidR="00F96FD0" w:rsidRPr="00F96FD0" w14:paraId="1497A9AA"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6EC357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K100296 PROMETNI ELABORATI</w:t>
            </w:r>
          </w:p>
        </w:tc>
        <w:tc>
          <w:tcPr>
            <w:tcW w:w="1434" w:type="dxa"/>
            <w:gridSpan w:val="2"/>
            <w:tcBorders>
              <w:top w:val="nil"/>
              <w:left w:val="nil"/>
              <w:bottom w:val="nil"/>
              <w:right w:val="nil"/>
            </w:tcBorders>
            <w:shd w:val="clear" w:color="000000" w:fill="CCCCFF"/>
            <w:noWrap/>
            <w:vAlign w:val="bottom"/>
            <w:hideMark/>
          </w:tcPr>
          <w:p w14:paraId="2ECB29B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c>
          <w:tcPr>
            <w:tcW w:w="1350" w:type="dxa"/>
            <w:gridSpan w:val="2"/>
            <w:tcBorders>
              <w:top w:val="nil"/>
              <w:left w:val="nil"/>
              <w:bottom w:val="nil"/>
              <w:right w:val="nil"/>
            </w:tcBorders>
            <w:shd w:val="clear" w:color="000000" w:fill="CCCCFF"/>
            <w:noWrap/>
            <w:vAlign w:val="bottom"/>
            <w:hideMark/>
          </w:tcPr>
          <w:p w14:paraId="430CEA8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618E706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07BB33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r>
      <w:tr w:rsidR="00F96FD0" w:rsidRPr="00F96FD0" w14:paraId="37EC88F7"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954A05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5E97412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c>
          <w:tcPr>
            <w:tcW w:w="1350" w:type="dxa"/>
            <w:gridSpan w:val="2"/>
            <w:tcBorders>
              <w:top w:val="nil"/>
              <w:left w:val="nil"/>
              <w:bottom w:val="nil"/>
              <w:right w:val="nil"/>
            </w:tcBorders>
            <w:shd w:val="clear" w:color="000000" w:fill="FFFF99"/>
            <w:noWrap/>
            <w:vAlign w:val="bottom"/>
            <w:hideMark/>
          </w:tcPr>
          <w:p w14:paraId="6BAB6D6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A91DCE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38D3FF0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15.000,00</w:t>
            </w:r>
          </w:p>
        </w:tc>
      </w:tr>
      <w:tr w:rsidR="00F96FD0" w:rsidRPr="00F96FD0" w14:paraId="6ED961AB"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084F2D2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1030 ZAŠTITA OKOLIŠA</w:t>
            </w:r>
          </w:p>
        </w:tc>
        <w:tc>
          <w:tcPr>
            <w:tcW w:w="1434" w:type="dxa"/>
            <w:gridSpan w:val="2"/>
            <w:tcBorders>
              <w:top w:val="nil"/>
              <w:left w:val="nil"/>
              <w:bottom w:val="nil"/>
              <w:right w:val="nil"/>
            </w:tcBorders>
            <w:shd w:val="clear" w:color="000000" w:fill="9999FF"/>
            <w:noWrap/>
            <w:vAlign w:val="bottom"/>
            <w:hideMark/>
          </w:tcPr>
          <w:p w14:paraId="6083ADD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45.786,00</w:t>
            </w:r>
          </w:p>
        </w:tc>
        <w:tc>
          <w:tcPr>
            <w:tcW w:w="1350" w:type="dxa"/>
            <w:gridSpan w:val="2"/>
            <w:tcBorders>
              <w:top w:val="nil"/>
              <w:left w:val="nil"/>
              <w:bottom w:val="nil"/>
              <w:right w:val="nil"/>
            </w:tcBorders>
            <w:shd w:val="clear" w:color="000000" w:fill="9999FF"/>
            <w:noWrap/>
            <w:vAlign w:val="bottom"/>
            <w:hideMark/>
          </w:tcPr>
          <w:p w14:paraId="36B21E2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9999FF"/>
            <w:noWrap/>
            <w:vAlign w:val="bottom"/>
            <w:hideMark/>
          </w:tcPr>
          <w:p w14:paraId="6A3B855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9999FF"/>
            <w:noWrap/>
            <w:vAlign w:val="bottom"/>
            <w:hideMark/>
          </w:tcPr>
          <w:p w14:paraId="0877969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45.786,00</w:t>
            </w:r>
          </w:p>
        </w:tc>
      </w:tr>
      <w:tr w:rsidR="00F96FD0" w:rsidRPr="00F96FD0" w14:paraId="70BE616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484C12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A100090 SUFINANCIRANJE KORIŠTENJA OBNOVLJIVIH IZVORA ENERGIJE ZA OBITELJSKE KUĆE</w:t>
            </w:r>
          </w:p>
        </w:tc>
        <w:tc>
          <w:tcPr>
            <w:tcW w:w="1434" w:type="dxa"/>
            <w:gridSpan w:val="2"/>
            <w:tcBorders>
              <w:top w:val="nil"/>
              <w:left w:val="nil"/>
              <w:bottom w:val="nil"/>
              <w:right w:val="nil"/>
            </w:tcBorders>
            <w:shd w:val="clear" w:color="000000" w:fill="CCCCFF"/>
            <w:noWrap/>
            <w:vAlign w:val="bottom"/>
            <w:hideMark/>
          </w:tcPr>
          <w:p w14:paraId="13F2BB8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c>
          <w:tcPr>
            <w:tcW w:w="1350" w:type="dxa"/>
            <w:gridSpan w:val="2"/>
            <w:tcBorders>
              <w:top w:val="nil"/>
              <w:left w:val="nil"/>
              <w:bottom w:val="nil"/>
              <w:right w:val="nil"/>
            </w:tcBorders>
            <w:shd w:val="clear" w:color="000000" w:fill="CCCCFF"/>
            <w:noWrap/>
            <w:vAlign w:val="bottom"/>
            <w:hideMark/>
          </w:tcPr>
          <w:p w14:paraId="6210F30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3F4803D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48C961E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1A0478C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2AB1E2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09B1B76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c>
          <w:tcPr>
            <w:tcW w:w="1350" w:type="dxa"/>
            <w:gridSpan w:val="2"/>
            <w:tcBorders>
              <w:top w:val="nil"/>
              <w:left w:val="nil"/>
              <w:bottom w:val="nil"/>
              <w:right w:val="nil"/>
            </w:tcBorders>
            <w:shd w:val="clear" w:color="000000" w:fill="FFFF99"/>
            <w:noWrap/>
            <w:vAlign w:val="bottom"/>
            <w:hideMark/>
          </w:tcPr>
          <w:p w14:paraId="01D6E64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C4E150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A898D7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25.000,00</w:t>
            </w:r>
          </w:p>
        </w:tc>
      </w:tr>
      <w:tr w:rsidR="00F96FD0" w:rsidRPr="00F96FD0" w14:paraId="24D7ACA3"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89B2C4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A100091 SUFINANCIRANJE POVEĆANJA ENERGETSKE UČINKOVITOSTI VIŠENAMJENSKIH ZGRADA</w:t>
            </w:r>
          </w:p>
        </w:tc>
        <w:tc>
          <w:tcPr>
            <w:tcW w:w="1434" w:type="dxa"/>
            <w:gridSpan w:val="2"/>
            <w:tcBorders>
              <w:top w:val="nil"/>
              <w:left w:val="nil"/>
              <w:bottom w:val="nil"/>
              <w:right w:val="nil"/>
            </w:tcBorders>
            <w:shd w:val="clear" w:color="000000" w:fill="CCCCFF"/>
            <w:noWrap/>
            <w:vAlign w:val="bottom"/>
            <w:hideMark/>
          </w:tcPr>
          <w:p w14:paraId="33FDCD5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6.636,00</w:t>
            </w:r>
          </w:p>
        </w:tc>
        <w:tc>
          <w:tcPr>
            <w:tcW w:w="1350" w:type="dxa"/>
            <w:gridSpan w:val="2"/>
            <w:tcBorders>
              <w:top w:val="nil"/>
              <w:left w:val="nil"/>
              <w:bottom w:val="nil"/>
              <w:right w:val="nil"/>
            </w:tcBorders>
            <w:shd w:val="clear" w:color="000000" w:fill="CCCCFF"/>
            <w:noWrap/>
            <w:vAlign w:val="bottom"/>
            <w:hideMark/>
          </w:tcPr>
          <w:p w14:paraId="2ABC96D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FF3B47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635DE99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6.636,00</w:t>
            </w:r>
          </w:p>
        </w:tc>
      </w:tr>
      <w:tr w:rsidR="00F96FD0" w:rsidRPr="00F96FD0" w14:paraId="7E29C05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106AE1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5.5. Tekuće i kapitalne pomoći iz državnog  proračuna</w:t>
            </w:r>
          </w:p>
        </w:tc>
        <w:tc>
          <w:tcPr>
            <w:tcW w:w="1434" w:type="dxa"/>
            <w:gridSpan w:val="2"/>
            <w:tcBorders>
              <w:top w:val="nil"/>
              <w:left w:val="nil"/>
              <w:bottom w:val="nil"/>
              <w:right w:val="nil"/>
            </w:tcBorders>
            <w:shd w:val="clear" w:color="000000" w:fill="FFFF99"/>
            <w:noWrap/>
            <w:vAlign w:val="bottom"/>
            <w:hideMark/>
          </w:tcPr>
          <w:p w14:paraId="7850E5F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6.636,00</w:t>
            </w:r>
          </w:p>
        </w:tc>
        <w:tc>
          <w:tcPr>
            <w:tcW w:w="1350" w:type="dxa"/>
            <w:gridSpan w:val="2"/>
            <w:tcBorders>
              <w:top w:val="nil"/>
              <w:left w:val="nil"/>
              <w:bottom w:val="nil"/>
              <w:right w:val="nil"/>
            </w:tcBorders>
            <w:shd w:val="clear" w:color="000000" w:fill="FFFF99"/>
            <w:noWrap/>
            <w:vAlign w:val="bottom"/>
            <w:hideMark/>
          </w:tcPr>
          <w:p w14:paraId="5293377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4C44DB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9E62BC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6.636,00</w:t>
            </w:r>
          </w:p>
        </w:tc>
      </w:tr>
      <w:tr w:rsidR="00F96FD0" w:rsidRPr="00F96FD0" w14:paraId="1ECD9AC1"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2C5988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A100098 ZBRINJAVANJE NAPUŠTENIH I UKLANJANJE UGINULIH ŽIVOTINJA</w:t>
            </w:r>
          </w:p>
        </w:tc>
        <w:tc>
          <w:tcPr>
            <w:tcW w:w="1434" w:type="dxa"/>
            <w:gridSpan w:val="2"/>
            <w:tcBorders>
              <w:top w:val="nil"/>
              <w:left w:val="nil"/>
              <w:bottom w:val="nil"/>
              <w:right w:val="nil"/>
            </w:tcBorders>
            <w:shd w:val="clear" w:color="000000" w:fill="CCCCFF"/>
            <w:noWrap/>
            <w:vAlign w:val="bottom"/>
            <w:hideMark/>
          </w:tcPr>
          <w:p w14:paraId="1179973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w:t>
            </w:r>
          </w:p>
        </w:tc>
        <w:tc>
          <w:tcPr>
            <w:tcW w:w="1350" w:type="dxa"/>
            <w:gridSpan w:val="2"/>
            <w:tcBorders>
              <w:top w:val="nil"/>
              <w:left w:val="nil"/>
              <w:bottom w:val="nil"/>
              <w:right w:val="nil"/>
            </w:tcBorders>
            <w:shd w:val="clear" w:color="000000" w:fill="CCCCFF"/>
            <w:noWrap/>
            <w:vAlign w:val="bottom"/>
            <w:hideMark/>
          </w:tcPr>
          <w:p w14:paraId="00AACB7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334D17D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F99152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6.000,00</w:t>
            </w:r>
          </w:p>
        </w:tc>
      </w:tr>
      <w:tr w:rsidR="00F96FD0" w:rsidRPr="00F96FD0" w14:paraId="55217F4E"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0B6999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082E41C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3.381,00</w:t>
            </w:r>
          </w:p>
        </w:tc>
        <w:tc>
          <w:tcPr>
            <w:tcW w:w="1350" w:type="dxa"/>
            <w:gridSpan w:val="2"/>
            <w:tcBorders>
              <w:top w:val="nil"/>
              <w:left w:val="nil"/>
              <w:bottom w:val="nil"/>
              <w:right w:val="nil"/>
            </w:tcBorders>
            <w:shd w:val="clear" w:color="000000" w:fill="FFFF99"/>
            <w:noWrap/>
            <w:vAlign w:val="bottom"/>
            <w:hideMark/>
          </w:tcPr>
          <w:p w14:paraId="719D64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E31D91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961B9C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3.381,00</w:t>
            </w:r>
          </w:p>
        </w:tc>
      </w:tr>
      <w:tr w:rsidR="00F96FD0" w:rsidRPr="00F96FD0" w14:paraId="765D47A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011DB605"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4.6. KOMUNALNA NAKNADA</w:t>
            </w:r>
          </w:p>
        </w:tc>
        <w:tc>
          <w:tcPr>
            <w:tcW w:w="1434" w:type="dxa"/>
            <w:gridSpan w:val="2"/>
            <w:tcBorders>
              <w:top w:val="nil"/>
              <w:left w:val="nil"/>
              <w:bottom w:val="nil"/>
              <w:right w:val="nil"/>
            </w:tcBorders>
            <w:shd w:val="clear" w:color="000000" w:fill="FFFF99"/>
            <w:noWrap/>
            <w:vAlign w:val="bottom"/>
            <w:hideMark/>
          </w:tcPr>
          <w:p w14:paraId="6BDC99C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2.619,00</w:t>
            </w:r>
          </w:p>
        </w:tc>
        <w:tc>
          <w:tcPr>
            <w:tcW w:w="1350" w:type="dxa"/>
            <w:gridSpan w:val="2"/>
            <w:tcBorders>
              <w:top w:val="nil"/>
              <w:left w:val="nil"/>
              <w:bottom w:val="nil"/>
              <w:right w:val="nil"/>
            </w:tcBorders>
            <w:shd w:val="clear" w:color="000000" w:fill="FFFF99"/>
            <w:noWrap/>
            <w:vAlign w:val="bottom"/>
            <w:hideMark/>
          </w:tcPr>
          <w:p w14:paraId="09038D4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850C90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E3C9CE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2.619,00</w:t>
            </w:r>
          </w:p>
        </w:tc>
      </w:tr>
      <w:tr w:rsidR="00F96FD0" w:rsidRPr="00F96FD0" w14:paraId="3D3C62BB"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7393A35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A100359 MIKROČIPIRANJE NAPUŠTENIH ŽIVOTINJA</w:t>
            </w:r>
          </w:p>
        </w:tc>
        <w:tc>
          <w:tcPr>
            <w:tcW w:w="1434" w:type="dxa"/>
            <w:gridSpan w:val="2"/>
            <w:tcBorders>
              <w:top w:val="nil"/>
              <w:left w:val="nil"/>
              <w:bottom w:val="nil"/>
              <w:right w:val="nil"/>
            </w:tcBorders>
            <w:shd w:val="clear" w:color="000000" w:fill="CCCCFF"/>
            <w:noWrap/>
            <w:vAlign w:val="bottom"/>
            <w:hideMark/>
          </w:tcPr>
          <w:p w14:paraId="01EF402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350" w:type="dxa"/>
            <w:gridSpan w:val="2"/>
            <w:tcBorders>
              <w:top w:val="nil"/>
              <w:left w:val="nil"/>
              <w:bottom w:val="nil"/>
              <w:right w:val="nil"/>
            </w:tcBorders>
            <w:shd w:val="clear" w:color="000000" w:fill="CCCCFF"/>
            <w:noWrap/>
            <w:vAlign w:val="bottom"/>
            <w:hideMark/>
          </w:tcPr>
          <w:p w14:paraId="527D5E3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E93CDA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77456B9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r>
      <w:tr w:rsidR="00F96FD0" w:rsidRPr="00F96FD0" w14:paraId="0E67B073"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0A47DA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175EBE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c>
          <w:tcPr>
            <w:tcW w:w="1350" w:type="dxa"/>
            <w:gridSpan w:val="2"/>
            <w:tcBorders>
              <w:top w:val="nil"/>
              <w:left w:val="nil"/>
              <w:bottom w:val="nil"/>
              <w:right w:val="nil"/>
            </w:tcBorders>
            <w:shd w:val="clear" w:color="000000" w:fill="FFFF99"/>
            <w:noWrap/>
            <w:vAlign w:val="bottom"/>
            <w:hideMark/>
          </w:tcPr>
          <w:p w14:paraId="33E6D9A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A38970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806228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150,00</w:t>
            </w:r>
          </w:p>
        </w:tc>
      </w:tr>
      <w:tr w:rsidR="00F96FD0" w:rsidRPr="00F96FD0" w14:paraId="015B4378"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AE8D49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A100380 STERILIZACIJA I KASTRACIJA NAPUŠTENIH ŽIVOTINJA</w:t>
            </w:r>
          </w:p>
        </w:tc>
        <w:tc>
          <w:tcPr>
            <w:tcW w:w="1434" w:type="dxa"/>
            <w:gridSpan w:val="2"/>
            <w:tcBorders>
              <w:top w:val="nil"/>
              <w:left w:val="nil"/>
              <w:bottom w:val="nil"/>
              <w:right w:val="nil"/>
            </w:tcBorders>
            <w:shd w:val="clear" w:color="000000" w:fill="CCCCFF"/>
            <w:noWrap/>
            <w:vAlign w:val="bottom"/>
            <w:hideMark/>
          </w:tcPr>
          <w:p w14:paraId="113164A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CCCCFF"/>
            <w:noWrap/>
            <w:vAlign w:val="bottom"/>
            <w:hideMark/>
          </w:tcPr>
          <w:p w14:paraId="2EEF177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562E31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5DAE435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r>
      <w:tr w:rsidR="00F96FD0" w:rsidRPr="00F96FD0" w14:paraId="3BBAD586"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25380FA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2BDA1A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FFFF99"/>
            <w:noWrap/>
            <w:vAlign w:val="bottom"/>
            <w:hideMark/>
          </w:tcPr>
          <w:p w14:paraId="6FEF988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55BAC02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86AFEB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r>
      <w:tr w:rsidR="00F96FD0" w:rsidRPr="00F96FD0" w14:paraId="0BD8B329"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99E591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K100358 NABAVA POSUDA ZA ODVOJENO PRIKLJUPLJANJE I ODVOZ OTPADA</w:t>
            </w:r>
          </w:p>
        </w:tc>
        <w:tc>
          <w:tcPr>
            <w:tcW w:w="1434" w:type="dxa"/>
            <w:gridSpan w:val="2"/>
            <w:tcBorders>
              <w:top w:val="nil"/>
              <w:left w:val="nil"/>
              <w:bottom w:val="nil"/>
              <w:right w:val="nil"/>
            </w:tcBorders>
            <w:shd w:val="clear" w:color="000000" w:fill="CCCCFF"/>
            <w:noWrap/>
            <w:vAlign w:val="bottom"/>
            <w:hideMark/>
          </w:tcPr>
          <w:p w14:paraId="1ACD627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5.600,00</w:t>
            </w:r>
          </w:p>
        </w:tc>
        <w:tc>
          <w:tcPr>
            <w:tcW w:w="1350" w:type="dxa"/>
            <w:gridSpan w:val="2"/>
            <w:tcBorders>
              <w:top w:val="nil"/>
              <w:left w:val="nil"/>
              <w:bottom w:val="nil"/>
              <w:right w:val="nil"/>
            </w:tcBorders>
            <w:shd w:val="clear" w:color="000000" w:fill="CCCCFF"/>
            <w:noWrap/>
            <w:vAlign w:val="bottom"/>
            <w:hideMark/>
          </w:tcPr>
          <w:p w14:paraId="54461F4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212BCB2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81D6C8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5.600,00</w:t>
            </w:r>
          </w:p>
        </w:tc>
      </w:tr>
      <w:tr w:rsidR="00F96FD0" w:rsidRPr="00F96FD0" w14:paraId="759348FF"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35DF00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lastRenderedPageBreak/>
              <w:t>Izvor  4.8. NAKNADA ZA UTJECAJ NA OKOLIŠ I RAZVOJ</w:t>
            </w:r>
          </w:p>
        </w:tc>
        <w:tc>
          <w:tcPr>
            <w:tcW w:w="1434" w:type="dxa"/>
            <w:gridSpan w:val="2"/>
            <w:tcBorders>
              <w:top w:val="nil"/>
              <w:left w:val="nil"/>
              <w:bottom w:val="nil"/>
              <w:right w:val="nil"/>
            </w:tcBorders>
            <w:shd w:val="clear" w:color="000000" w:fill="FFFF99"/>
            <w:noWrap/>
            <w:vAlign w:val="bottom"/>
            <w:hideMark/>
          </w:tcPr>
          <w:p w14:paraId="15CD347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5.600,00</w:t>
            </w:r>
          </w:p>
        </w:tc>
        <w:tc>
          <w:tcPr>
            <w:tcW w:w="1350" w:type="dxa"/>
            <w:gridSpan w:val="2"/>
            <w:tcBorders>
              <w:top w:val="nil"/>
              <w:left w:val="nil"/>
              <w:bottom w:val="nil"/>
              <w:right w:val="nil"/>
            </w:tcBorders>
            <w:shd w:val="clear" w:color="000000" w:fill="FFFF99"/>
            <w:noWrap/>
            <w:vAlign w:val="bottom"/>
            <w:hideMark/>
          </w:tcPr>
          <w:p w14:paraId="7C62E53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8FF5D7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7B1A85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5.600,00</w:t>
            </w:r>
          </w:p>
        </w:tc>
      </w:tr>
      <w:tr w:rsidR="00F96FD0" w:rsidRPr="00F96FD0" w14:paraId="781771CA"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E645E8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K100415 NABAVA OPREME ZA ZAŠTITU OKOLIŠA</w:t>
            </w:r>
          </w:p>
        </w:tc>
        <w:tc>
          <w:tcPr>
            <w:tcW w:w="1434" w:type="dxa"/>
            <w:gridSpan w:val="2"/>
            <w:tcBorders>
              <w:top w:val="nil"/>
              <w:left w:val="nil"/>
              <w:bottom w:val="nil"/>
              <w:right w:val="nil"/>
            </w:tcBorders>
            <w:shd w:val="clear" w:color="000000" w:fill="CCCCFF"/>
            <w:noWrap/>
            <w:vAlign w:val="bottom"/>
            <w:hideMark/>
          </w:tcPr>
          <w:p w14:paraId="5B8BB05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w:t>
            </w:r>
          </w:p>
        </w:tc>
        <w:tc>
          <w:tcPr>
            <w:tcW w:w="1350" w:type="dxa"/>
            <w:gridSpan w:val="2"/>
            <w:tcBorders>
              <w:top w:val="nil"/>
              <w:left w:val="nil"/>
              <w:bottom w:val="nil"/>
              <w:right w:val="nil"/>
            </w:tcBorders>
            <w:shd w:val="clear" w:color="000000" w:fill="CCCCFF"/>
            <w:noWrap/>
            <w:vAlign w:val="bottom"/>
            <w:hideMark/>
          </w:tcPr>
          <w:p w14:paraId="18F9F6F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88536E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9972FF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w:t>
            </w:r>
          </w:p>
        </w:tc>
      </w:tr>
      <w:tr w:rsidR="00F96FD0" w:rsidRPr="00F96FD0" w14:paraId="3D95CFE7"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6753D8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4.8. NAKNADA ZA UTJECAJ NA OKOLIŠ I RAZVOJ</w:t>
            </w:r>
          </w:p>
        </w:tc>
        <w:tc>
          <w:tcPr>
            <w:tcW w:w="1434" w:type="dxa"/>
            <w:gridSpan w:val="2"/>
            <w:tcBorders>
              <w:top w:val="nil"/>
              <w:left w:val="nil"/>
              <w:bottom w:val="nil"/>
              <w:right w:val="nil"/>
            </w:tcBorders>
            <w:shd w:val="clear" w:color="000000" w:fill="FFFF99"/>
            <w:noWrap/>
            <w:vAlign w:val="bottom"/>
            <w:hideMark/>
          </w:tcPr>
          <w:p w14:paraId="4AC65AA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w:t>
            </w:r>
          </w:p>
        </w:tc>
        <w:tc>
          <w:tcPr>
            <w:tcW w:w="1350" w:type="dxa"/>
            <w:gridSpan w:val="2"/>
            <w:tcBorders>
              <w:top w:val="nil"/>
              <w:left w:val="nil"/>
              <w:bottom w:val="nil"/>
              <w:right w:val="nil"/>
            </w:tcBorders>
            <w:shd w:val="clear" w:color="000000" w:fill="FFFF99"/>
            <w:noWrap/>
            <w:vAlign w:val="bottom"/>
            <w:hideMark/>
          </w:tcPr>
          <w:p w14:paraId="3690A71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6667D35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38234EE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w:t>
            </w:r>
          </w:p>
        </w:tc>
      </w:tr>
      <w:tr w:rsidR="00F96FD0" w:rsidRPr="00F96FD0" w14:paraId="4DE5B4E4"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3755934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1031 POTPORA POLJOPRIVREDI</w:t>
            </w:r>
          </w:p>
        </w:tc>
        <w:tc>
          <w:tcPr>
            <w:tcW w:w="1434" w:type="dxa"/>
            <w:gridSpan w:val="2"/>
            <w:tcBorders>
              <w:top w:val="nil"/>
              <w:left w:val="nil"/>
              <w:bottom w:val="nil"/>
              <w:right w:val="nil"/>
            </w:tcBorders>
            <w:shd w:val="clear" w:color="000000" w:fill="9999FF"/>
            <w:noWrap/>
            <w:vAlign w:val="bottom"/>
            <w:hideMark/>
          </w:tcPr>
          <w:p w14:paraId="6900EEA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107.635,00</w:t>
            </w:r>
          </w:p>
        </w:tc>
        <w:tc>
          <w:tcPr>
            <w:tcW w:w="1350" w:type="dxa"/>
            <w:gridSpan w:val="2"/>
            <w:tcBorders>
              <w:top w:val="nil"/>
              <w:left w:val="nil"/>
              <w:bottom w:val="nil"/>
              <w:right w:val="nil"/>
            </w:tcBorders>
            <w:shd w:val="clear" w:color="000000" w:fill="9999FF"/>
            <w:noWrap/>
            <w:vAlign w:val="bottom"/>
            <w:hideMark/>
          </w:tcPr>
          <w:p w14:paraId="63CF616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w:t>
            </w:r>
          </w:p>
        </w:tc>
        <w:tc>
          <w:tcPr>
            <w:tcW w:w="1350" w:type="dxa"/>
            <w:gridSpan w:val="2"/>
            <w:tcBorders>
              <w:top w:val="nil"/>
              <w:left w:val="nil"/>
              <w:bottom w:val="nil"/>
              <w:right w:val="nil"/>
            </w:tcBorders>
            <w:shd w:val="clear" w:color="000000" w:fill="9999FF"/>
            <w:noWrap/>
            <w:vAlign w:val="bottom"/>
            <w:hideMark/>
          </w:tcPr>
          <w:p w14:paraId="25D911E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0,56</w:t>
            </w:r>
          </w:p>
        </w:tc>
        <w:tc>
          <w:tcPr>
            <w:tcW w:w="1266" w:type="dxa"/>
            <w:gridSpan w:val="2"/>
            <w:tcBorders>
              <w:top w:val="nil"/>
              <w:left w:val="nil"/>
              <w:bottom w:val="nil"/>
              <w:right w:val="nil"/>
            </w:tcBorders>
            <w:shd w:val="clear" w:color="000000" w:fill="9999FF"/>
            <w:noWrap/>
            <w:vAlign w:val="bottom"/>
            <w:hideMark/>
          </w:tcPr>
          <w:p w14:paraId="1391729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108.235,00</w:t>
            </w:r>
          </w:p>
        </w:tc>
      </w:tr>
      <w:tr w:rsidR="00F96FD0" w:rsidRPr="00F96FD0" w14:paraId="1DB5606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05964D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A100144 LAG NERETVA</w:t>
            </w:r>
          </w:p>
        </w:tc>
        <w:tc>
          <w:tcPr>
            <w:tcW w:w="1434" w:type="dxa"/>
            <w:gridSpan w:val="2"/>
            <w:tcBorders>
              <w:top w:val="nil"/>
              <w:left w:val="nil"/>
              <w:bottom w:val="nil"/>
              <w:right w:val="nil"/>
            </w:tcBorders>
            <w:shd w:val="clear" w:color="000000" w:fill="CCCCFF"/>
            <w:noWrap/>
            <w:vAlign w:val="bottom"/>
            <w:hideMark/>
          </w:tcPr>
          <w:p w14:paraId="007EA06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4.600,00</w:t>
            </w:r>
          </w:p>
        </w:tc>
        <w:tc>
          <w:tcPr>
            <w:tcW w:w="1350" w:type="dxa"/>
            <w:gridSpan w:val="2"/>
            <w:tcBorders>
              <w:top w:val="nil"/>
              <w:left w:val="nil"/>
              <w:bottom w:val="nil"/>
              <w:right w:val="nil"/>
            </w:tcBorders>
            <w:shd w:val="clear" w:color="000000" w:fill="CCCCFF"/>
            <w:noWrap/>
            <w:vAlign w:val="bottom"/>
            <w:hideMark/>
          </w:tcPr>
          <w:p w14:paraId="14DBE1B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526EF2F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56C102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4.600,00</w:t>
            </w:r>
          </w:p>
        </w:tc>
      </w:tr>
      <w:tr w:rsidR="00F96FD0" w:rsidRPr="00F96FD0" w14:paraId="57B604B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23FD88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663C5E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4.600,00</w:t>
            </w:r>
          </w:p>
        </w:tc>
        <w:tc>
          <w:tcPr>
            <w:tcW w:w="1350" w:type="dxa"/>
            <w:gridSpan w:val="2"/>
            <w:tcBorders>
              <w:top w:val="nil"/>
              <w:left w:val="nil"/>
              <w:bottom w:val="nil"/>
              <w:right w:val="nil"/>
            </w:tcBorders>
            <w:shd w:val="clear" w:color="000000" w:fill="FFFF99"/>
            <w:noWrap/>
            <w:vAlign w:val="bottom"/>
            <w:hideMark/>
          </w:tcPr>
          <w:p w14:paraId="6CAD2F7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B022F8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2DE57B4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4.600,00</w:t>
            </w:r>
          </w:p>
        </w:tc>
      </w:tr>
      <w:tr w:rsidR="00F96FD0" w:rsidRPr="00F96FD0" w14:paraId="3A0BE21E"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7CE0B33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A100305 POTPORE KORISNICIMA KROZ PROGRAM POTPORA POLJOPRIVREDI</w:t>
            </w:r>
          </w:p>
        </w:tc>
        <w:tc>
          <w:tcPr>
            <w:tcW w:w="1434" w:type="dxa"/>
            <w:gridSpan w:val="2"/>
            <w:tcBorders>
              <w:top w:val="nil"/>
              <w:left w:val="nil"/>
              <w:bottom w:val="nil"/>
              <w:right w:val="nil"/>
            </w:tcBorders>
            <w:shd w:val="clear" w:color="000000" w:fill="CCCCFF"/>
            <w:noWrap/>
            <w:vAlign w:val="bottom"/>
            <w:hideMark/>
          </w:tcPr>
          <w:p w14:paraId="5348BFD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89.635,00</w:t>
            </w:r>
          </w:p>
        </w:tc>
        <w:tc>
          <w:tcPr>
            <w:tcW w:w="1350" w:type="dxa"/>
            <w:gridSpan w:val="2"/>
            <w:tcBorders>
              <w:top w:val="nil"/>
              <w:left w:val="nil"/>
              <w:bottom w:val="nil"/>
              <w:right w:val="nil"/>
            </w:tcBorders>
            <w:shd w:val="clear" w:color="000000" w:fill="CCCCFF"/>
            <w:noWrap/>
            <w:vAlign w:val="bottom"/>
            <w:hideMark/>
          </w:tcPr>
          <w:p w14:paraId="28F47A0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w:t>
            </w:r>
          </w:p>
        </w:tc>
        <w:tc>
          <w:tcPr>
            <w:tcW w:w="1350" w:type="dxa"/>
            <w:gridSpan w:val="2"/>
            <w:tcBorders>
              <w:top w:val="nil"/>
              <w:left w:val="nil"/>
              <w:bottom w:val="nil"/>
              <w:right w:val="nil"/>
            </w:tcBorders>
            <w:shd w:val="clear" w:color="000000" w:fill="CCCCFF"/>
            <w:noWrap/>
            <w:vAlign w:val="bottom"/>
            <w:hideMark/>
          </w:tcPr>
          <w:p w14:paraId="45FAB0C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0,67</w:t>
            </w:r>
          </w:p>
        </w:tc>
        <w:tc>
          <w:tcPr>
            <w:tcW w:w="1266" w:type="dxa"/>
            <w:gridSpan w:val="2"/>
            <w:tcBorders>
              <w:top w:val="nil"/>
              <w:left w:val="nil"/>
              <w:bottom w:val="nil"/>
              <w:right w:val="nil"/>
            </w:tcBorders>
            <w:shd w:val="clear" w:color="000000" w:fill="CCCCFF"/>
            <w:noWrap/>
            <w:vAlign w:val="bottom"/>
            <w:hideMark/>
          </w:tcPr>
          <w:p w14:paraId="3D5D297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90.235,00</w:t>
            </w:r>
          </w:p>
        </w:tc>
      </w:tr>
      <w:tr w:rsidR="00F96FD0" w:rsidRPr="00F96FD0" w14:paraId="6C127976"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4EE5B5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733B6A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10.000,00</w:t>
            </w:r>
          </w:p>
        </w:tc>
        <w:tc>
          <w:tcPr>
            <w:tcW w:w="1350" w:type="dxa"/>
            <w:gridSpan w:val="2"/>
            <w:tcBorders>
              <w:top w:val="nil"/>
              <w:left w:val="nil"/>
              <w:bottom w:val="nil"/>
              <w:right w:val="nil"/>
            </w:tcBorders>
            <w:shd w:val="clear" w:color="000000" w:fill="FFFF99"/>
            <w:noWrap/>
            <w:vAlign w:val="bottom"/>
            <w:hideMark/>
          </w:tcPr>
          <w:p w14:paraId="15F41E8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600,00</w:t>
            </w:r>
          </w:p>
        </w:tc>
        <w:tc>
          <w:tcPr>
            <w:tcW w:w="1350" w:type="dxa"/>
            <w:gridSpan w:val="2"/>
            <w:tcBorders>
              <w:top w:val="nil"/>
              <w:left w:val="nil"/>
              <w:bottom w:val="nil"/>
              <w:right w:val="nil"/>
            </w:tcBorders>
            <w:shd w:val="clear" w:color="000000" w:fill="FFFF99"/>
            <w:noWrap/>
            <w:vAlign w:val="bottom"/>
            <w:hideMark/>
          </w:tcPr>
          <w:p w14:paraId="514421D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6,00</w:t>
            </w:r>
          </w:p>
        </w:tc>
        <w:tc>
          <w:tcPr>
            <w:tcW w:w="1266" w:type="dxa"/>
            <w:gridSpan w:val="2"/>
            <w:tcBorders>
              <w:top w:val="nil"/>
              <w:left w:val="nil"/>
              <w:bottom w:val="nil"/>
              <w:right w:val="nil"/>
            </w:tcBorders>
            <w:shd w:val="clear" w:color="000000" w:fill="FFFF99"/>
            <w:noWrap/>
            <w:vAlign w:val="bottom"/>
            <w:hideMark/>
          </w:tcPr>
          <w:p w14:paraId="3DD33E8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10.600,00</w:t>
            </w:r>
          </w:p>
        </w:tc>
      </w:tr>
      <w:tr w:rsidR="00F96FD0" w:rsidRPr="00F96FD0" w14:paraId="78C1E34C"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BCA9B75"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46BA871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79.635,00</w:t>
            </w:r>
          </w:p>
        </w:tc>
        <w:tc>
          <w:tcPr>
            <w:tcW w:w="1350" w:type="dxa"/>
            <w:gridSpan w:val="2"/>
            <w:tcBorders>
              <w:top w:val="nil"/>
              <w:left w:val="nil"/>
              <w:bottom w:val="nil"/>
              <w:right w:val="nil"/>
            </w:tcBorders>
            <w:shd w:val="clear" w:color="000000" w:fill="FFFF99"/>
            <w:noWrap/>
            <w:vAlign w:val="bottom"/>
            <w:hideMark/>
          </w:tcPr>
          <w:p w14:paraId="7CDD179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8DE78A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9C6C00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79.635,00</w:t>
            </w:r>
          </w:p>
        </w:tc>
      </w:tr>
      <w:tr w:rsidR="00F96FD0" w:rsidRPr="00F96FD0" w14:paraId="3E5CFCC2"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139C622"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A100458 POSTUPAK POVRATA ODUZETOG ZEMLJIŠTA</w:t>
            </w:r>
          </w:p>
        </w:tc>
        <w:tc>
          <w:tcPr>
            <w:tcW w:w="1434" w:type="dxa"/>
            <w:gridSpan w:val="2"/>
            <w:tcBorders>
              <w:top w:val="nil"/>
              <w:left w:val="nil"/>
              <w:bottom w:val="nil"/>
              <w:right w:val="nil"/>
            </w:tcBorders>
            <w:shd w:val="clear" w:color="000000" w:fill="CCCCFF"/>
            <w:noWrap/>
            <w:vAlign w:val="bottom"/>
            <w:hideMark/>
          </w:tcPr>
          <w:p w14:paraId="6072D30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13.300,00</w:t>
            </w:r>
          </w:p>
        </w:tc>
        <w:tc>
          <w:tcPr>
            <w:tcW w:w="1350" w:type="dxa"/>
            <w:gridSpan w:val="2"/>
            <w:tcBorders>
              <w:top w:val="nil"/>
              <w:left w:val="nil"/>
              <w:bottom w:val="nil"/>
              <w:right w:val="nil"/>
            </w:tcBorders>
            <w:shd w:val="clear" w:color="000000" w:fill="CCCCFF"/>
            <w:noWrap/>
            <w:vAlign w:val="bottom"/>
            <w:hideMark/>
          </w:tcPr>
          <w:p w14:paraId="3015A03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8B0F39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477DC0D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13.300,00</w:t>
            </w:r>
          </w:p>
        </w:tc>
      </w:tr>
      <w:tr w:rsidR="00F96FD0" w:rsidRPr="00F96FD0" w14:paraId="275A90DB"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10597ED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463A1D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13.300,00</w:t>
            </w:r>
          </w:p>
        </w:tc>
        <w:tc>
          <w:tcPr>
            <w:tcW w:w="1350" w:type="dxa"/>
            <w:gridSpan w:val="2"/>
            <w:tcBorders>
              <w:top w:val="nil"/>
              <w:left w:val="nil"/>
              <w:bottom w:val="nil"/>
              <w:right w:val="nil"/>
            </w:tcBorders>
            <w:shd w:val="clear" w:color="000000" w:fill="FFFF99"/>
            <w:noWrap/>
            <w:vAlign w:val="bottom"/>
            <w:hideMark/>
          </w:tcPr>
          <w:p w14:paraId="0D44CDF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-3.319,42</w:t>
            </w:r>
          </w:p>
        </w:tc>
        <w:tc>
          <w:tcPr>
            <w:tcW w:w="1350" w:type="dxa"/>
            <w:gridSpan w:val="2"/>
            <w:tcBorders>
              <w:top w:val="nil"/>
              <w:left w:val="nil"/>
              <w:bottom w:val="nil"/>
              <w:right w:val="nil"/>
            </w:tcBorders>
            <w:shd w:val="clear" w:color="000000" w:fill="FFFF99"/>
            <w:noWrap/>
            <w:vAlign w:val="bottom"/>
            <w:hideMark/>
          </w:tcPr>
          <w:p w14:paraId="239E1E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-24,96</w:t>
            </w:r>
          </w:p>
        </w:tc>
        <w:tc>
          <w:tcPr>
            <w:tcW w:w="1266" w:type="dxa"/>
            <w:gridSpan w:val="2"/>
            <w:tcBorders>
              <w:top w:val="nil"/>
              <w:left w:val="nil"/>
              <w:bottom w:val="nil"/>
              <w:right w:val="nil"/>
            </w:tcBorders>
            <w:shd w:val="clear" w:color="000000" w:fill="FFFF99"/>
            <w:noWrap/>
            <w:vAlign w:val="bottom"/>
            <w:hideMark/>
          </w:tcPr>
          <w:p w14:paraId="041150E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9.980,58</w:t>
            </w:r>
          </w:p>
        </w:tc>
      </w:tr>
      <w:tr w:rsidR="00F96FD0" w:rsidRPr="00F96FD0" w14:paraId="42FD6071"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873E59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4.1. PRIHODI OD ZAKUPA POLJOPRIVREDNOG ZEM. U VLASNIŠTVU RH</w:t>
            </w:r>
          </w:p>
        </w:tc>
        <w:tc>
          <w:tcPr>
            <w:tcW w:w="1434" w:type="dxa"/>
            <w:gridSpan w:val="2"/>
            <w:tcBorders>
              <w:top w:val="nil"/>
              <w:left w:val="nil"/>
              <w:bottom w:val="nil"/>
              <w:right w:val="nil"/>
            </w:tcBorders>
            <w:shd w:val="clear" w:color="000000" w:fill="FFFF99"/>
            <w:noWrap/>
            <w:vAlign w:val="bottom"/>
            <w:hideMark/>
          </w:tcPr>
          <w:p w14:paraId="713BCF5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1E8EDFC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3.319,42</w:t>
            </w:r>
          </w:p>
        </w:tc>
        <w:tc>
          <w:tcPr>
            <w:tcW w:w="1350" w:type="dxa"/>
            <w:gridSpan w:val="2"/>
            <w:tcBorders>
              <w:top w:val="nil"/>
              <w:left w:val="nil"/>
              <w:bottom w:val="nil"/>
              <w:right w:val="nil"/>
            </w:tcBorders>
            <w:shd w:val="clear" w:color="000000" w:fill="FFFF99"/>
            <w:noWrap/>
            <w:vAlign w:val="bottom"/>
            <w:hideMark/>
          </w:tcPr>
          <w:p w14:paraId="6A2BA9B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266" w:type="dxa"/>
            <w:gridSpan w:val="2"/>
            <w:tcBorders>
              <w:top w:val="nil"/>
              <w:left w:val="nil"/>
              <w:bottom w:val="nil"/>
              <w:right w:val="nil"/>
            </w:tcBorders>
            <w:shd w:val="clear" w:color="000000" w:fill="FFFF99"/>
            <w:noWrap/>
            <w:vAlign w:val="bottom"/>
            <w:hideMark/>
          </w:tcPr>
          <w:p w14:paraId="281B865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3.319,42</w:t>
            </w:r>
          </w:p>
        </w:tc>
      </w:tr>
      <w:tr w:rsidR="00F96FD0" w:rsidRPr="00F96FD0" w14:paraId="35F9F75D"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D69A8A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K100307 CENTAR KOMPETENCIJA ZA AGRUME</w:t>
            </w:r>
          </w:p>
        </w:tc>
        <w:tc>
          <w:tcPr>
            <w:tcW w:w="1434" w:type="dxa"/>
            <w:gridSpan w:val="2"/>
            <w:tcBorders>
              <w:top w:val="nil"/>
              <w:left w:val="nil"/>
              <w:bottom w:val="nil"/>
              <w:right w:val="nil"/>
            </w:tcBorders>
            <w:shd w:val="clear" w:color="000000" w:fill="CCCCFF"/>
            <w:noWrap/>
            <w:vAlign w:val="bottom"/>
            <w:hideMark/>
          </w:tcPr>
          <w:p w14:paraId="297864E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CCCCFF"/>
            <w:noWrap/>
            <w:vAlign w:val="bottom"/>
            <w:hideMark/>
          </w:tcPr>
          <w:p w14:paraId="0AC33E3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7F36B77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712866B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25107743"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193861F"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238D3D3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c>
          <w:tcPr>
            <w:tcW w:w="1350" w:type="dxa"/>
            <w:gridSpan w:val="2"/>
            <w:tcBorders>
              <w:top w:val="nil"/>
              <w:left w:val="nil"/>
              <w:bottom w:val="nil"/>
              <w:right w:val="nil"/>
            </w:tcBorders>
            <w:shd w:val="clear" w:color="000000" w:fill="FFFF99"/>
            <w:noWrap/>
            <w:vAlign w:val="bottom"/>
            <w:hideMark/>
          </w:tcPr>
          <w:p w14:paraId="7C72144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F8216C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CB0C8B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100,00</w:t>
            </w:r>
          </w:p>
        </w:tc>
      </w:tr>
      <w:tr w:rsidR="00F96FD0" w:rsidRPr="00F96FD0" w14:paraId="4DB6BEA2"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03BBFF1D"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1032 POTICANJE RAZVOJA TURIZMA</w:t>
            </w:r>
          </w:p>
        </w:tc>
        <w:tc>
          <w:tcPr>
            <w:tcW w:w="1434" w:type="dxa"/>
            <w:gridSpan w:val="2"/>
            <w:tcBorders>
              <w:top w:val="nil"/>
              <w:left w:val="nil"/>
              <w:bottom w:val="nil"/>
              <w:right w:val="nil"/>
            </w:tcBorders>
            <w:shd w:val="clear" w:color="000000" w:fill="9999FF"/>
            <w:noWrap/>
            <w:vAlign w:val="bottom"/>
            <w:hideMark/>
          </w:tcPr>
          <w:p w14:paraId="5E36B0B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111.880,00</w:t>
            </w:r>
          </w:p>
        </w:tc>
        <w:tc>
          <w:tcPr>
            <w:tcW w:w="1350" w:type="dxa"/>
            <w:gridSpan w:val="2"/>
            <w:tcBorders>
              <w:top w:val="nil"/>
              <w:left w:val="nil"/>
              <w:bottom w:val="nil"/>
              <w:right w:val="nil"/>
            </w:tcBorders>
            <w:shd w:val="clear" w:color="000000" w:fill="9999FF"/>
            <w:noWrap/>
            <w:vAlign w:val="bottom"/>
            <w:hideMark/>
          </w:tcPr>
          <w:p w14:paraId="7326F4C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3.999,72</w:t>
            </w:r>
          </w:p>
        </w:tc>
        <w:tc>
          <w:tcPr>
            <w:tcW w:w="1350" w:type="dxa"/>
            <w:gridSpan w:val="2"/>
            <w:tcBorders>
              <w:top w:val="nil"/>
              <w:left w:val="nil"/>
              <w:bottom w:val="nil"/>
              <w:right w:val="nil"/>
            </w:tcBorders>
            <w:shd w:val="clear" w:color="000000" w:fill="9999FF"/>
            <w:noWrap/>
            <w:vAlign w:val="bottom"/>
            <w:hideMark/>
          </w:tcPr>
          <w:p w14:paraId="3889B0B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3,58</w:t>
            </w:r>
          </w:p>
        </w:tc>
        <w:tc>
          <w:tcPr>
            <w:tcW w:w="1266" w:type="dxa"/>
            <w:gridSpan w:val="2"/>
            <w:tcBorders>
              <w:top w:val="nil"/>
              <w:left w:val="nil"/>
              <w:bottom w:val="nil"/>
              <w:right w:val="nil"/>
            </w:tcBorders>
            <w:shd w:val="clear" w:color="000000" w:fill="9999FF"/>
            <w:noWrap/>
            <w:vAlign w:val="bottom"/>
            <w:hideMark/>
          </w:tcPr>
          <w:p w14:paraId="154D335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115.879,72</w:t>
            </w:r>
          </w:p>
        </w:tc>
      </w:tr>
      <w:tr w:rsidR="00F96FD0" w:rsidRPr="00F96FD0" w14:paraId="7D95EB3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76BC31A1"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A100306 POTPORE KORISNICIMA KROZ PROGRAM POTICANJA RAZVOJA TURIZMA</w:t>
            </w:r>
          </w:p>
        </w:tc>
        <w:tc>
          <w:tcPr>
            <w:tcW w:w="1434" w:type="dxa"/>
            <w:gridSpan w:val="2"/>
            <w:tcBorders>
              <w:top w:val="nil"/>
              <w:left w:val="nil"/>
              <w:bottom w:val="nil"/>
              <w:right w:val="nil"/>
            </w:tcBorders>
            <w:shd w:val="clear" w:color="000000" w:fill="CCCCFF"/>
            <w:noWrap/>
            <w:vAlign w:val="bottom"/>
            <w:hideMark/>
          </w:tcPr>
          <w:p w14:paraId="2CC8D31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75.080,00</w:t>
            </w:r>
          </w:p>
        </w:tc>
        <w:tc>
          <w:tcPr>
            <w:tcW w:w="1350" w:type="dxa"/>
            <w:gridSpan w:val="2"/>
            <w:tcBorders>
              <w:top w:val="nil"/>
              <w:left w:val="nil"/>
              <w:bottom w:val="nil"/>
              <w:right w:val="nil"/>
            </w:tcBorders>
            <w:shd w:val="clear" w:color="000000" w:fill="CCCCFF"/>
            <w:noWrap/>
            <w:vAlign w:val="bottom"/>
            <w:hideMark/>
          </w:tcPr>
          <w:p w14:paraId="2F56FEE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-0,28</w:t>
            </w:r>
          </w:p>
        </w:tc>
        <w:tc>
          <w:tcPr>
            <w:tcW w:w="1350" w:type="dxa"/>
            <w:gridSpan w:val="2"/>
            <w:tcBorders>
              <w:top w:val="nil"/>
              <w:left w:val="nil"/>
              <w:bottom w:val="nil"/>
              <w:right w:val="nil"/>
            </w:tcBorders>
            <w:shd w:val="clear" w:color="000000" w:fill="CCCCFF"/>
            <w:noWrap/>
            <w:vAlign w:val="bottom"/>
            <w:hideMark/>
          </w:tcPr>
          <w:p w14:paraId="377D02A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51DBF01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75.079,72</w:t>
            </w:r>
          </w:p>
        </w:tc>
      </w:tr>
      <w:tr w:rsidR="00F96FD0" w:rsidRPr="00F96FD0" w14:paraId="4A7C85D3"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B6D361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27C097C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75.080,00</w:t>
            </w:r>
          </w:p>
        </w:tc>
        <w:tc>
          <w:tcPr>
            <w:tcW w:w="1350" w:type="dxa"/>
            <w:gridSpan w:val="2"/>
            <w:tcBorders>
              <w:top w:val="nil"/>
              <w:left w:val="nil"/>
              <w:bottom w:val="nil"/>
              <w:right w:val="nil"/>
            </w:tcBorders>
            <w:shd w:val="clear" w:color="000000" w:fill="FFFF99"/>
            <w:noWrap/>
            <w:vAlign w:val="bottom"/>
            <w:hideMark/>
          </w:tcPr>
          <w:p w14:paraId="228B602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-0,28</w:t>
            </w:r>
          </w:p>
        </w:tc>
        <w:tc>
          <w:tcPr>
            <w:tcW w:w="1350" w:type="dxa"/>
            <w:gridSpan w:val="2"/>
            <w:tcBorders>
              <w:top w:val="nil"/>
              <w:left w:val="nil"/>
              <w:bottom w:val="nil"/>
              <w:right w:val="nil"/>
            </w:tcBorders>
            <w:shd w:val="clear" w:color="000000" w:fill="FFFF99"/>
            <w:noWrap/>
            <w:vAlign w:val="bottom"/>
            <w:hideMark/>
          </w:tcPr>
          <w:p w14:paraId="57F5384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757CA96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75.079,72</w:t>
            </w:r>
          </w:p>
        </w:tc>
      </w:tr>
      <w:tr w:rsidR="00F96FD0" w:rsidRPr="00F96FD0" w14:paraId="47FA2910"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626D79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A100456 Manifestacija "LEDENA BAJKA NA NERETVI"</w:t>
            </w:r>
          </w:p>
        </w:tc>
        <w:tc>
          <w:tcPr>
            <w:tcW w:w="1434" w:type="dxa"/>
            <w:gridSpan w:val="2"/>
            <w:tcBorders>
              <w:top w:val="nil"/>
              <w:left w:val="nil"/>
              <w:bottom w:val="nil"/>
              <w:right w:val="nil"/>
            </w:tcBorders>
            <w:shd w:val="clear" w:color="000000" w:fill="CCCCFF"/>
            <w:noWrap/>
            <w:vAlign w:val="bottom"/>
            <w:hideMark/>
          </w:tcPr>
          <w:p w14:paraId="3B29202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30.000,00</w:t>
            </w:r>
          </w:p>
        </w:tc>
        <w:tc>
          <w:tcPr>
            <w:tcW w:w="1350" w:type="dxa"/>
            <w:gridSpan w:val="2"/>
            <w:tcBorders>
              <w:top w:val="nil"/>
              <w:left w:val="nil"/>
              <w:bottom w:val="nil"/>
              <w:right w:val="nil"/>
            </w:tcBorders>
            <w:shd w:val="clear" w:color="000000" w:fill="CCCCFF"/>
            <w:noWrap/>
            <w:vAlign w:val="bottom"/>
            <w:hideMark/>
          </w:tcPr>
          <w:p w14:paraId="33C28A4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CCCCFF"/>
            <w:noWrap/>
            <w:vAlign w:val="bottom"/>
            <w:hideMark/>
          </w:tcPr>
          <w:p w14:paraId="493E812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13,33</w:t>
            </w:r>
          </w:p>
        </w:tc>
        <w:tc>
          <w:tcPr>
            <w:tcW w:w="1266" w:type="dxa"/>
            <w:gridSpan w:val="2"/>
            <w:tcBorders>
              <w:top w:val="nil"/>
              <w:left w:val="nil"/>
              <w:bottom w:val="nil"/>
              <w:right w:val="nil"/>
            </w:tcBorders>
            <w:shd w:val="clear" w:color="000000" w:fill="CCCCFF"/>
            <w:noWrap/>
            <w:vAlign w:val="bottom"/>
            <w:hideMark/>
          </w:tcPr>
          <w:p w14:paraId="7DEEA9E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34.000,00</w:t>
            </w:r>
          </w:p>
        </w:tc>
      </w:tr>
      <w:tr w:rsidR="00F96FD0" w:rsidRPr="00F96FD0" w14:paraId="76D813E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630632B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7FD5540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30.000,00</w:t>
            </w:r>
          </w:p>
        </w:tc>
        <w:tc>
          <w:tcPr>
            <w:tcW w:w="1350" w:type="dxa"/>
            <w:gridSpan w:val="2"/>
            <w:tcBorders>
              <w:top w:val="nil"/>
              <w:left w:val="nil"/>
              <w:bottom w:val="nil"/>
              <w:right w:val="nil"/>
            </w:tcBorders>
            <w:shd w:val="clear" w:color="000000" w:fill="FFFF99"/>
            <w:noWrap/>
            <w:vAlign w:val="bottom"/>
            <w:hideMark/>
          </w:tcPr>
          <w:p w14:paraId="3605627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4.000,00</w:t>
            </w:r>
          </w:p>
        </w:tc>
        <w:tc>
          <w:tcPr>
            <w:tcW w:w="1350" w:type="dxa"/>
            <w:gridSpan w:val="2"/>
            <w:tcBorders>
              <w:top w:val="nil"/>
              <w:left w:val="nil"/>
              <w:bottom w:val="nil"/>
              <w:right w:val="nil"/>
            </w:tcBorders>
            <w:shd w:val="clear" w:color="000000" w:fill="FFFF99"/>
            <w:noWrap/>
            <w:vAlign w:val="bottom"/>
            <w:hideMark/>
          </w:tcPr>
          <w:p w14:paraId="079E511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13,33</w:t>
            </w:r>
          </w:p>
        </w:tc>
        <w:tc>
          <w:tcPr>
            <w:tcW w:w="1266" w:type="dxa"/>
            <w:gridSpan w:val="2"/>
            <w:tcBorders>
              <w:top w:val="nil"/>
              <w:left w:val="nil"/>
              <w:bottom w:val="nil"/>
              <w:right w:val="nil"/>
            </w:tcBorders>
            <w:shd w:val="clear" w:color="000000" w:fill="FFFF99"/>
            <w:noWrap/>
            <w:vAlign w:val="bottom"/>
            <w:hideMark/>
          </w:tcPr>
          <w:p w14:paraId="5F98754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34.000,00</w:t>
            </w:r>
          </w:p>
        </w:tc>
      </w:tr>
      <w:tr w:rsidR="00F96FD0" w:rsidRPr="00F96FD0" w14:paraId="403F60AC"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A80B9C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A100492 UNAPREĐENJE TURISTIČKE INFRASTRUKTURE</w:t>
            </w:r>
          </w:p>
        </w:tc>
        <w:tc>
          <w:tcPr>
            <w:tcW w:w="1434" w:type="dxa"/>
            <w:gridSpan w:val="2"/>
            <w:tcBorders>
              <w:top w:val="nil"/>
              <w:left w:val="nil"/>
              <w:bottom w:val="nil"/>
              <w:right w:val="nil"/>
            </w:tcBorders>
            <w:shd w:val="clear" w:color="000000" w:fill="CCCCFF"/>
            <w:noWrap/>
            <w:vAlign w:val="bottom"/>
            <w:hideMark/>
          </w:tcPr>
          <w:p w14:paraId="17648D2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5.000,00</w:t>
            </w:r>
          </w:p>
        </w:tc>
        <w:tc>
          <w:tcPr>
            <w:tcW w:w="1350" w:type="dxa"/>
            <w:gridSpan w:val="2"/>
            <w:tcBorders>
              <w:top w:val="nil"/>
              <w:left w:val="nil"/>
              <w:bottom w:val="nil"/>
              <w:right w:val="nil"/>
            </w:tcBorders>
            <w:shd w:val="clear" w:color="000000" w:fill="CCCCFF"/>
            <w:noWrap/>
            <w:vAlign w:val="bottom"/>
            <w:hideMark/>
          </w:tcPr>
          <w:p w14:paraId="07887E1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A5A1F8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E7882D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5.000,00</w:t>
            </w:r>
          </w:p>
        </w:tc>
      </w:tr>
      <w:tr w:rsidR="00F96FD0" w:rsidRPr="00F96FD0" w14:paraId="52042DE2"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A6C6AA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4.A. TURISTIČKA PRISTOJBA</w:t>
            </w:r>
          </w:p>
        </w:tc>
        <w:tc>
          <w:tcPr>
            <w:tcW w:w="1434" w:type="dxa"/>
            <w:gridSpan w:val="2"/>
            <w:tcBorders>
              <w:top w:val="nil"/>
              <w:left w:val="nil"/>
              <w:bottom w:val="nil"/>
              <w:right w:val="nil"/>
            </w:tcBorders>
            <w:shd w:val="clear" w:color="000000" w:fill="FFFF99"/>
            <w:noWrap/>
            <w:vAlign w:val="bottom"/>
            <w:hideMark/>
          </w:tcPr>
          <w:p w14:paraId="0C45073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5.000,00</w:t>
            </w:r>
          </w:p>
        </w:tc>
        <w:tc>
          <w:tcPr>
            <w:tcW w:w="1350" w:type="dxa"/>
            <w:gridSpan w:val="2"/>
            <w:tcBorders>
              <w:top w:val="nil"/>
              <w:left w:val="nil"/>
              <w:bottom w:val="nil"/>
              <w:right w:val="nil"/>
            </w:tcBorders>
            <w:shd w:val="clear" w:color="000000" w:fill="FFFF99"/>
            <w:noWrap/>
            <w:vAlign w:val="bottom"/>
            <w:hideMark/>
          </w:tcPr>
          <w:p w14:paraId="4F320AA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DCF0A9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AD755D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5.000,00</w:t>
            </w:r>
          </w:p>
        </w:tc>
      </w:tr>
      <w:tr w:rsidR="00F96FD0" w:rsidRPr="00F96FD0" w14:paraId="28CC2AF0"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56113B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K100293 SUSTAV JAVNIH BICIKALA</w:t>
            </w:r>
          </w:p>
        </w:tc>
        <w:tc>
          <w:tcPr>
            <w:tcW w:w="1434" w:type="dxa"/>
            <w:gridSpan w:val="2"/>
            <w:tcBorders>
              <w:top w:val="nil"/>
              <w:left w:val="nil"/>
              <w:bottom w:val="nil"/>
              <w:right w:val="nil"/>
            </w:tcBorders>
            <w:shd w:val="clear" w:color="000000" w:fill="CCCCFF"/>
            <w:noWrap/>
            <w:vAlign w:val="bottom"/>
            <w:hideMark/>
          </w:tcPr>
          <w:p w14:paraId="783E1A6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1.800,00</w:t>
            </w:r>
          </w:p>
        </w:tc>
        <w:tc>
          <w:tcPr>
            <w:tcW w:w="1350" w:type="dxa"/>
            <w:gridSpan w:val="2"/>
            <w:tcBorders>
              <w:top w:val="nil"/>
              <w:left w:val="nil"/>
              <w:bottom w:val="nil"/>
              <w:right w:val="nil"/>
            </w:tcBorders>
            <w:shd w:val="clear" w:color="000000" w:fill="CCCCFF"/>
            <w:noWrap/>
            <w:vAlign w:val="bottom"/>
            <w:hideMark/>
          </w:tcPr>
          <w:p w14:paraId="0189150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02F96FF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3648FAD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1.800,00</w:t>
            </w:r>
          </w:p>
        </w:tc>
      </w:tr>
      <w:tr w:rsidR="00F96FD0" w:rsidRPr="00F96FD0" w14:paraId="7289027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B980B1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52EE12E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1.800,00</w:t>
            </w:r>
          </w:p>
        </w:tc>
        <w:tc>
          <w:tcPr>
            <w:tcW w:w="1350" w:type="dxa"/>
            <w:gridSpan w:val="2"/>
            <w:tcBorders>
              <w:top w:val="nil"/>
              <w:left w:val="nil"/>
              <w:bottom w:val="nil"/>
              <w:right w:val="nil"/>
            </w:tcBorders>
            <w:shd w:val="clear" w:color="000000" w:fill="FFFF99"/>
            <w:noWrap/>
            <w:vAlign w:val="bottom"/>
            <w:hideMark/>
          </w:tcPr>
          <w:p w14:paraId="1258CFF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742EDD3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4EA7B4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1.800,00</w:t>
            </w:r>
          </w:p>
        </w:tc>
      </w:tr>
      <w:tr w:rsidR="00F96FD0" w:rsidRPr="00F96FD0" w14:paraId="70E33CE2"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0D30E36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1033 PROGRAM RAZVOJA GOSPODARSTVA</w:t>
            </w:r>
          </w:p>
        </w:tc>
        <w:tc>
          <w:tcPr>
            <w:tcW w:w="1434" w:type="dxa"/>
            <w:gridSpan w:val="2"/>
            <w:tcBorders>
              <w:top w:val="nil"/>
              <w:left w:val="nil"/>
              <w:bottom w:val="nil"/>
              <w:right w:val="nil"/>
            </w:tcBorders>
            <w:shd w:val="clear" w:color="000000" w:fill="9999FF"/>
            <w:noWrap/>
            <w:vAlign w:val="bottom"/>
            <w:hideMark/>
          </w:tcPr>
          <w:p w14:paraId="2791B60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1.278.550,00</w:t>
            </w:r>
          </w:p>
        </w:tc>
        <w:tc>
          <w:tcPr>
            <w:tcW w:w="1350" w:type="dxa"/>
            <w:gridSpan w:val="2"/>
            <w:tcBorders>
              <w:top w:val="nil"/>
              <w:left w:val="nil"/>
              <w:bottom w:val="nil"/>
              <w:right w:val="nil"/>
            </w:tcBorders>
            <w:shd w:val="clear" w:color="000000" w:fill="9999FF"/>
            <w:noWrap/>
            <w:vAlign w:val="bottom"/>
            <w:hideMark/>
          </w:tcPr>
          <w:p w14:paraId="1C00CD7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391.234,00</w:t>
            </w:r>
          </w:p>
        </w:tc>
        <w:tc>
          <w:tcPr>
            <w:tcW w:w="1350" w:type="dxa"/>
            <w:gridSpan w:val="2"/>
            <w:tcBorders>
              <w:top w:val="nil"/>
              <w:left w:val="nil"/>
              <w:bottom w:val="nil"/>
              <w:right w:val="nil"/>
            </w:tcBorders>
            <w:shd w:val="clear" w:color="000000" w:fill="9999FF"/>
            <w:noWrap/>
            <w:vAlign w:val="bottom"/>
            <w:hideMark/>
          </w:tcPr>
          <w:p w14:paraId="65D6F41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30,60</w:t>
            </w:r>
          </w:p>
        </w:tc>
        <w:tc>
          <w:tcPr>
            <w:tcW w:w="1266" w:type="dxa"/>
            <w:gridSpan w:val="2"/>
            <w:tcBorders>
              <w:top w:val="nil"/>
              <w:left w:val="nil"/>
              <w:bottom w:val="nil"/>
              <w:right w:val="nil"/>
            </w:tcBorders>
            <w:shd w:val="clear" w:color="000000" w:fill="9999FF"/>
            <w:noWrap/>
            <w:vAlign w:val="bottom"/>
            <w:hideMark/>
          </w:tcPr>
          <w:p w14:paraId="025E25F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1.669.784,00</w:t>
            </w:r>
          </w:p>
        </w:tc>
      </w:tr>
      <w:tr w:rsidR="00F96FD0" w:rsidRPr="00F96FD0" w14:paraId="0E184DB5"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58A3A73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A100364 PROGRAM POTICANJA ZAPOŠLJAVANJA</w:t>
            </w:r>
          </w:p>
        </w:tc>
        <w:tc>
          <w:tcPr>
            <w:tcW w:w="1434" w:type="dxa"/>
            <w:gridSpan w:val="2"/>
            <w:tcBorders>
              <w:top w:val="nil"/>
              <w:left w:val="nil"/>
              <w:bottom w:val="nil"/>
              <w:right w:val="nil"/>
            </w:tcBorders>
            <w:shd w:val="clear" w:color="000000" w:fill="CCCCFF"/>
            <w:noWrap/>
            <w:vAlign w:val="bottom"/>
            <w:hideMark/>
          </w:tcPr>
          <w:p w14:paraId="1953806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66.400,00</w:t>
            </w:r>
          </w:p>
        </w:tc>
        <w:tc>
          <w:tcPr>
            <w:tcW w:w="1350" w:type="dxa"/>
            <w:gridSpan w:val="2"/>
            <w:tcBorders>
              <w:top w:val="nil"/>
              <w:left w:val="nil"/>
              <w:bottom w:val="nil"/>
              <w:right w:val="nil"/>
            </w:tcBorders>
            <w:shd w:val="clear" w:color="000000" w:fill="CCCCFF"/>
            <w:noWrap/>
            <w:vAlign w:val="bottom"/>
            <w:hideMark/>
          </w:tcPr>
          <w:p w14:paraId="33713CC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1A350D2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0045BAB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66.400,00</w:t>
            </w:r>
          </w:p>
        </w:tc>
      </w:tr>
      <w:tr w:rsidR="00F96FD0" w:rsidRPr="00F96FD0" w14:paraId="5A748F90"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569C2B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555FC3E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66.400,00</w:t>
            </w:r>
          </w:p>
        </w:tc>
        <w:tc>
          <w:tcPr>
            <w:tcW w:w="1350" w:type="dxa"/>
            <w:gridSpan w:val="2"/>
            <w:tcBorders>
              <w:top w:val="nil"/>
              <w:left w:val="nil"/>
              <w:bottom w:val="nil"/>
              <w:right w:val="nil"/>
            </w:tcBorders>
            <w:shd w:val="clear" w:color="000000" w:fill="FFFF99"/>
            <w:noWrap/>
            <w:vAlign w:val="bottom"/>
            <w:hideMark/>
          </w:tcPr>
          <w:p w14:paraId="55EB1D4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37D00F8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3EF9D5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66.400,00</w:t>
            </w:r>
          </w:p>
        </w:tc>
      </w:tr>
      <w:tr w:rsidR="00F96FD0" w:rsidRPr="00F96FD0" w14:paraId="0BF1CFB6"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44B4698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K100014 SUFINANCIRANJE KAPITALNIH PROJEKATA</w:t>
            </w:r>
          </w:p>
        </w:tc>
        <w:tc>
          <w:tcPr>
            <w:tcW w:w="1434" w:type="dxa"/>
            <w:gridSpan w:val="2"/>
            <w:tcBorders>
              <w:top w:val="nil"/>
              <w:left w:val="nil"/>
              <w:bottom w:val="nil"/>
              <w:right w:val="nil"/>
            </w:tcBorders>
            <w:shd w:val="clear" w:color="000000" w:fill="CCCCFF"/>
            <w:noWrap/>
            <w:vAlign w:val="bottom"/>
            <w:hideMark/>
          </w:tcPr>
          <w:p w14:paraId="5841D85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637.000,00</w:t>
            </w:r>
          </w:p>
        </w:tc>
        <w:tc>
          <w:tcPr>
            <w:tcW w:w="1350" w:type="dxa"/>
            <w:gridSpan w:val="2"/>
            <w:tcBorders>
              <w:top w:val="nil"/>
              <w:left w:val="nil"/>
              <w:bottom w:val="nil"/>
              <w:right w:val="nil"/>
            </w:tcBorders>
            <w:shd w:val="clear" w:color="000000" w:fill="CCCCFF"/>
            <w:noWrap/>
            <w:vAlign w:val="bottom"/>
            <w:hideMark/>
          </w:tcPr>
          <w:p w14:paraId="7115F33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130.000,00</w:t>
            </w:r>
          </w:p>
        </w:tc>
        <w:tc>
          <w:tcPr>
            <w:tcW w:w="1350" w:type="dxa"/>
            <w:gridSpan w:val="2"/>
            <w:tcBorders>
              <w:top w:val="nil"/>
              <w:left w:val="nil"/>
              <w:bottom w:val="nil"/>
              <w:right w:val="nil"/>
            </w:tcBorders>
            <w:shd w:val="clear" w:color="000000" w:fill="CCCCFF"/>
            <w:noWrap/>
            <w:vAlign w:val="bottom"/>
            <w:hideMark/>
          </w:tcPr>
          <w:p w14:paraId="7221B01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20,41</w:t>
            </w:r>
          </w:p>
        </w:tc>
        <w:tc>
          <w:tcPr>
            <w:tcW w:w="1266" w:type="dxa"/>
            <w:gridSpan w:val="2"/>
            <w:tcBorders>
              <w:top w:val="nil"/>
              <w:left w:val="nil"/>
              <w:bottom w:val="nil"/>
              <w:right w:val="nil"/>
            </w:tcBorders>
            <w:shd w:val="clear" w:color="000000" w:fill="CCCCFF"/>
            <w:noWrap/>
            <w:vAlign w:val="bottom"/>
            <w:hideMark/>
          </w:tcPr>
          <w:p w14:paraId="116C89D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767.000,00</w:t>
            </w:r>
          </w:p>
        </w:tc>
      </w:tr>
      <w:tr w:rsidR="00F96FD0" w:rsidRPr="00F96FD0" w14:paraId="3DD2B22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6BA263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3E593FE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c>
          <w:tcPr>
            <w:tcW w:w="1350" w:type="dxa"/>
            <w:gridSpan w:val="2"/>
            <w:tcBorders>
              <w:top w:val="nil"/>
              <w:left w:val="nil"/>
              <w:bottom w:val="nil"/>
              <w:right w:val="nil"/>
            </w:tcBorders>
            <w:shd w:val="clear" w:color="000000" w:fill="FFFF99"/>
            <w:noWrap/>
            <w:vAlign w:val="bottom"/>
            <w:hideMark/>
          </w:tcPr>
          <w:p w14:paraId="00F49F8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398395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41DC5C6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2.000,00</w:t>
            </w:r>
          </w:p>
        </w:tc>
      </w:tr>
      <w:tr w:rsidR="00F96FD0" w:rsidRPr="00F96FD0" w14:paraId="026EA4F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708E22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0AD99CB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635.000,00</w:t>
            </w:r>
          </w:p>
        </w:tc>
        <w:tc>
          <w:tcPr>
            <w:tcW w:w="1350" w:type="dxa"/>
            <w:gridSpan w:val="2"/>
            <w:tcBorders>
              <w:top w:val="nil"/>
              <w:left w:val="nil"/>
              <w:bottom w:val="nil"/>
              <w:right w:val="nil"/>
            </w:tcBorders>
            <w:shd w:val="clear" w:color="000000" w:fill="FFFF99"/>
            <w:noWrap/>
            <w:vAlign w:val="bottom"/>
            <w:hideMark/>
          </w:tcPr>
          <w:p w14:paraId="595CB23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130.000,00</w:t>
            </w:r>
          </w:p>
        </w:tc>
        <w:tc>
          <w:tcPr>
            <w:tcW w:w="1350" w:type="dxa"/>
            <w:gridSpan w:val="2"/>
            <w:tcBorders>
              <w:top w:val="nil"/>
              <w:left w:val="nil"/>
              <w:bottom w:val="nil"/>
              <w:right w:val="nil"/>
            </w:tcBorders>
            <w:shd w:val="clear" w:color="000000" w:fill="FFFF99"/>
            <w:noWrap/>
            <w:vAlign w:val="bottom"/>
            <w:hideMark/>
          </w:tcPr>
          <w:p w14:paraId="542E2DF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20,47</w:t>
            </w:r>
          </w:p>
        </w:tc>
        <w:tc>
          <w:tcPr>
            <w:tcW w:w="1266" w:type="dxa"/>
            <w:gridSpan w:val="2"/>
            <w:tcBorders>
              <w:top w:val="nil"/>
              <w:left w:val="nil"/>
              <w:bottom w:val="nil"/>
              <w:right w:val="nil"/>
            </w:tcBorders>
            <w:shd w:val="clear" w:color="000000" w:fill="FFFF99"/>
            <w:noWrap/>
            <w:vAlign w:val="bottom"/>
            <w:hideMark/>
          </w:tcPr>
          <w:p w14:paraId="0AA54C5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765.000,00</w:t>
            </w:r>
          </w:p>
        </w:tc>
      </w:tr>
      <w:tr w:rsidR="00F96FD0" w:rsidRPr="00F96FD0" w14:paraId="12845604"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69BC294B"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Kapitalni projekt K100368 IZGRADNJA POSLOVNE ZONE DUBRAVICA</w:t>
            </w:r>
          </w:p>
        </w:tc>
        <w:tc>
          <w:tcPr>
            <w:tcW w:w="1434" w:type="dxa"/>
            <w:gridSpan w:val="2"/>
            <w:tcBorders>
              <w:top w:val="nil"/>
              <w:left w:val="nil"/>
              <w:bottom w:val="nil"/>
              <w:right w:val="nil"/>
            </w:tcBorders>
            <w:shd w:val="clear" w:color="000000" w:fill="CCCCFF"/>
            <w:noWrap/>
            <w:vAlign w:val="bottom"/>
            <w:hideMark/>
          </w:tcPr>
          <w:p w14:paraId="7289029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575.150,00</w:t>
            </w:r>
          </w:p>
        </w:tc>
        <w:tc>
          <w:tcPr>
            <w:tcW w:w="1350" w:type="dxa"/>
            <w:gridSpan w:val="2"/>
            <w:tcBorders>
              <w:top w:val="nil"/>
              <w:left w:val="nil"/>
              <w:bottom w:val="nil"/>
              <w:right w:val="nil"/>
            </w:tcBorders>
            <w:shd w:val="clear" w:color="000000" w:fill="CCCCFF"/>
            <w:noWrap/>
            <w:vAlign w:val="bottom"/>
            <w:hideMark/>
          </w:tcPr>
          <w:p w14:paraId="0D35D56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261.234,00</w:t>
            </w:r>
          </w:p>
        </w:tc>
        <w:tc>
          <w:tcPr>
            <w:tcW w:w="1350" w:type="dxa"/>
            <w:gridSpan w:val="2"/>
            <w:tcBorders>
              <w:top w:val="nil"/>
              <w:left w:val="nil"/>
              <w:bottom w:val="nil"/>
              <w:right w:val="nil"/>
            </w:tcBorders>
            <w:shd w:val="clear" w:color="000000" w:fill="CCCCFF"/>
            <w:noWrap/>
            <w:vAlign w:val="bottom"/>
            <w:hideMark/>
          </w:tcPr>
          <w:p w14:paraId="65492CE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45,42</w:t>
            </w:r>
          </w:p>
        </w:tc>
        <w:tc>
          <w:tcPr>
            <w:tcW w:w="1266" w:type="dxa"/>
            <w:gridSpan w:val="2"/>
            <w:tcBorders>
              <w:top w:val="nil"/>
              <w:left w:val="nil"/>
              <w:bottom w:val="nil"/>
              <w:right w:val="nil"/>
            </w:tcBorders>
            <w:shd w:val="clear" w:color="000000" w:fill="CCCCFF"/>
            <w:noWrap/>
            <w:vAlign w:val="bottom"/>
            <w:hideMark/>
          </w:tcPr>
          <w:p w14:paraId="434D961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836.384,00</w:t>
            </w:r>
          </w:p>
        </w:tc>
      </w:tr>
      <w:tr w:rsidR="00F96FD0" w:rsidRPr="00F96FD0" w14:paraId="1B81578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79E4808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4E23101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160.150,00</w:t>
            </w:r>
          </w:p>
        </w:tc>
        <w:tc>
          <w:tcPr>
            <w:tcW w:w="1350" w:type="dxa"/>
            <w:gridSpan w:val="2"/>
            <w:tcBorders>
              <w:top w:val="nil"/>
              <w:left w:val="nil"/>
              <w:bottom w:val="nil"/>
              <w:right w:val="nil"/>
            </w:tcBorders>
            <w:shd w:val="clear" w:color="000000" w:fill="FFFF99"/>
            <w:noWrap/>
            <w:vAlign w:val="bottom"/>
            <w:hideMark/>
          </w:tcPr>
          <w:p w14:paraId="322DD90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117.350,00</w:t>
            </w:r>
          </w:p>
        </w:tc>
        <w:tc>
          <w:tcPr>
            <w:tcW w:w="1350" w:type="dxa"/>
            <w:gridSpan w:val="2"/>
            <w:tcBorders>
              <w:top w:val="nil"/>
              <w:left w:val="nil"/>
              <w:bottom w:val="nil"/>
              <w:right w:val="nil"/>
            </w:tcBorders>
            <w:shd w:val="clear" w:color="000000" w:fill="FFFF99"/>
            <w:noWrap/>
            <w:vAlign w:val="bottom"/>
            <w:hideMark/>
          </w:tcPr>
          <w:p w14:paraId="23EB35F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73,28</w:t>
            </w:r>
          </w:p>
        </w:tc>
        <w:tc>
          <w:tcPr>
            <w:tcW w:w="1266" w:type="dxa"/>
            <w:gridSpan w:val="2"/>
            <w:tcBorders>
              <w:top w:val="nil"/>
              <w:left w:val="nil"/>
              <w:bottom w:val="nil"/>
              <w:right w:val="nil"/>
            </w:tcBorders>
            <w:shd w:val="clear" w:color="000000" w:fill="FFFF99"/>
            <w:noWrap/>
            <w:vAlign w:val="bottom"/>
            <w:hideMark/>
          </w:tcPr>
          <w:p w14:paraId="1180F69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277.500,00</w:t>
            </w:r>
          </w:p>
        </w:tc>
      </w:tr>
      <w:tr w:rsidR="00F96FD0" w:rsidRPr="00F96FD0" w14:paraId="5E740103"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4C087B63"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7C72638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50.000,00</w:t>
            </w:r>
          </w:p>
        </w:tc>
        <w:tc>
          <w:tcPr>
            <w:tcW w:w="1350" w:type="dxa"/>
            <w:gridSpan w:val="2"/>
            <w:tcBorders>
              <w:top w:val="nil"/>
              <w:left w:val="nil"/>
              <w:bottom w:val="nil"/>
              <w:right w:val="nil"/>
            </w:tcBorders>
            <w:shd w:val="clear" w:color="000000" w:fill="FFFF99"/>
            <w:noWrap/>
            <w:vAlign w:val="bottom"/>
            <w:hideMark/>
          </w:tcPr>
          <w:p w14:paraId="4B60EE5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6.502,00</w:t>
            </w:r>
          </w:p>
        </w:tc>
        <w:tc>
          <w:tcPr>
            <w:tcW w:w="1350" w:type="dxa"/>
            <w:gridSpan w:val="2"/>
            <w:tcBorders>
              <w:top w:val="nil"/>
              <w:left w:val="nil"/>
              <w:bottom w:val="nil"/>
              <w:right w:val="nil"/>
            </w:tcBorders>
            <w:shd w:val="clear" w:color="000000" w:fill="FFFF99"/>
            <w:noWrap/>
            <w:vAlign w:val="bottom"/>
            <w:hideMark/>
          </w:tcPr>
          <w:p w14:paraId="60A521C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13,00</w:t>
            </w:r>
          </w:p>
        </w:tc>
        <w:tc>
          <w:tcPr>
            <w:tcW w:w="1266" w:type="dxa"/>
            <w:gridSpan w:val="2"/>
            <w:tcBorders>
              <w:top w:val="nil"/>
              <w:left w:val="nil"/>
              <w:bottom w:val="nil"/>
              <w:right w:val="nil"/>
            </w:tcBorders>
            <w:shd w:val="clear" w:color="000000" w:fill="FFFF99"/>
            <w:noWrap/>
            <w:vAlign w:val="bottom"/>
            <w:hideMark/>
          </w:tcPr>
          <w:p w14:paraId="3A0EA24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56.502,00</w:t>
            </w:r>
          </w:p>
        </w:tc>
      </w:tr>
      <w:tr w:rsidR="00F96FD0" w:rsidRPr="00F96FD0" w14:paraId="41D99004"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2357C90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8.1. Primici od financijske imovine i zaduživanja</w:t>
            </w:r>
          </w:p>
        </w:tc>
        <w:tc>
          <w:tcPr>
            <w:tcW w:w="1434" w:type="dxa"/>
            <w:gridSpan w:val="2"/>
            <w:tcBorders>
              <w:top w:val="nil"/>
              <w:left w:val="nil"/>
              <w:bottom w:val="nil"/>
              <w:right w:val="nil"/>
            </w:tcBorders>
            <w:shd w:val="clear" w:color="000000" w:fill="FFFF99"/>
            <w:noWrap/>
            <w:vAlign w:val="bottom"/>
            <w:hideMark/>
          </w:tcPr>
          <w:p w14:paraId="79C7CB7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365.000,00</w:t>
            </w:r>
          </w:p>
        </w:tc>
        <w:tc>
          <w:tcPr>
            <w:tcW w:w="1350" w:type="dxa"/>
            <w:gridSpan w:val="2"/>
            <w:tcBorders>
              <w:top w:val="nil"/>
              <w:left w:val="nil"/>
              <w:bottom w:val="nil"/>
              <w:right w:val="nil"/>
            </w:tcBorders>
            <w:shd w:val="clear" w:color="000000" w:fill="FFFF99"/>
            <w:noWrap/>
            <w:vAlign w:val="bottom"/>
            <w:hideMark/>
          </w:tcPr>
          <w:p w14:paraId="00D5575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137.382,00</w:t>
            </w:r>
          </w:p>
        </w:tc>
        <w:tc>
          <w:tcPr>
            <w:tcW w:w="1350" w:type="dxa"/>
            <w:gridSpan w:val="2"/>
            <w:tcBorders>
              <w:top w:val="nil"/>
              <w:left w:val="nil"/>
              <w:bottom w:val="nil"/>
              <w:right w:val="nil"/>
            </w:tcBorders>
            <w:shd w:val="clear" w:color="000000" w:fill="FFFF99"/>
            <w:noWrap/>
            <w:vAlign w:val="bottom"/>
            <w:hideMark/>
          </w:tcPr>
          <w:p w14:paraId="1385816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37,64</w:t>
            </w:r>
          </w:p>
        </w:tc>
        <w:tc>
          <w:tcPr>
            <w:tcW w:w="1266" w:type="dxa"/>
            <w:gridSpan w:val="2"/>
            <w:tcBorders>
              <w:top w:val="nil"/>
              <w:left w:val="nil"/>
              <w:bottom w:val="nil"/>
              <w:right w:val="nil"/>
            </w:tcBorders>
            <w:shd w:val="clear" w:color="000000" w:fill="FFFF99"/>
            <w:noWrap/>
            <w:vAlign w:val="bottom"/>
            <w:hideMark/>
          </w:tcPr>
          <w:p w14:paraId="03C1EE2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502.382,00</w:t>
            </w:r>
          </w:p>
        </w:tc>
      </w:tr>
      <w:tr w:rsidR="00F96FD0" w:rsidRPr="00F96FD0" w14:paraId="726F8B70" w14:textId="77777777" w:rsidTr="00F96FD0">
        <w:trPr>
          <w:trHeight w:val="255"/>
        </w:trPr>
        <w:tc>
          <w:tcPr>
            <w:tcW w:w="4395" w:type="dxa"/>
            <w:gridSpan w:val="3"/>
            <w:tcBorders>
              <w:top w:val="nil"/>
              <w:left w:val="nil"/>
              <w:bottom w:val="nil"/>
              <w:right w:val="nil"/>
            </w:tcBorders>
            <w:shd w:val="clear" w:color="000000" w:fill="9999FF"/>
            <w:noWrap/>
            <w:vAlign w:val="bottom"/>
            <w:hideMark/>
          </w:tcPr>
          <w:p w14:paraId="5276BCBC"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Program 1038 ORGANIZIRANJE I PROVOĐENJE ZAŠTITE I SPAŠAVANJA</w:t>
            </w:r>
          </w:p>
        </w:tc>
        <w:tc>
          <w:tcPr>
            <w:tcW w:w="1434" w:type="dxa"/>
            <w:gridSpan w:val="2"/>
            <w:tcBorders>
              <w:top w:val="nil"/>
              <w:left w:val="nil"/>
              <w:bottom w:val="nil"/>
              <w:right w:val="nil"/>
            </w:tcBorders>
            <w:shd w:val="clear" w:color="000000" w:fill="9999FF"/>
            <w:noWrap/>
            <w:vAlign w:val="bottom"/>
            <w:hideMark/>
          </w:tcPr>
          <w:p w14:paraId="3033613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58.040,00</w:t>
            </w:r>
          </w:p>
        </w:tc>
        <w:tc>
          <w:tcPr>
            <w:tcW w:w="1350" w:type="dxa"/>
            <w:gridSpan w:val="2"/>
            <w:tcBorders>
              <w:top w:val="nil"/>
              <w:left w:val="nil"/>
              <w:bottom w:val="nil"/>
              <w:right w:val="nil"/>
            </w:tcBorders>
            <w:shd w:val="clear" w:color="000000" w:fill="9999FF"/>
            <w:noWrap/>
            <w:vAlign w:val="bottom"/>
            <w:hideMark/>
          </w:tcPr>
          <w:p w14:paraId="3E24A06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30.889,56</w:t>
            </w:r>
          </w:p>
        </w:tc>
        <w:tc>
          <w:tcPr>
            <w:tcW w:w="1350" w:type="dxa"/>
            <w:gridSpan w:val="2"/>
            <w:tcBorders>
              <w:top w:val="nil"/>
              <w:left w:val="nil"/>
              <w:bottom w:val="nil"/>
              <w:right w:val="nil"/>
            </w:tcBorders>
            <w:shd w:val="clear" w:color="000000" w:fill="9999FF"/>
            <w:noWrap/>
            <w:vAlign w:val="bottom"/>
            <w:hideMark/>
          </w:tcPr>
          <w:p w14:paraId="1E2A056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53,22</w:t>
            </w:r>
          </w:p>
        </w:tc>
        <w:tc>
          <w:tcPr>
            <w:tcW w:w="1266" w:type="dxa"/>
            <w:gridSpan w:val="2"/>
            <w:tcBorders>
              <w:top w:val="nil"/>
              <w:left w:val="nil"/>
              <w:bottom w:val="nil"/>
              <w:right w:val="nil"/>
            </w:tcBorders>
            <w:shd w:val="clear" w:color="000000" w:fill="9999FF"/>
            <w:noWrap/>
            <w:vAlign w:val="bottom"/>
            <w:hideMark/>
          </w:tcPr>
          <w:p w14:paraId="4D1D270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88.929,56</w:t>
            </w:r>
          </w:p>
        </w:tc>
      </w:tr>
      <w:tr w:rsidR="00F96FD0" w:rsidRPr="00F96FD0" w14:paraId="7060EDCB"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3C453B9A"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A100064 REDOVNA DJELATNOST CIVILNE ZAŠTITE</w:t>
            </w:r>
          </w:p>
        </w:tc>
        <w:tc>
          <w:tcPr>
            <w:tcW w:w="1434" w:type="dxa"/>
            <w:gridSpan w:val="2"/>
            <w:tcBorders>
              <w:top w:val="nil"/>
              <w:left w:val="nil"/>
              <w:bottom w:val="nil"/>
              <w:right w:val="nil"/>
            </w:tcBorders>
            <w:shd w:val="clear" w:color="000000" w:fill="CCCCFF"/>
            <w:noWrap/>
            <w:vAlign w:val="bottom"/>
            <w:hideMark/>
          </w:tcPr>
          <w:p w14:paraId="470C5CC9"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1.300,00</w:t>
            </w:r>
          </w:p>
        </w:tc>
        <w:tc>
          <w:tcPr>
            <w:tcW w:w="1350" w:type="dxa"/>
            <w:gridSpan w:val="2"/>
            <w:tcBorders>
              <w:top w:val="nil"/>
              <w:left w:val="nil"/>
              <w:bottom w:val="nil"/>
              <w:right w:val="nil"/>
            </w:tcBorders>
            <w:shd w:val="clear" w:color="000000" w:fill="CCCCFF"/>
            <w:noWrap/>
            <w:vAlign w:val="bottom"/>
            <w:hideMark/>
          </w:tcPr>
          <w:p w14:paraId="40505CB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6600CBB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4793138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1.300,00</w:t>
            </w:r>
          </w:p>
        </w:tc>
      </w:tr>
      <w:tr w:rsidR="00F96FD0" w:rsidRPr="00F96FD0" w14:paraId="1061D305"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18F7716"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07D8680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1.300,00</w:t>
            </w:r>
          </w:p>
        </w:tc>
        <w:tc>
          <w:tcPr>
            <w:tcW w:w="1350" w:type="dxa"/>
            <w:gridSpan w:val="2"/>
            <w:tcBorders>
              <w:top w:val="nil"/>
              <w:left w:val="nil"/>
              <w:bottom w:val="nil"/>
              <w:right w:val="nil"/>
            </w:tcBorders>
            <w:shd w:val="clear" w:color="000000" w:fill="FFFF99"/>
            <w:noWrap/>
            <w:vAlign w:val="bottom"/>
            <w:hideMark/>
          </w:tcPr>
          <w:p w14:paraId="141B90A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00888A9F"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113A9B3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1.300,00</w:t>
            </w:r>
          </w:p>
        </w:tc>
      </w:tr>
      <w:tr w:rsidR="00F96FD0" w:rsidRPr="00F96FD0" w14:paraId="0D7AE4E0"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13E928B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lastRenderedPageBreak/>
              <w:t>Aktivnost A100216 HRVATSKA GORSKA SLUŽBA SPAŠAVANJA</w:t>
            </w:r>
          </w:p>
        </w:tc>
        <w:tc>
          <w:tcPr>
            <w:tcW w:w="1434" w:type="dxa"/>
            <w:gridSpan w:val="2"/>
            <w:tcBorders>
              <w:top w:val="nil"/>
              <w:left w:val="nil"/>
              <w:bottom w:val="nil"/>
              <w:right w:val="nil"/>
            </w:tcBorders>
            <w:shd w:val="clear" w:color="000000" w:fill="CCCCFF"/>
            <w:noWrap/>
            <w:vAlign w:val="bottom"/>
            <w:hideMark/>
          </w:tcPr>
          <w:p w14:paraId="72CBD805"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3.350,00</w:t>
            </w:r>
          </w:p>
        </w:tc>
        <w:tc>
          <w:tcPr>
            <w:tcW w:w="1350" w:type="dxa"/>
            <w:gridSpan w:val="2"/>
            <w:tcBorders>
              <w:top w:val="nil"/>
              <w:left w:val="nil"/>
              <w:bottom w:val="nil"/>
              <w:right w:val="nil"/>
            </w:tcBorders>
            <w:shd w:val="clear" w:color="000000" w:fill="CCCCFF"/>
            <w:noWrap/>
            <w:vAlign w:val="bottom"/>
            <w:hideMark/>
          </w:tcPr>
          <w:p w14:paraId="112B30B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0F8A623"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1E0A556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3.350,00</w:t>
            </w:r>
          </w:p>
        </w:tc>
      </w:tr>
      <w:tr w:rsidR="00F96FD0" w:rsidRPr="00F96FD0" w14:paraId="666AB9A9"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3EAB2F68"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48466DF1"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3.350,00</w:t>
            </w:r>
          </w:p>
        </w:tc>
        <w:tc>
          <w:tcPr>
            <w:tcW w:w="1350" w:type="dxa"/>
            <w:gridSpan w:val="2"/>
            <w:tcBorders>
              <w:top w:val="nil"/>
              <w:left w:val="nil"/>
              <w:bottom w:val="nil"/>
              <w:right w:val="nil"/>
            </w:tcBorders>
            <w:shd w:val="clear" w:color="000000" w:fill="FFFF99"/>
            <w:noWrap/>
            <w:vAlign w:val="bottom"/>
            <w:hideMark/>
          </w:tcPr>
          <w:p w14:paraId="50F48320"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4F5754E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646088BD"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3.350,00</w:t>
            </w:r>
          </w:p>
        </w:tc>
      </w:tr>
      <w:tr w:rsidR="00F96FD0" w:rsidRPr="00F96FD0" w14:paraId="6397D55B"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27618407"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A100217 USKLAĐENJE PLANA ZAŠTITE OD POŽARA I PROCJENE I UGROŽENOSTI OD POŽARA</w:t>
            </w:r>
          </w:p>
        </w:tc>
        <w:tc>
          <w:tcPr>
            <w:tcW w:w="1434" w:type="dxa"/>
            <w:gridSpan w:val="2"/>
            <w:tcBorders>
              <w:top w:val="nil"/>
              <w:left w:val="nil"/>
              <w:bottom w:val="nil"/>
              <w:right w:val="nil"/>
            </w:tcBorders>
            <w:shd w:val="clear" w:color="000000" w:fill="CCCCFF"/>
            <w:noWrap/>
            <w:vAlign w:val="bottom"/>
            <w:hideMark/>
          </w:tcPr>
          <w:p w14:paraId="6312CF2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w:t>
            </w:r>
          </w:p>
        </w:tc>
        <w:tc>
          <w:tcPr>
            <w:tcW w:w="1350" w:type="dxa"/>
            <w:gridSpan w:val="2"/>
            <w:tcBorders>
              <w:top w:val="nil"/>
              <w:left w:val="nil"/>
              <w:bottom w:val="nil"/>
              <w:right w:val="nil"/>
            </w:tcBorders>
            <w:shd w:val="clear" w:color="000000" w:fill="CCCCFF"/>
            <w:noWrap/>
            <w:vAlign w:val="bottom"/>
            <w:hideMark/>
          </w:tcPr>
          <w:p w14:paraId="63A186A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CCCCFF"/>
            <w:noWrap/>
            <w:vAlign w:val="bottom"/>
            <w:hideMark/>
          </w:tcPr>
          <w:p w14:paraId="46B8523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CCCCFF"/>
            <w:noWrap/>
            <w:vAlign w:val="bottom"/>
            <w:hideMark/>
          </w:tcPr>
          <w:p w14:paraId="2837111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w:t>
            </w:r>
          </w:p>
        </w:tc>
      </w:tr>
      <w:tr w:rsidR="00F96FD0" w:rsidRPr="00F96FD0" w14:paraId="24C3BC1D"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52E0E5C4"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Izvor  1.1. OPĆI PRIHODI I PRIMICI</w:t>
            </w:r>
          </w:p>
        </w:tc>
        <w:tc>
          <w:tcPr>
            <w:tcW w:w="1434" w:type="dxa"/>
            <w:gridSpan w:val="2"/>
            <w:tcBorders>
              <w:top w:val="nil"/>
              <w:left w:val="nil"/>
              <w:bottom w:val="nil"/>
              <w:right w:val="nil"/>
            </w:tcBorders>
            <w:shd w:val="clear" w:color="000000" w:fill="FFFF99"/>
            <w:noWrap/>
            <w:vAlign w:val="bottom"/>
            <w:hideMark/>
          </w:tcPr>
          <w:p w14:paraId="18DB64A6"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w:t>
            </w:r>
          </w:p>
        </w:tc>
        <w:tc>
          <w:tcPr>
            <w:tcW w:w="1350" w:type="dxa"/>
            <w:gridSpan w:val="2"/>
            <w:tcBorders>
              <w:top w:val="nil"/>
              <w:left w:val="nil"/>
              <w:bottom w:val="nil"/>
              <w:right w:val="nil"/>
            </w:tcBorders>
            <w:shd w:val="clear" w:color="000000" w:fill="FFFF99"/>
            <w:noWrap/>
            <w:vAlign w:val="bottom"/>
            <w:hideMark/>
          </w:tcPr>
          <w:p w14:paraId="33B102F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350" w:type="dxa"/>
            <w:gridSpan w:val="2"/>
            <w:tcBorders>
              <w:top w:val="nil"/>
              <w:left w:val="nil"/>
              <w:bottom w:val="nil"/>
              <w:right w:val="nil"/>
            </w:tcBorders>
            <w:shd w:val="clear" w:color="000000" w:fill="FFFF99"/>
            <w:noWrap/>
            <w:vAlign w:val="bottom"/>
            <w:hideMark/>
          </w:tcPr>
          <w:p w14:paraId="28CC266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0,00</w:t>
            </w:r>
          </w:p>
        </w:tc>
        <w:tc>
          <w:tcPr>
            <w:tcW w:w="1266" w:type="dxa"/>
            <w:gridSpan w:val="2"/>
            <w:tcBorders>
              <w:top w:val="nil"/>
              <w:left w:val="nil"/>
              <w:bottom w:val="nil"/>
              <w:right w:val="nil"/>
            </w:tcBorders>
            <w:shd w:val="clear" w:color="000000" w:fill="FFFF99"/>
            <w:noWrap/>
            <w:vAlign w:val="bottom"/>
            <w:hideMark/>
          </w:tcPr>
          <w:p w14:paraId="3AE9573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700,00</w:t>
            </w:r>
          </w:p>
        </w:tc>
      </w:tr>
      <w:tr w:rsidR="00F96FD0" w:rsidRPr="00F96FD0" w14:paraId="216131E9" w14:textId="77777777" w:rsidTr="00F96FD0">
        <w:trPr>
          <w:trHeight w:val="255"/>
        </w:trPr>
        <w:tc>
          <w:tcPr>
            <w:tcW w:w="4395" w:type="dxa"/>
            <w:gridSpan w:val="3"/>
            <w:tcBorders>
              <w:top w:val="nil"/>
              <w:left w:val="nil"/>
              <w:bottom w:val="nil"/>
              <w:right w:val="nil"/>
            </w:tcBorders>
            <w:shd w:val="clear" w:color="000000" w:fill="CCCCFF"/>
            <w:noWrap/>
            <w:vAlign w:val="bottom"/>
            <w:hideMark/>
          </w:tcPr>
          <w:p w14:paraId="041463EE"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Aktivnost A100471 ZAŠTITA OD POŽARA KROZ RAD VATROGASNE ZAJEDNICE GRADA METKOVIĆA</w:t>
            </w:r>
          </w:p>
        </w:tc>
        <w:tc>
          <w:tcPr>
            <w:tcW w:w="1434" w:type="dxa"/>
            <w:gridSpan w:val="2"/>
            <w:tcBorders>
              <w:top w:val="nil"/>
              <w:left w:val="nil"/>
              <w:bottom w:val="nil"/>
              <w:right w:val="nil"/>
            </w:tcBorders>
            <w:shd w:val="clear" w:color="000000" w:fill="CCCCFF"/>
            <w:noWrap/>
            <w:vAlign w:val="bottom"/>
            <w:hideMark/>
          </w:tcPr>
          <w:p w14:paraId="1D4A4834"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52.690,00</w:t>
            </w:r>
          </w:p>
        </w:tc>
        <w:tc>
          <w:tcPr>
            <w:tcW w:w="1350" w:type="dxa"/>
            <w:gridSpan w:val="2"/>
            <w:tcBorders>
              <w:top w:val="nil"/>
              <w:left w:val="nil"/>
              <w:bottom w:val="nil"/>
              <w:right w:val="nil"/>
            </w:tcBorders>
            <w:shd w:val="clear" w:color="000000" w:fill="CCCCFF"/>
            <w:noWrap/>
            <w:vAlign w:val="bottom"/>
            <w:hideMark/>
          </w:tcPr>
          <w:p w14:paraId="45C0A2D8"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30.889,56</w:t>
            </w:r>
          </w:p>
        </w:tc>
        <w:tc>
          <w:tcPr>
            <w:tcW w:w="1350" w:type="dxa"/>
            <w:gridSpan w:val="2"/>
            <w:tcBorders>
              <w:top w:val="nil"/>
              <w:left w:val="nil"/>
              <w:bottom w:val="nil"/>
              <w:right w:val="nil"/>
            </w:tcBorders>
            <w:shd w:val="clear" w:color="000000" w:fill="CCCCFF"/>
            <w:noWrap/>
            <w:vAlign w:val="bottom"/>
            <w:hideMark/>
          </w:tcPr>
          <w:p w14:paraId="0A341BE7"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58,63</w:t>
            </w:r>
          </w:p>
        </w:tc>
        <w:tc>
          <w:tcPr>
            <w:tcW w:w="1266" w:type="dxa"/>
            <w:gridSpan w:val="2"/>
            <w:tcBorders>
              <w:top w:val="nil"/>
              <w:left w:val="nil"/>
              <w:bottom w:val="nil"/>
              <w:right w:val="nil"/>
            </w:tcBorders>
            <w:shd w:val="clear" w:color="000000" w:fill="CCCCFF"/>
            <w:noWrap/>
            <w:vAlign w:val="bottom"/>
            <w:hideMark/>
          </w:tcPr>
          <w:p w14:paraId="0C1F21D2"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83.579,56</w:t>
            </w:r>
          </w:p>
        </w:tc>
      </w:tr>
      <w:tr w:rsidR="00F96FD0" w:rsidRPr="00F96FD0" w14:paraId="6526D63A" w14:textId="77777777" w:rsidTr="00F96FD0">
        <w:trPr>
          <w:trHeight w:val="255"/>
        </w:trPr>
        <w:tc>
          <w:tcPr>
            <w:tcW w:w="4395" w:type="dxa"/>
            <w:gridSpan w:val="3"/>
            <w:tcBorders>
              <w:top w:val="nil"/>
              <w:left w:val="nil"/>
              <w:bottom w:val="nil"/>
              <w:right w:val="nil"/>
            </w:tcBorders>
            <w:shd w:val="clear" w:color="000000" w:fill="FFFF99"/>
            <w:noWrap/>
            <w:vAlign w:val="bottom"/>
            <w:hideMark/>
          </w:tcPr>
          <w:p w14:paraId="28C46919" w14:textId="77777777" w:rsidR="00F96FD0" w:rsidRPr="00F96FD0" w:rsidRDefault="00F96FD0" w:rsidP="00F96FD0">
            <w:pPr>
              <w:spacing w:after="0" w:line="240" w:lineRule="auto"/>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 xml:space="preserve">Izvor  5.9. Fond </w:t>
            </w:r>
            <w:proofErr w:type="spellStart"/>
            <w:r w:rsidRPr="00F96FD0">
              <w:rPr>
                <w:rFonts w:ascii="Times New Roman" w:eastAsia="Times New Roman" w:hAnsi="Times New Roman"/>
                <w:b/>
                <w:bCs/>
                <w:color w:val="000000"/>
                <w:sz w:val="20"/>
                <w:szCs w:val="20"/>
                <w:lang w:eastAsia="hr-HR"/>
              </w:rPr>
              <w:t>fiskal</w:t>
            </w:r>
            <w:proofErr w:type="spellEnd"/>
            <w:r w:rsidRPr="00F96FD0">
              <w:rPr>
                <w:rFonts w:ascii="Times New Roman" w:eastAsia="Times New Roman" w:hAnsi="Times New Roman"/>
                <w:b/>
                <w:bCs/>
                <w:color w:val="000000"/>
                <w:sz w:val="20"/>
                <w:szCs w:val="20"/>
                <w:lang w:eastAsia="hr-HR"/>
              </w:rPr>
              <w:t>. izravnanja, ostale tekuće i kapitalne pomoći</w:t>
            </w:r>
          </w:p>
        </w:tc>
        <w:tc>
          <w:tcPr>
            <w:tcW w:w="1434" w:type="dxa"/>
            <w:gridSpan w:val="2"/>
            <w:tcBorders>
              <w:top w:val="nil"/>
              <w:left w:val="nil"/>
              <w:bottom w:val="nil"/>
              <w:right w:val="nil"/>
            </w:tcBorders>
            <w:shd w:val="clear" w:color="000000" w:fill="FFFF99"/>
            <w:noWrap/>
            <w:vAlign w:val="bottom"/>
            <w:hideMark/>
          </w:tcPr>
          <w:p w14:paraId="1200B96E"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52.690,00</w:t>
            </w:r>
          </w:p>
        </w:tc>
        <w:tc>
          <w:tcPr>
            <w:tcW w:w="1350" w:type="dxa"/>
            <w:gridSpan w:val="2"/>
            <w:tcBorders>
              <w:top w:val="nil"/>
              <w:left w:val="nil"/>
              <w:bottom w:val="nil"/>
              <w:right w:val="nil"/>
            </w:tcBorders>
            <w:shd w:val="clear" w:color="000000" w:fill="FFFF99"/>
            <w:noWrap/>
            <w:vAlign w:val="bottom"/>
            <w:hideMark/>
          </w:tcPr>
          <w:p w14:paraId="40D6602B"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30.889,56</w:t>
            </w:r>
          </w:p>
        </w:tc>
        <w:tc>
          <w:tcPr>
            <w:tcW w:w="1350" w:type="dxa"/>
            <w:gridSpan w:val="2"/>
            <w:tcBorders>
              <w:top w:val="nil"/>
              <w:left w:val="nil"/>
              <w:bottom w:val="nil"/>
              <w:right w:val="nil"/>
            </w:tcBorders>
            <w:shd w:val="clear" w:color="000000" w:fill="FFFF99"/>
            <w:noWrap/>
            <w:vAlign w:val="bottom"/>
            <w:hideMark/>
          </w:tcPr>
          <w:p w14:paraId="7B3415BA"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58,63</w:t>
            </w:r>
          </w:p>
        </w:tc>
        <w:tc>
          <w:tcPr>
            <w:tcW w:w="1266" w:type="dxa"/>
            <w:gridSpan w:val="2"/>
            <w:tcBorders>
              <w:top w:val="nil"/>
              <w:left w:val="nil"/>
              <w:bottom w:val="nil"/>
              <w:right w:val="nil"/>
            </w:tcBorders>
            <w:shd w:val="clear" w:color="000000" w:fill="FFFF99"/>
            <w:noWrap/>
            <w:vAlign w:val="bottom"/>
            <w:hideMark/>
          </w:tcPr>
          <w:p w14:paraId="1832850C" w14:textId="77777777" w:rsidR="00F96FD0" w:rsidRPr="00F96FD0" w:rsidRDefault="00F96FD0" w:rsidP="00F96FD0">
            <w:pPr>
              <w:spacing w:after="0" w:line="240" w:lineRule="auto"/>
              <w:jc w:val="right"/>
              <w:rPr>
                <w:rFonts w:ascii="Times New Roman" w:eastAsia="Times New Roman" w:hAnsi="Times New Roman"/>
                <w:b/>
                <w:bCs/>
                <w:color w:val="000000"/>
                <w:sz w:val="20"/>
                <w:szCs w:val="20"/>
                <w:lang w:eastAsia="hr-HR"/>
              </w:rPr>
            </w:pPr>
            <w:r w:rsidRPr="00F96FD0">
              <w:rPr>
                <w:rFonts w:ascii="Times New Roman" w:eastAsia="Times New Roman" w:hAnsi="Times New Roman"/>
                <w:b/>
                <w:bCs/>
                <w:color w:val="000000"/>
                <w:sz w:val="20"/>
                <w:szCs w:val="20"/>
                <w:lang w:eastAsia="hr-HR"/>
              </w:rPr>
              <w:t>83.579,56</w:t>
            </w:r>
          </w:p>
        </w:tc>
      </w:tr>
    </w:tbl>
    <w:p w14:paraId="4261B3DB" w14:textId="77777777" w:rsidR="0078176E" w:rsidRDefault="0078176E" w:rsidP="0078176E">
      <w:pPr>
        <w:suppressAutoHyphens/>
        <w:autoSpaceDN w:val="0"/>
        <w:spacing w:after="0" w:line="256" w:lineRule="auto"/>
        <w:textAlignment w:val="baseline"/>
        <w:rPr>
          <w:rFonts w:ascii="Times New Roman" w:hAnsi="Times New Roman"/>
          <w:b/>
          <w:bCs/>
          <w:u w:val="single"/>
          <w:lang w:eastAsia="hr-HR"/>
        </w:rPr>
      </w:pPr>
    </w:p>
    <w:p w14:paraId="393DB253" w14:textId="77777777" w:rsidR="0078176E" w:rsidRPr="00CC2388" w:rsidRDefault="0078176E" w:rsidP="0078176E">
      <w:pPr>
        <w:suppressAutoHyphens/>
        <w:autoSpaceDN w:val="0"/>
        <w:spacing w:after="0" w:line="256" w:lineRule="auto"/>
        <w:textAlignment w:val="baseline"/>
        <w:rPr>
          <w:rFonts w:ascii="Times New Roman" w:hAnsi="Times New Roman"/>
          <w:b/>
          <w:bCs/>
          <w:u w:val="single"/>
          <w:lang w:eastAsia="hr-HR"/>
        </w:rPr>
      </w:pPr>
    </w:p>
    <w:p w14:paraId="0EEEE4DC" w14:textId="6A600C02" w:rsidR="00401E6E" w:rsidRPr="00F32DF5" w:rsidRDefault="0078176E" w:rsidP="000F00DC">
      <w:pPr>
        <w:pBdr>
          <w:top w:val="single" w:sz="4" w:space="1" w:color="auto"/>
          <w:left w:val="single" w:sz="4" w:space="4" w:color="auto"/>
          <w:bottom w:val="single" w:sz="4" w:space="1" w:color="auto"/>
          <w:right w:val="single" w:sz="4" w:space="2" w:color="auto"/>
        </w:pBdr>
        <w:suppressAutoHyphens/>
        <w:autoSpaceDN w:val="0"/>
        <w:spacing w:after="160" w:line="256" w:lineRule="auto"/>
        <w:jc w:val="both"/>
        <w:textAlignment w:val="baseline"/>
        <w:rPr>
          <w:rFonts w:ascii="Times New Roman" w:hAnsi="Times New Roman"/>
          <w:i/>
          <w:sz w:val="24"/>
          <w:szCs w:val="24"/>
          <w:lang w:eastAsia="hr-HR"/>
        </w:rPr>
      </w:pPr>
      <w:r w:rsidRPr="00722994">
        <w:rPr>
          <w:rFonts w:ascii="Times New Roman" w:hAnsi="Times New Roman"/>
          <w:b/>
          <w:bCs/>
          <w:i/>
          <w:sz w:val="24"/>
          <w:szCs w:val="24"/>
          <w:lang w:eastAsia="hr-HR"/>
        </w:rPr>
        <w:t xml:space="preserve">U Odsjeku za komunalne poslove, prostorno planiranje, gospodarstvo i fondove EU </w:t>
      </w:r>
      <w:r w:rsidRPr="00722994">
        <w:rPr>
          <w:rFonts w:ascii="Times New Roman" w:hAnsi="Times New Roman"/>
          <w:i/>
          <w:sz w:val="24"/>
          <w:szCs w:val="24"/>
          <w:lang w:eastAsia="hr-HR"/>
        </w:rPr>
        <w:t xml:space="preserve">ukupni rashodi </w:t>
      </w:r>
      <w:r w:rsidR="00E77CF9">
        <w:rPr>
          <w:rFonts w:ascii="Times New Roman" w:hAnsi="Times New Roman"/>
          <w:i/>
          <w:sz w:val="24"/>
          <w:szCs w:val="24"/>
          <w:lang w:eastAsia="hr-HR"/>
        </w:rPr>
        <w:t xml:space="preserve">povećani su za </w:t>
      </w:r>
      <w:r w:rsidR="00F96FD0">
        <w:rPr>
          <w:rFonts w:ascii="Times New Roman" w:hAnsi="Times New Roman"/>
          <w:i/>
          <w:sz w:val="24"/>
          <w:szCs w:val="24"/>
          <w:lang w:eastAsia="hr-HR"/>
        </w:rPr>
        <w:t>22,61</w:t>
      </w:r>
      <w:r w:rsidR="00F32DF5">
        <w:rPr>
          <w:rFonts w:ascii="Times New Roman" w:hAnsi="Times New Roman"/>
          <w:i/>
          <w:sz w:val="24"/>
          <w:szCs w:val="24"/>
          <w:lang w:eastAsia="hr-HR"/>
        </w:rPr>
        <w:t xml:space="preserve"> </w:t>
      </w:r>
      <w:r w:rsidR="00E77CF9">
        <w:rPr>
          <w:rFonts w:ascii="Times New Roman" w:hAnsi="Times New Roman"/>
          <w:i/>
          <w:sz w:val="24"/>
          <w:szCs w:val="24"/>
          <w:lang w:eastAsia="hr-HR"/>
        </w:rPr>
        <w:t>%</w:t>
      </w:r>
      <w:r w:rsidR="00F96FD0">
        <w:rPr>
          <w:rFonts w:ascii="Times New Roman" w:hAnsi="Times New Roman"/>
          <w:i/>
          <w:sz w:val="24"/>
          <w:szCs w:val="24"/>
          <w:lang w:eastAsia="hr-HR"/>
        </w:rPr>
        <w:t xml:space="preserve"> (+1.079.227,69 eura).</w:t>
      </w:r>
    </w:p>
    <w:p w14:paraId="7DCE8311" w14:textId="77777777" w:rsidR="00E77CF9" w:rsidRDefault="00E77CF9" w:rsidP="0078176E">
      <w:pPr>
        <w:suppressAutoHyphens/>
        <w:autoSpaceDN w:val="0"/>
        <w:spacing w:after="160" w:line="256" w:lineRule="auto"/>
        <w:jc w:val="both"/>
        <w:textAlignment w:val="baseline"/>
        <w:rPr>
          <w:rFonts w:ascii="Times New Roman" w:hAnsi="Times New Roman"/>
          <w:b/>
          <w:i/>
          <w:sz w:val="24"/>
          <w:szCs w:val="24"/>
          <w:lang w:eastAsia="hr-HR"/>
        </w:rPr>
      </w:pPr>
      <w:r>
        <w:rPr>
          <w:rFonts w:ascii="Times New Roman" w:hAnsi="Times New Roman"/>
          <w:b/>
          <w:i/>
          <w:sz w:val="24"/>
          <w:szCs w:val="24"/>
          <w:lang w:eastAsia="hr-HR"/>
        </w:rPr>
        <w:t>U okviru Razdjela 005, Glave 00501 Odsjek za komunalne poslove, prostorno planiranje, gospodarstvo i fondove EU aktivnosti su raspoređene u 16 programa: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383"/>
      </w:tblGrid>
      <w:tr w:rsidR="001C4537" w:rsidRPr="001C4537" w14:paraId="379926AE" w14:textId="77777777" w:rsidTr="000F00DC">
        <w:trPr>
          <w:trHeight w:val="750"/>
        </w:trPr>
        <w:tc>
          <w:tcPr>
            <w:tcW w:w="9781" w:type="dxa"/>
            <w:gridSpan w:val="2"/>
            <w:shd w:val="clear" w:color="000000" w:fill="00B0F0"/>
            <w:vAlign w:val="center"/>
            <w:hideMark/>
          </w:tcPr>
          <w:p w14:paraId="76871763" w14:textId="77777777" w:rsidR="001C4537" w:rsidRPr="001C4537" w:rsidRDefault="001C4537" w:rsidP="001C4537">
            <w:pPr>
              <w:spacing w:after="0" w:line="240" w:lineRule="auto"/>
              <w:jc w:val="center"/>
              <w:rPr>
                <w:rFonts w:ascii="Times New Roman" w:eastAsia="Times New Roman" w:hAnsi="Times New Roman"/>
                <w:b/>
                <w:bCs/>
                <w:lang w:eastAsia="hr-HR"/>
              </w:rPr>
            </w:pPr>
            <w:r w:rsidRPr="001C4537">
              <w:rPr>
                <w:rFonts w:ascii="Times New Roman" w:eastAsia="Times New Roman" w:hAnsi="Times New Roman"/>
                <w:b/>
                <w:bCs/>
                <w:lang w:eastAsia="hr-HR"/>
              </w:rPr>
              <w:t>Glava 00501 ODSJEK ZA KOMUNALNE POSLOVE, PROSTORNO PLANIRANJE, GOSPODARSTVO I FONDOVE EU</w:t>
            </w:r>
          </w:p>
        </w:tc>
      </w:tr>
      <w:tr w:rsidR="001C4537" w:rsidRPr="001C4537" w14:paraId="459056F1" w14:textId="77777777" w:rsidTr="000F00DC">
        <w:trPr>
          <w:trHeight w:val="375"/>
        </w:trPr>
        <w:tc>
          <w:tcPr>
            <w:tcW w:w="1398" w:type="dxa"/>
            <w:shd w:val="clear" w:color="auto" w:fill="auto"/>
            <w:noWrap/>
            <w:vAlign w:val="bottom"/>
            <w:hideMark/>
          </w:tcPr>
          <w:p w14:paraId="096DA27A"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1019</w:t>
            </w:r>
          </w:p>
        </w:tc>
        <w:tc>
          <w:tcPr>
            <w:tcW w:w="8383" w:type="dxa"/>
            <w:shd w:val="clear" w:color="auto" w:fill="auto"/>
            <w:vAlign w:val="bottom"/>
            <w:hideMark/>
          </w:tcPr>
          <w:p w14:paraId="4DFEDDD0"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PROGRAM AKTIVNOSTI I MJERA IZ DJELOKRUGA UPRAVNIH TIJELA GRADA</w:t>
            </w:r>
          </w:p>
        </w:tc>
      </w:tr>
      <w:tr w:rsidR="001C4537" w:rsidRPr="001C4537" w14:paraId="5A1FF2BA" w14:textId="77777777" w:rsidTr="000F00DC">
        <w:trPr>
          <w:trHeight w:val="375"/>
        </w:trPr>
        <w:tc>
          <w:tcPr>
            <w:tcW w:w="1398" w:type="dxa"/>
            <w:shd w:val="clear" w:color="auto" w:fill="auto"/>
            <w:noWrap/>
            <w:vAlign w:val="bottom"/>
            <w:hideMark/>
          </w:tcPr>
          <w:p w14:paraId="4D644859"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1020</w:t>
            </w:r>
          </w:p>
        </w:tc>
        <w:tc>
          <w:tcPr>
            <w:tcW w:w="8383" w:type="dxa"/>
            <w:shd w:val="clear" w:color="auto" w:fill="auto"/>
            <w:vAlign w:val="bottom"/>
            <w:hideMark/>
          </w:tcPr>
          <w:p w14:paraId="1B384E48"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JAVNIH POVRŠINA</w:t>
            </w:r>
          </w:p>
        </w:tc>
      </w:tr>
      <w:tr w:rsidR="001C4537" w:rsidRPr="001C4537" w14:paraId="555EF1E9" w14:textId="77777777" w:rsidTr="000F00DC">
        <w:trPr>
          <w:trHeight w:val="375"/>
        </w:trPr>
        <w:tc>
          <w:tcPr>
            <w:tcW w:w="1398" w:type="dxa"/>
            <w:shd w:val="clear" w:color="auto" w:fill="auto"/>
            <w:noWrap/>
            <w:vAlign w:val="bottom"/>
            <w:hideMark/>
          </w:tcPr>
          <w:p w14:paraId="16AFA9DB"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1021</w:t>
            </w:r>
          </w:p>
        </w:tc>
        <w:tc>
          <w:tcPr>
            <w:tcW w:w="8383" w:type="dxa"/>
            <w:shd w:val="clear" w:color="auto" w:fill="auto"/>
            <w:vAlign w:val="bottom"/>
            <w:hideMark/>
          </w:tcPr>
          <w:p w14:paraId="6C13F9B1"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NERAZVRSTANIH CESTA</w:t>
            </w:r>
          </w:p>
        </w:tc>
      </w:tr>
      <w:tr w:rsidR="001C4537" w:rsidRPr="001C4537" w14:paraId="54F63D0E" w14:textId="77777777" w:rsidTr="000F00DC">
        <w:trPr>
          <w:trHeight w:val="375"/>
        </w:trPr>
        <w:tc>
          <w:tcPr>
            <w:tcW w:w="1398" w:type="dxa"/>
            <w:shd w:val="clear" w:color="auto" w:fill="auto"/>
            <w:noWrap/>
            <w:vAlign w:val="bottom"/>
            <w:hideMark/>
          </w:tcPr>
          <w:p w14:paraId="3673662A"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1022</w:t>
            </w:r>
          </w:p>
        </w:tc>
        <w:tc>
          <w:tcPr>
            <w:tcW w:w="8383" w:type="dxa"/>
            <w:shd w:val="clear" w:color="auto" w:fill="auto"/>
            <w:vAlign w:val="bottom"/>
            <w:hideMark/>
          </w:tcPr>
          <w:p w14:paraId="04233007"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JAVNE RASVJETE</w:t>
            </w:r>
          </w:p>
        </w:tc>
      </w:tr>
      <w:tr w:rsidR="001C4537" w:rsidRPr="001C4537" w14:paraId="627D96FA" w14:textId="77777777" w:rsidTr="000F00DC">
        <w:trPr>
          <w:trHeight w:val="375"/>
        </w:trPr>
        <w:tc>
          <w:tcPr>
            <w:tcW w:w="1398" w:type="dxa"/>
            <w:shd w:val="clear" w:color="auto" w:fill="auto"/>
            <w:noWrap/>
            <w:vAlign w:val="bottom"/>
            <w:hideMark/>
          </w:tcPr>
          <w:p w14:paraId="05912AF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1023</w:t>
            </w:r>
          </w:p>
        </w:tc>
        <w:tc>
          <w:tcPr>
            <w:tcW w:w="8383" w:type="dxa"/>
            <w:shd w:val="clear" w:color="auto" w:fill="auto"/>
            <w:vAlign w:val="bottom"/>
            <w:hideMark/>
          </w:tcPr>
          <w:p w14:paraId="2D2AEAC7"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GROBLJA</w:t>
            </w:r>
          </w:p>
        </w:tc>
      </w:tr>
      <w:tr w:rsidR="001C4537" w:rsidRPr="001C4537" w14:paraId="1595639D" w14:textId="77777777" w:rsidTr="000F00DC">
        <w:trPr>
          <w:trHeight w:val="375"/>
        </w:trPr>
        <w:tc>
          <w:tcPr>
            <w:tcW w:w="1398" w:type="dxa"/>
            <w:shd w:val="clear" w:color="auto" w:fill="auto"/>
            <w:noWrap/>
            <w:vAlign w:val="bottom"/>
            <w:hideMark/>
          </w:tcPr>
          <w:p w14:paraId="0715E7F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1024</w:t>
            </w:r>
          </w:p>
        </w:tc>
        <w:tc>
          <w:tcPr>
            <w:tcW w:w="8383" w:type="dxa"/>
            <w:shd w:val="clear" w:color="auto" w:fill="auto"/>
            <w:vAlign w:val="bottom"/>
            <w:hideMark/>
          </w:tcPr>
          <w:p w14:paraId="6E718F5A"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JAVNE RASVJETE</w:t>
            </w:r>
          </w:p>
        </w:tc>
      </w:tr>
      <w:tr w:rsidR="001C4537" w:rsidRPr="001C4537" w14:paraId="557923BA" w14:textId="77777777" w:rsidTr="000F00DC">
        <w:trPr>
          <w:trHeight w:val="375"/>
        </w:trPr>
        <w:tc>
          <w:tcPr>
            <w:tcW w:w="1398" w:type="dxa"/>
            <w:shd w:val="clear" w:color="auto" w:fill="auto"/>
            <w:noWrap/>
            <w:vAlign w:val="bottom"/>
            <w:hideMark/>
          </w:tcPr>
          <w:p w14:paraId="1F1B3183"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1025</w:t>
            </w:r>
          </w:p>
        </w:tc>
        <w:tc>
          <w:tcPr>
            <w:tcW w:w="8383" w:type="dxa"/>
            <w:shd w:val="clear" w:color="auto" w:fill="auto"/>
            <w:vAlign w:val="bottom"/>
            <w:hideMark/>
          </w:tcPr>
          <w:p w14:paraId="71474042"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CESTA</w:t>
            </w:r>
          </w:p>
        </w:tc>
      </w:tr>
      <w:tr w:rsidR="001C4537" w:rsidRPr="001C4537" w14:paraId="7A35692B" w14:textId="77777777" w:rsidTr="000F00DC">
        <w:trPr>
          <w:trHeight w:val="375"/>
        </w:trPr>
        <w:tc>
          <w:tcPr>
            <w:tcW w:w="1398" w:type="dxa"/>
            <w:shd w:val="clear" w:color="auto" w:fill="auto"/>
            <w:noWrap/>
            <w:vAlign w:val="bottom"/>
            <w:hideMark/>
          </w:tcPr>
          <w:p w14:paraId="235C8B3C"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1026</w:t>
            </w:r>
          </w:p>
        </w:tc>
        <w:tc>
          <w:tcPr>
            <w:tcW w:w="8383" w:type="dxa"/>
            <w:shd w:val="clear" w:color="auto" w:fill="auto"/>
            <w:vAlign w:val="bottom"/>
            <w:hideMark/>
          </w:tcPr>
          <w:p w14:paraId="30564F85"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ODVODNJA ATMOSFERSKIH VODA</w:t>
            </w:r>
          </w:p>
        </w:tc>
      </w:tr>
      <w:tr w:rsidR="001C4537" w:rsidRPr="001C4537" w14:paraId="4BE27289" w14:textId="77777777" w:rsidTr="000F00DC">
        <w:trPr>
          <w:trHeight w:val="375"/>
        </w:trPr>
        <w:tc>
          <w:tcPr>
            <w:tcW w:w="1398" w:type="dxa"/>
            <w:shd w:val="clear" w:color="auto" w:fill="auto"/>
            <w:noWrap/>
            <w:vAlign w:val="bottom"/>
            <w:hideMark/>
          </w:tcPr>
          <w:p w14:paraId="6E109E3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1027</w:t>
            </w:r>
          </w:p>
        </w:tc>
        <w:tc>
          <w:tcPr>
            <w:tcW w:w="8383" w:type="dxa"/>
            <w:shd w:val="clear" w:color="auto" w:fill="auto"/>
            <w:vAlign w:val="bottom"/>
            <w:hideMark/>
          </w:tcPr>
          <w:p w14:paraId="0E9381AD"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GROBLJA</w:t>
            </w:r>
          </w:p>
        </w:tc>
      </w:tr>
      <w:tr w:rsidR="001C4537" w:rsidRPr="001C4537" w14:paraId="17FE6907" w14:textId="77777777" w:rsidTr="000F00DC">
        <w:trPr>
          <w:trHeight w:val="375"/>
        </w:trPr>
        <w:tc>
          <w:tcPr>
            <w:tcW w:w="1398" w:type="dxa"/>
            <w:shd w:val="clear" w:color="auto" w:fill="auto"/>
            <w:noWrap/>
            <w:vAlign w:val="bottom"/>
            <w:hideMark/>
          </w:tcPr>
          <w:p w14:paraId="4950BD72"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1028</w:t>
            </w:r>
          </w:p>
        </w:tc>
        <w:tc>
          <w:tcPr>
            <w:tcW w:w="8383" w:type="dxa"/>
            <w:shd w:val="clear" w:color="auto" w:fill="auto"/>
            <w:vAlign w:val="bottom"/>
            <w:hideMark/>
          </w:tcPr>
          <w:p w14:paraId="3980A9C9"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JAVNIH POVRŠINA</w:t>
            </w:r>
          </w:p>
        </w:tc>
      </w:tr>
      <w:tr w:rsidR="001C4537" w:rsidRPr="001C4537" w14:paraId="1F379F1D" w14:textId="77777777" w:rsidTr="000F00DC">
        <w:trPr>
          <w:trHeight w:val="375"/>
        </w:trPr>
        <w:tc>
          <w:tcPr>
            <w:tcW w:w="1398" w:type="dxa"/>
            <w:shd w:val="clear" w:color="auto" w:fill="auto"/>
            <w:noWrap/>
            <w:vAlign w:val="bottom"/>
            <w:hideMark/>
          </w:tcPr>
          <w:p w14:paraId="160FDF54"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1029</w:t>
            </w:r>
          </w:p>
        </w:tc>
        <w:tc>
          <w:tcPr>
            <w:tcW w:w="8383" w:type="dxa"/>
            <w:shd w:val="clear" w:color="auto" w:fill="auto"/>
            <w:vAlign w:val="bottom"/>
            <w:hideMark/>
          </w:tcPr>
          <w:p w14:paraId="79F74C50"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PROSTORNO PLANIRANJE</w:t>
            </w:r>
          </w:p>
        </w:tc>
      </w:tr>
      <w:tr w:rsidR="001C4537" w:rsidRPr="001C4537" w14:paraId="549333A2" w14:textId="77777777" w:rsidTr="000F00DC">
        <w:trPr>
          <w:trHeight w:val="375"/>
        </w:trPr>
        <w:tc>
          <w:tcPr>
            <w:tcW w:w="1398" w:type="dxa"/>
            <w:shd w:val="clear" w:color="auto" w:fill="auto"/>
            <w:noWrap/>
            <w:vAlign w:val="bottom"/>
            <w:hideMark/>
          </w:tcPr>
          <w:p w14:paraId="33DFCD5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 xml:space="preserve">Program 1030 </w:t>
            </w:r>
          </w:p>
        </w:tc>
        <w:tc>
          <w:tcPr>
            <w:tcW w:w="8383" w:type="dxa"/>
            <w:shd w:val="clear" w:color="auto" w:fill="auto"/>
            <w:vAlign w:val="bottom"/>
            <w:hideMark/>
          </w:tcPr>
          <w:p w14:paraId="2BD63A9C"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ZAŠTITA OKOLIŠA</w:t>
            </w:r>
          </w:p>
        </w:tc>
      </w:tr>
      <w:tr w:rsidR="001C4537" w:rsidRPr="001C4537" w14:paraId="7DD50ED6" w14:textId="77777777" w:rsidTr="000F00DC">
        <w:trPr>
          <w:trHeight w:val="375"/>
        </w:trPr>
        <w:tc>
          <w:tcPr>
            <w:tcW w:w="1398" w:type="dxa"/>
            <w:shd w:val="clear" w:color="auto" w:fill="auto"/>
            <w:noWrap/>
            <w:vAlign w:val="bottom"/>
            <w:hideMark/>
          </w:tcPr>
          <w:p w14:paraId="2E30BA33"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1031</w:t>
            </w:r>
          </w:p>
        </w:tc>
        <w:tc>
          <w:tcPr>
            <w:tcW w:w="8383" w:type="dxa"/>
            <w:shd w:val="clear" w:color="auto" w:fill="auto"/>
            <w:vAlign w:val="bottom"/>
            <w:hideMark/>
          </w:tcPr>
          <w:p w14:paraId="1E640308"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POTPORA POLJOPRIVREDI</w:t>
            </w:r>
          </w:p>
        </w:tc>
      </w:tr>
      <w:tr w:rsidR="001C4537" w:rsidRPr="001C4537" w14:paraId="21889DB5" w14:textId="77777777" w:rsidTr="000F00DC">
        <w:trPr>
          <w:trHeight w:val="375"/>
        </w:trPr>
        <w:tc>
          <w:tcPr>
            <w:tcW w:w="1398" w:type="dxa"/>
            <w:shd w:val="clear" w:color="auto" w:fill="auto"/>
            <w:noWrap/>
            <w:vAlign w:val="bottom"/>
            <w:hideMark/>
          </w:tcPr>
          <w:p w14:paraId="71A72C23"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1032</w:t>
            </w:r>
          </w:p>
        </w:tc>
        <w:tc>
          <w:tcPr>
            <w:tcW w:w="8383" w:type="dxa"/>
            <w:shd w:val="clear" w:color="auto" w:fill="auto"/>
            <w:vAlign w:val="bottom"/>
            <w:hideMark/>
          </w:tcPr>
          <w:p w14:paraId="3555396B"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POTICANJE RAZVOJA TURIZMA</w:t>
            </w:r>
          </w:p>
        </w:tc>
      </w:tr>
      <w:tr w:rsidR="001C4537" w:rsidRPr="001C4537" w14:paraId="4F397260" w14:textId="77777777" w:rsidTr="000F00DC">
        <w:trPr>
          <w:trHeight w:val="375"/>
        </w:trPr>
        <w:tc>
          <w:tcPr>
            <w:tcW w:w="1398" w:type="dxa"/>
            <w:shd w:val="clear" w:color="auto" w:fill="auto"/>
            <w:noWrap/>
            <w:vAlign w:val="bottom"/>
            <w:hideMark/>
          </w:tcPr>
          <w:p w14:paraId="1116E872"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1033</w:t>
            </w:r>
          </w:p>
        </w:tc>
        <w:tc>
          <w:tcPr>
            <w:tcW w:w="8383" w:type="dxa"/>
            <w:shd w:val="clear" w:color="auto" w:fill="auto"/>
            <w:vAlign w:val="bottom"/>
            <w:hideMark/>
          </w:tcPr>
          <w:p w14:paraId="36E02007"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PROGRAM RAZVOJA GOSPODARSTVA</w:t>
            </w:r>
          </w:p>
        </w:tc>
      </w:tr>
      <w:tr w:rsidR="001C4537" w:rsidRPr="001C4537" w14:paraId="3D77C560" w14:textId="77777777" w:rsidTr="000F00DC">
        <w:trPr>
          <w:trHeight w:val="375"/>
        </w:trPr>
        <w:tc>
          <w:tcPr>
            <w:tcW w:w="1398" w:type="dxa"/>
            <w:shd w:val="clear" w:color="auto" w:fill="auto"/>
            <w:noWrap/>
            <w:vAlign w:val="bottom"/>
            <w:hideMark/>
          </w:tcPr>
          <w:p w14:paraId="69E5B1C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1038</w:t>
            </w:r>
          </w:p>
        </w:tc>
        <w:tc>
          <w:tcPr>
            <w:tcW w:w="8383" w:type="dxa"/>
            <w:shd w:val="clear" w:color="auto" w:fill="auto"/>
            <w:vAlign w:val="bottom"/>
            <w:hideMark/>
          </w:tcPr>
          <w:p w14:paraId="2BE2F903"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ORGANIZIRANJE I PROVOĐENJE ZAŠTITE I SPAŠAVANJA</w:t>
            </w:r>
          </w:p>
        </w:tc>
      </w:tr>
    </w:tbl>
    <w:p w14:paraId="36DBD32F" w14:textId="77777777" w:rsidR="00E77CF9" w:rsidRDefault="00E77CF9" w:rsidP="0078176E">
      <w:pPr>
        <w:suppressAutoHyphens/>
        <w:autoSpaceDN w:val="0"/>
        <w:spacing w:after="160" w:line="256" w:lineRule="auto"/>
        <w:jc w:val="both"/>
        <w:textAlignment w:val="baseline"/>
        <w:rPr>
          <w:rFonts w:ascii="Times New Roman" w:hAnsi="Times New Roman"/>
          <w:b/>
          <w:i/>
          <w:sz w:val="24"/>
          <w:szCs w:val="24"/>
          <w:lang w:eastAsia="hr-HR"/>
        </w:rPr>
      </w:pPr>
    </w:p>
    <w:p w14:paraId="2A418DB7" w14:textId="77777777" w:rsidR="0078176E" w:rsidRPr="00722994" w:rsidRDefault="0078176E" w:rsidP="0078176E">
      <w:pPr>
        <w:suppressAutoHyphens/>
        <w:autoSpaceDN w:val="0"/>
        <w:spacing w:after="160" w:line="256" w:lineRule="auto"/>
        <w:jc w:val="both"/>
        <w:textAlignment w:val="baseline"/>
        <w:rPr>
          <w:rFonts w:ascii="Times New Roman" w:hAnsi="Times New Roman"/>
          <w:b/>
          <w:i/>
          <w:sz w:val="24"/>
          <w:szCs w:val="24"/>
          <w:lang w:eastAsia="hr-HR"/>
        </w:rPr>
      </w:pPr>
      <w:r w:rsidRPr="00722994">
        <w:rPr>
          <w:rFonts w:ascii="Times New Roman" w:hAnsi="Times New Roman"/>
          <w:b/>
          <w:i/>
          <w:sz w:val="24"/>
          <w:szCs w:val="24"/>
          <w:lang w:eastAsia="hr-HR"/>
        </w:rPr>
        <w:t>Najznačajnije izmjene su;</w:t>
      </w:r>
    </w:p>
    <w:p w14:paraId="2FE65E94"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lastRenderedPageBreak/>
        <w:t>Program 1019  PROGRAM AKTIVNOSTI I MJERA IZ DJELOKRUGA UPRAVNIH TIJELA GRADA</w:t>
      </w:r>
    </w:p>
    <w:p w14:paraId="33C716FA" w14:textId="77777777" w:rsidR="0078176E" w:rsidRPr="00722994" w:rsidRDefault="0078176E" w:rsidP="0078176E">
      <w:pPr>
        <w:suppressAutoHyphens/>
        <w:autoSpaceDN w:val="0"/>
        <w:spacing w:after="160" w:line="256" w:lineRule="auto"/>
        <w:jc w:val="both"/>
        <w:textAlignment w:val="baseline"/>
        <w:rPr>
          <w:rFonts w:ascii="Times New Roman" w:hAnsi="Times New Roman"/>
          <w:i/>
          <w:sz w:val="24"/>
          <w:szCs w:val="24"/>
          <w:lang w:eastAsia="hr-HR"/>
        </w:rPr>
      </w:pPr>
    </w:p>
    <w:p w14:paraId="77C94C09" w14:textId="51C5E3C2" w:rsidR="001C4537" w:rsidRPr="001C4537" w:rsidRDefault="0078176E" w:rsidP="0078176E">
      <w:pPr>
        <w:numPr>
          <w:ilvl w:val="0"/>
          <w:numId w:val="20"/>
        </w:numPr>
        <w:suppressAutoHyphens/>
        <w:autoSpaceDN w:val="0"/>
        <w:spacing w:after="0" w:line="256" w:lineRule="auto"/>
        <w:jc w:val="both"/>
        <w:textAlignment w:val="baseline"/>
        <w:rPr>
          <w:rFonts w:ascii="Times New Roman" w:hAnsi="Times New Roman"/>
          <w:b/>
          <w:bCs/>
          <w:iCs/>
          <w:sz w:val="24"/>
          <w:szCs w:val="24"/>
          <w:u w:val="single"/>
          <w:lang w:eastAsia="hr-HR"/>
        </w:rPr>
      </w:pPr>
      <w:r w:rsidRPr="008C733B">
        <w:rPr>
          <w:rFonts w:ascii="Times New Roman" w:hAnsi="Times New Roman"/>
          <w:b/>
          <w:bCs/>
          <w:iCs/>
          <w:sz w:val="24"/>
          <w:szCs w:val="24"/>
          <w:lang w:eastAsia="hr-HR"/>
        </w:rPr>
        <w:t>Akt. A100031 Redovna djelatnost Odsjeka za komunalne poslove, prostorno planiranje i fondove EU</w:t>
      </w:r>
      <w:r w:rsidR="001C4537">
        <w:rPr>
          <w:rFonts w:ascii="Times New Roman" w:hAnsi="Times New Roman"/>
          <w:b/>
          <w:bCs/>
          <w:iCs/>
          <w:sz w:val="24"/>
          <w:szCs w:val="24"/>
          <w:lang w:eastAsia="hr-HR"/>
        </w:rPr>
        <w:t xml:space="preserve"> </w:t>
      </w:r>
      <w:r w:rsidR="00F20D87">
        <w:rPr>
          <w:rFonts w:ascii="Times New Roman" w:hAnsi="Times New Roman"/>
          <w:b/>
          <w:bCs/>
          <w:iCs/>
          <w:sz w:val="24"/>
          <w:szCs w:val="24"/>
          <w:lang w:eastAsia="hr-HR"/>
        </w:rPr>
        <w:t>smanjuje</w:t>
      </w:r>
      <w:r w:rsidR="001C4537">
        <w:rPr>
          <w:rFonts w:ascii="Times New Roman" w:hAnsi="Times New Roman"/>
          <w:b/>
          <w:bCs/>
          <w:iCs/>
          <w:sz w:val="24"/>
          <w:szCs w:val="24"/>
          <w:lang w:eastAsia="hr-HR"/>
        </w:rPr>
        <w:t xml:space="preserve"> se za </w:t>
      </w:r>
      <w:r w:rsidR="00F20D87">
        <w:rPr>
          <w:rFonts w:ascii="Times New Roman" w:hAnsi="Times New Roman"/>
          <w:b/>
          <w:bCs/>
          <w:iCs/>
          <w:sz w:val="24"/>
          <w:szCs w:val="24"/>
          <w:lang w:eastAsia="hr-HR"/>
        </w:rPr>
        <w:t>10.790,32</w:t>
      </w:r>
      <w:r w:rsidR="001C4537">
        <w:rPr>
          <w:rFonts w:ascii="Times New Roman" w:hAnsi="Times New Roman"/>
          <w:b/>
          <w:bCs/>
          <w:iCs/>
          <w:sz w:val="24"/>
          <w:szCs w:val="24"/>
          <w:lang w:eastAsia="hr-HR"/>
        </w:rPr>
        <w:t xml:space="preserve"> eura,  </w:t>
      </w:r>
      <w:r w:rsidR="001C4537">
        <w:rPr>
          <w:rFonts w:ascii="Times New Roman" w:hAnsi="Times New Roman"/>
          <w:iCs/>
          <w:sz w:val="24"/>
          <w:szCs w:val="24"/>
          <w:lang w:eastAsia="hr-HR"/>
        </w:rPr>
        <w:t xml:space="preserve">a </w:t>
      </w:r>
      <w:r w:rsidR="00F20D87">
        <w:rPr>
          <w:rFonts w:ascii="Times New Roman" w:hAnsi="Times New Roman"/>
          <w:iCs/>
          <w:sz w:val="24"/>
          <w:szCs w:val="24"/>
          <w:lang w:eastAsia="hr-HR"/>
        </w:rPr>
        <w:t>odnosi se na stavku</w:t>
      </w:r>
      <w:r w:rsidR="001C4537">
        <w:rPr>
          <w:rFonts w:ascii="Times New Roman" w:hAnsi="Times New Roman"/>
          <w:iCs/>
          <w:sz w:val="24"/>
          <w:szCs w:val="24"/>
          <w:lang w:eastAsia="hr-HR"/>
        </w:rPr>
        <w:t xml:space="preserve"> poticana naknada za smanjenje količine miješanog komunalnog otpada koja je plaćena u siječnju 202</w:t>
      </w:r>
      <w:r w:rsidR="00F20D87">
        <w:rPr>
          <w:rFonts w:ascii="Times New Roman" w:hAnsi="Times New Roman"/>
          <w:iCs/>
          <w:sz w:val="24"/>
          <w:szCs w:val="24"/>
          <w:lang w:eastAsia="hr-HR"/>
        </w:rPr>
        <w:t>4</w:t>
      </w:r>
      <w:r w:rsidR="001C4537">
        <w:rPr>
          <w:rFonts w:ascii="Times New Roman" w:hAnsi="Times New Roman"/>
          <w:iCs/>
          <w:sz w:val="24"/>
          <w:szCs w:val="24"/>
          <w:lang w:eastAsia="hr-HR"/>
        </w:rPr>
        <w:t xml:space="preserve">. </w:t>
      </w:r>
      <w:r w:rsidR="00401E6E">
        <w:rPr>
          <w:rFonts w:ascii="Times New Roman" w:hAnsi="Times New Roman"/>
          <w:iCs/>
          <w:sz w:val="24"/>
          <w:szCs w:val="24"/>
          <w:lang w:eastAsia="hr-HR"/>
        </w:rPr>
        <w:t xml:space="preserve">Fondu za zaštitu okoliša i energetsku učinkovitost u iznosu od </w:t>
      </w:r>
      <w:r w:rsidR="00F20D87">
        <w:rPr>
          <w:rFonts w:ascii="Times New Roman" w:hAnsi="Times New Roman"/>
          <w:iCs/>
          <w:sz w:val="24"/>
          <w:szCs w:val="24"/>
          <w:lang w:eastAsia="hr-HR"/>
        </w:rPr>
        <w:t>59.209,68</w:t>
      </w:r>
      <w:r w:rsidR="00401E6E">
        <w:rPr>
          <w:rFonts w:ascii="Times New Roman" w:hAnsi="Times New Roman"/>
          <w:iCs/>
          <w:sz w:val="24"/>
          <w:szCs w:val="24"/>
          <w:lang w:eastAsia="hr-HR"/>
        </w:rPr>
        <w:t xml:space="preserve"> eura.</w:t>
      </w:r>
    </w:p>
    <w:p w14:paraId="0076DF99" w14:textId="77777777" w:rsidR="0078176E" w:rsidRDefault="0078176E" w:rsidP="0078176E">
      <w:pPr>
        <w:suppressAutoHyphens/>
        <w:autoSpaceDN w:val="0"/>
        <w:spacing w:after="0" w:line="256" w:lineRule="auto"/>
        <w:ind w:left="720"/>
        <w:jc w:val="both"/>
        <w:textAlignment w:val="baseline"/>
        <w:rPr>
          <w:rFonts w:ascii="Times New Roman" w:hAnsi="Times New Roman"/>
          <w:b/>
          <w:bCs/>
          <w:i/>
          <w:sz w:val="24"/>
          <w:szCs w:val="24"/>
          <w:lang w:eastAsia="hr-HR"/>
        </w:rPr>
      </w:pPr>
    </w:p>
    <w:p w14:paraId="6B6C9A77" w14:textId="77777777" w:rsidR="0078176E" w:rsidRPr="002429D0" w:rsidRDefault="0078176E" w:rsidP="0078176E">
      <w:pPr>
        <w:suppressAutoHyphens/>
        <w:autoSpaceDN w:val="0"/>
        <w:spacing w:after="0" w:line="256" w:lineRule="auto"/>
        <w:ind w:left="720"/>
        <w:jc w:val="both"/>
        <w:textAlignment w:val="baseline"/>
        <w:rPr>
          <w:rFonts w:ascii="Times New Roman" w:hAnsi="Times New Roman"/>
          <w:b/>
          <w:bCs/>
          <w:i/>
          <w:sz w:val="24"/>
          <w:szCs w:val="24"/>
          <w:u w:val="single"/>
          <w:lang w:eastAsia="hr-HR"/>
        </w:rPr>
      </w:pPr>
    </w:p>
    <w:p w14:paraId="406EB5AD"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1020  PROGRAM GRAĐENJA JAVNIH POVRŠINA</w:t>
      </w:r>
    </w:p>
    <w:p w14:paraId="723C892F"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74FDF762" w14:textId="77777777" w:rsidR="000F00DC" w:rsidRPr="000F00DC" w:rsidRDefault="000F00DC" w:rsidP="0078176E">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građenja javnih površina obuhvaća kapitalne aktivnosti gradnje objekata i uređenja javnih površina s ciljem postizanja izgrađenosti i uređenosti javnih površina i uređivanja prometa na području grada Metkovića.</w:t>
      </w:r>
    </w:p>
    <w:p w14:paraId="4574FFB7" w14:textId="26A6A6A8" w:rsidR="000F00DC" w:rsidRPr="000F00DC" w:rsidRDefault="000F00DC" w:rsidP="0078176E">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14:paraId="1767BA07" w14:textId="63C76F19" w:rsidR="0078176E" w:rsidRPr="00722994" w:rsidRDefault="0078176E" w:rsidP="0078176E">
      <w:pPr>
        <w:suppressAutoHyphens/>
        <w:autoSpaceDN w:val="0"/>
        <w:spacing w:after="160" w:line="256" w:lineRule="auto"/>
        <w:jc w:val="both"/>
        <w:textAlignment w:val="baseline"/>
        <w:rPr>
          <w:rFonts w:ascii="Times New Roman" w:hAnsi="Times New Roman"/>
          <w:i/>
          <w:sz w:val="24"/>
          <w:szCs w:val="24"/>
          <w:lang w:eastAsia="hr-HR"/>
        </w:rPr>
      </w:pPr>
      <w:r w:rsidRPr="00722994">
        <w:rPr>
          <w:rFonts w:ascii="Times New Roman" w:hAnsi="Times New Roman"/>
          <w:i/>
          <w:sz w:val="24"/>
          <w:szCs w:val="24"/>
          <w:lang w:eastAsia="hr-HR"/>
        </w:rPr>
        <w:t xml:space="preserve">U okviru Programa građenja javnih površina planiraju se rashodi </w:t>
      </w:r>
      <w:r w:rsidR="00401E6E">
        <w:rPr>
          <w:rFonts w:ascii="Times New Roman" w:hAnsi="Times New Roman"/>
          <w:i/>
          <w:sz w:val="24"/>
          <w:szCs w:val="24"/>
          <w:lang w:eastAsia="hr-HR"/>
        </w:rPr>
        <w:t xml:space="preserve">povećani za </w:t>
      </w:r>
      <w:r w:rsidR="00F20D87">
        <w:rPr>
          <w:rFonts w:ascii="Times New Roman" w:hAnsi="Times New Roman"/>
          <w:i/>
          <w:sz w:val="24"/>
          <w:szCs w:val="24"/>
          <w:lang w:eastAsia="hr-HR"/>
        </w:rPr>
        <w:t>8,81</w:t>
      </w:r>
      <w:r w:rsidR="00401E6E">
        <w:rPr>
          <w:rFonts w:ascii="Times New Roman" w:hAnsi="Times New Roman"/>
          <w:i/>
          <w:sz w:val="24"/>
          <w:szCs w:val="24"/>
          <w:lang w:eastAsia="hr-HR"/>
        </w:rPr>
        <w:t xml:space="preserve">%, odnosno u iznosu od </w:t>
      </w:r>
      <w:r w:rsidR="00F20D87">
        <w:rPr>
          <w:rFonts w:ascii="Times New Roman" w:hAnsi="Times New Roman"/>
          <w:i/>
          <w:sz w:val="24"/>
          <w:szCs w:val="24"/>
          <w:lang w:eastAsia="hr-HR"/>
        </w:rPr>
        <w:t>88.385,00</w:t>
      </w:r>
      <w:r w:rsidR="00401E6E">
        <w:rPr>
          <w:rFonts w:ascii="Times New Roman" w:hAnsi="Times New Roman"/>
          <w:i/>
          <w:sz w:val="24"/>
          <w:szCs w:val="24"/>
          <w:lang w:eastAsia="hr-HR"/>
        </w:rPr>
        <w:t xml:space="preserve"> eura.</w:t>
      </w:r>
    </w:p>
    <w:p w14:paraId="01584C07" w14:textId="6AEADBA3" w:rsidR="0078176E" w:rsidRPr="00401E6E" w:rsidRDefault="00401E6E" w:rsidP="00401E6E">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Akt. K100251 </w:t>
      </w:r>
      <w:r w:rsidR="0078176E" w:rsidRPr="008C733B">
        <w:rPr>
          <w:rFonts w:ascii="Times New Roman" w:hAnsi="Times New Roman"/>
          <w:b/>
          <w:bCs/>
          <w:iCs/>
          <w:sz w:val="24"/>
          <w:szCs w:val="24"/>
          <w:lang w:eastAsia="hr-HR"/>
        </w:rPr>
        <w:t>Rekonstrukcija odlagališta otpada Dubravica</w:t>
      </w:r>
      <w:r w:rsidR="00F32DF5">
        <w:rPr>
          <w:rFonts w:ascii="Times New Roman" w:hAnsi="Times New Roman"/>
          <w:b/>
          <w:bCs/>
          <w:iCs/>
          <w:sz w:val="24"/>
          <w:szCs w:val="24"/>
          <w:lang w:eastAsia="hr-HR"/>
        </w:rPr>
        <w:t xml:space="preserve"> </w:t>
      </w:r>
      <w:r>
        <w:rPr>
          <w:rFonts w:ascii="Times New Roman" w:hAnsi="Times New Roman"/>
          <w:iCs/>
          <w:sz w:val="24"/>
          <w:szCs w:val="24"/>
          <w:lang w:eastAsia="hr-HR"/>
        </w:rPr>
        <w:t xml:space="preserve">– planiraju se sredstva u iznosu od </w:t>
      </w:r>
      <w:r w:rsidR="003E41F4">
        <w:rPr>
          <w:rFonts w:ascii="Times New Roman" w:hAnsi="Times New Roman"/>
          <w:iCs/>
          <w:sz w:val="24"/>
          <w:szCs w:val="24"/>
          <w:lang w:eastAsia="hr-HR"/>
        </w:rPr>
        <w:t>38.200</w:t>
      </w:r>
      <w:r>
        <w:rPr>
          <w:rFonts w:ascii="Times New Roman" w:hAnsi="Times New Roman"/>
          <w:iCs/>
          <w:sz w:val="24"/>
          <w:szCs w:val="24"/>
          <w:lang w:eastAsia="hr-HR"/>
        </w:rPr>
        <w:t>,00 eura za izgradnju crpne stanice, kako bi Odlagalište otpada Dubravica imalo u potpunosti funkcionalnu i poboljšanju hidrantsku mrežu obzirom da je veliki dio mreže nanovo dograđen.</w:t>
      </w:r>
    </w:p>
    <w:p w14:paraId="4D6075E7" w14:textId="668656F1" w:rsidR="003E41F4" w:rsidRPr="00877244" w:rsidRDefault="0078176E" w:rsidP="003E41F4">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sidRPr="00D106FF">
        <w:rPr>
          <w:rFonts w:ascii="Times New Roman" w:hAnsi="Times New Roman"/>
          <w:b/>
          <w:bCs/>
          <w:i/>
          <w:sz w:val="24"/>
          <w:szCs w:val="24"/>
          <w:lang w:eastAsia="hr-HR"/>
        </w:rPr>
        <w:t>A</w:t>
      </w:r>
      <w:r w:rsidRPr="00D1121C">
        <w:rPr>
          <w:rFonts w:ascii="Times New Roman" w:hAnsi="Times New Roman"/>
          <w:b/>
          <w:bCs/>
          <w:iCs/>
          <w:sz w:val="24"/>
          <w:szCs w:val="24"/>
          <w:lang w:eastAsia="hr-HR"/>
        </w:rPr>
        <w:t>kt. K100</w:t>
      </w:r>
      <w:r w:rsidR="00401E6E">
        <w:rPr>
          <w:rFonts w:ascii="Times New Roman" w:hAnsi="Times New Roman"/>
          <w:b/>
          <w:bCs/>
          <w:iCs/>
          <w:sz w:val="24"/>
          <w:szCs w:val="24"/>
          <w:lang w:eastAsia="hr-HR"/>
        </w:rPr>
        <w:t>430</w:t>
      </w:r>
      <w:r w:rsidRPr="00D1121C">
        <w:rPr>
          <w:rFonts w:ascii="Times New Roman" w:hAnsi="Times New Roman"/>
          <w:b/>
          <w:bCs/>
          <w:iCs/>
          <w:sz w:val="24"/>
          <w:szCs w:val="24"/>
          <w:lang w:eastAsia="hr-HR"/>
        </w:rPr>
        <w:t xml:space="preserve"> – </w:t>
      </w:r>
      <w:r w:rsidR="00401E6E">
        <w:rPr>
          <w:rFonts w:ascii="Times New Roman" w:hAnsi="Times New Roman"/>
          <w:b/>
          <w:bCs/>
          <w:iCs/>
          <w:sz w:val="24"/>
          <w:szCs w:val="24"/>
          <w:lang w:eastAsia="hr-HR"/>
        </w:rPr>
        <w:t>Rekonstrukcija nogostupa na Kladi</w:t>
      </w:r>
      <w:r w:rsidRPr="00D106FF">
        <w:rPr>
          <w:rFonts w:ascii="Times New Roman" w:hAnsi="Times New Roman"/>
          <w:b/>
          <w:bCs/>
          <w:i/>
          <w:sz w:val="24"/>
          <w:szCs w:val="24"/>
          <w:lang w:eastAsia="hr-HR"/>
        </w:rPr>
        <w:t xml:space="preserve"> –</w:t>
      </w:r>
      <w:r w:rsidR="003E41F4">
        <w:rPr>
          <w:rFonts w:ascii="Times New Roman" w:hAnsi="Times New Roman"/>
          <w:b/>
          <w:bCs/>
          <w:i/>
          <w:sz w:val="24"/>
          <w:szCs w:val="24"/>
          <w:lang w:eastAsia="hr-HR"/>
        </w:rPr>
        <w:t xml:space="preserve"> </w:t>
      </w:r>
      <w:r w:rsidR="003E41F4">
        <w:rPr>
          <w:rFonts w:ascii="Times New Roman" w:hAnsi="Times New Roman"/>
          <w:iCs/>
          <w:sz w:val="24"/>
          <w:szCs w:val="24"/>
          <w:lang w:eastAsia="hr-HR"/>
        </w:rPr>
        <w:t>nadodaje se iznos od 15.000,00</w:t>
      </w:r>
      <w:r w:rsidR="00401E6E">
        <w:rPr>
          <w:rFonts w:ascii="Times New Roman" w:hAnsi="Times New Roman"/>
          <w:iCs/>
          <w:sz w:val="24"/>
          <w:szCs w:val="24"/>
          <w:lang w:eastAsia="hr-HR"/>
        </w:rPr>
        <w:t xml:space="preserve"> eura. Na inicijativu Grada Metkovića,  Županijska uprava za ceste Dubrovačko -neretvanske županije prošle godine krenula je u izradu projektne dokumentacije izvanrednog održavanja Ulice Petra Krešimira IV od križanja s Dubrovačkom ulicom, do križanja s Ulicom Svetog Franje Asiškog. Projektna dokumentacija je izrađena, a sa ŽUC-om je postignut dogovor da će ŽUC financirati rekonstrukciju jedne kolničke trake (jedna se već sufinancira kroz EU projekt razvoja </w:t>
      </w:r>
      <w:proofErr w:type="spellStart"/>
      <w:r w:rsidR="00401E6E">
        <w:rPr>
          <w:rFonts w:ascii="Times New Roman" w:hAnsi="Times New Roman"/>
          <w:iCs/>
          <w:sz w:val="24"/>
          <w:szCs w:val="24"/>
          <w:lang w:eastAsia="hr-HR"/>
        </w:rPr>
        <w:t>vodnokomunalne</w:t>
      </w:r>
      <w:proofErr w:type="spellEnd"/>
      <w:r w:rsidR="00401E6E">
        <w:rPr>
          <w:rFonts w:ascii="Times New Roman" w:hAnsi="Times New Roman"/>
          <w:iCs/>
          <w:sz w:val="24"/>
          <w:szCs w:val="24"/>
          <w:lang w:eastAsia="hr-HR"/>
        </w:rPr>
        <w:t xml:space="preserve"> infrastrukture aglomeracije Metković), a da će Grad Metković financirati rekonstrukciju postojećeg nogostupa. Sredstva se planiraju </w:t>
      </w:r>
      <w:r w:rsidR="00B871FA">
        <w:rPr>
          <w:rFonts w:ascii="Times New Roman" w:hAnsi="Times New Roman"/>
          <w:iCs/>
          <w:sz w:val="24"/>
          <w:szCs w:val="24"/>
          <w:lang w:eastAsia="hr-HR"/>
        </w:rPr>
        <w:t>rekonstrukciju nogostupa u navedenoj Ulici, kako bi ne uvjetni i dotrajali nogostup zamijenili novim, te kako bi nakon izgradnje kanalizacije na tom području dobili ulicu u potpuno novom ruhu.</w:t>
      </w:r>
      <w:r w:rsidR="003E41F4">
        <w:rPr>
          <w:rFonts w:ascii="Times New Roman" w:hAnsi="Times New Roman"/>
          <w:iCs/>
          <w:sz w:val="24"/>
          <w:szCs w:val="24"/>
          <w:lang w:eastAsia="hr-HR"/>
        </w:rPr>
        <w:t xml:space="preserve"> Također, </w:t>
      </w:r>
      <w:proofErr w:type="spellStart"/>
      <w:r w:rsidR="003E41F4">
        <w:rPr>
          <w:rFonts w:ascii="Times New Roman" w:hAnsi="Times New Roman"/>
          <w:iCs/>
          <w:sz w:val="24"/>
          <w:szCs w:val="24"/>
          <w:lang w:eastAsia="hr-HR"/>
        </w:rPr>
        <w:t>ovam</w:t>
      </w:r>
      <w:proofErr w:type="spellEnd"/>
      <w:r w:rsidR="003E41F4">
        <w:rPr>
          <w:rFonts w:ascii="Times New Roman" w:hAnsi="Times New Roman"/>
          <w:iCs/>
          <w:sz w:val="24"/>
          <w:szCs w:val="24"/>
          <w:lang w:eastAsia="hr-HR"/>
        </w:rPr>
        <w:t xml:space="preserve"> projektu je u međuvremenu odobreno i sufinanciranje. </w:t>
      </w:r>
      <w:r w:rsidR="003E41F4" w:rsidRPr="003E41F4">
        <w:rPr>
          <w:rFonts w:ascii="Times New Roman" w:hAnsi="Times New Roman"/>
          <w:b/>
          <w:bCs/>
          <w:iCs/>
          <w:sz w:val="24"/>
          <w:szCs w:val="24"/>
          <w:lang w:eastAsia="hr-HR"/>
        </w:rPr>
        <w:t>Projekt odobren od strane Ministarstva regionalnog razvoja i fondova EU u sklopu Programa podrške regionalnom razvoju. Ugovor o financiranju, Broj: 09-F-I-0144/24-19, sklopljen je 5. travnja 2024. godine. Vrijednost sufinanciranja iznosi  38.000,00</w:t>
      </w:r>
      <w:r w:rsidR="00877244">
        <w:rPr>
          <w:rFonts w:ascii="Times New Roman" w:hAnsi="Times New Roman"/>
          <w:b/>
          <w:bCs/>
          <w:iCs/>
          <w:sz w:val="24"/>
          <w:szCs w:val="24"/>
          <w:lang w:eastAsia="hr-HR"/>
        </w:rPr>
        <w:t xml:space="preserve"> </w:t>
      </w:r>
      <w:r w:rsidR="003E41F4" w:rsidRPr="003E41F4">
        <w:rPr>
          <w:rFonts w:ascii="Times New Roman" w:hAnsi="Times New Roman"/>
          <w:b/>
          <w:bCs/>
          <w:iCs/>
          <w:sz w:val="24"/>
          <w:szCs w:val="24"/>
          <w:lang w:eastAsia="hr-HR"/>
        </w:rPr>
        <w:t xml:space="preserve">€. </w:t>
      </w:r>
      <w:r w:rsidR="003E41F4" w:rsidRPr="00877244">
        <w:rPr>
          <w:rFonts w:ascii="Times New Roman" w:hAnsi="Times New Roman"/>
          <w:iCs/>
          <w:sz w:val="24"/>
          <w:szCs w:val="24"/>
          <w:lang w:eastAsia="hr-HR"/>
        </w:rPr>
        <w:t>Prvi Zahtjev za nadoknadom sredstava podnesen je 10. svibnja 2024. godine, za razdoblje od 15. siječnja 2024. – 1. ožujka 2024. godine.</w:t>
      </w:r>
    </w:p>
    <w:p w14:paraId="2B40B8FB" w14:textId="67E2C946" w:rsidR="0078176E" w:rsidRDefault="00B871FA" w:rsidP="00B871FA">
      <w:pPr>
        <w:numPr>
          <w:ilvl w:val="0"/>
          <w:numId w:val="20"/>
        </w:numPr>
        <w:jc w:val="both"/>
        <w:rPr>
          <w:rFonts w:ascii="Times New Roman" w:hAnsi="Times New Roman"/>
          <w:iCs/>
          <w:sz w:val="24"/>
          <w:szCs w:val="24"/>
          <w:lang w:eastAsia="hr-HR"/>
        </w:rPr>
      </w:pPr>
      <w:r>
        <w:rPr>
          <w:rFonts w:ascii="Times New Roman" w:hAnsi="Times New Roman"/>
          <w:b/>
          <w:bCs/>
          <w:iCs/>
          <w:sz w:val="24"/>
          <w:szCs w:val="24"/>
          <w:lang w:eastAsia="hr-HR"/>
        </w:rPr>
        <w:t xml:space="preserve">Akt. K100427 – Pojačano održavanje ceste Vid – </w:t>
      </w:r>
      <w:proofErr w:type="spellStart"/>
      <w:r>
        <w:rPr>
          <w:rFonts w:ascii="Times New Roman" w:hAnsi="Times New Roman"/>
          <w:b/>
          <w:bCs/>
          <w:iCs/>
          <w:sz w:val="24"/>
          <w:szCs w:val="24"/>
          <w:lang w:eastAsia="hr-HR"/>
        </w:rPr>
        <w:t>Dragovija</w:t>
      </w:r>
      <w:proofErr w:type="spellEnd"/>
      <w:r>
        <w:rPr>
          <w:rFonts w:ascii="Times New Roman" w:hAnsi="Times New Roman"/>
          <w:b/>
          <w:bCs/>
          <w:iCs/>
          <w:sz w:val="24"/>
          <w:szCs w:val="24"/>
          <w:lang w:eastAsia="hr-HR"/>
        </w:rPr>
        <w:t xml:space="preserve"> – </w:t>
      </w:r>
      <w:r>
        <w:rPr>
          <w:rFonts w:ascii="Times New Roman" w:hAnsi="Times New Roman"/>
          <w:iCs/>
          <w:sz w:val="24"/>
          <w:szCs w:val="24"/>
          <w:lang w:eastAsia="hr-HR"/>
        </w:rPr>
        <w:t xml:space="preserve">povećava se za </w:t>
      </w:r>
      <w:r w:rsidR="003E41F4">
        <w:rPr>
          <w:rFonts w:ascii="Times New Roman" w:hAnsi="Times New Roman"/>
          <w:iCs/>
          <w:sz w:val="24"/>
          <w:szCs w:val="24"/>
          <w:lang w:eastAsia="hr-HR"/>
        </w:rPr>
        <w:t>15.000</w:t>
      </w:r>
      <w:r>
        <w:rPr>
          <w:rFonts w:ascii="Times New Roman" w:hAnsi="Times New Roman"/>
          <w:iCs/>
          <w:sz w:val="24"/>
          <w:szCs w:val="24"/>
          <w:lang w:eastAsia="hr-HR"/>
        </w:rPr>
        <w:t xml:space="preserve">,00 eura, a sve u cilju betoniranja dodatnih metara gradske nerazvrstane ceste koja se proteže od Vida do </w:t>
      </w:r>
      <w:proofErr w:type="spellStart"/>
      <w:r>
        <w:rPr>
          <w:rFonts w:ascii="Times New Roman" w:hAnsi="Times New Roman"/>
          <w:iCs/>
          <w:sz w:val="24"/>
          <w:szCs w:val="24"/>
          <w:lang w:eastAsia="hr-HR"/>
        </w:rPr>
        <w:t>Dragovije</w:t>
      </w:r>
      <w:proofErr w:type="spellEnd"/>
      <w:r>
        <w:rPr>
          <w:rFonts w:ascii="Times New Roman" w:hAnsi="Times New Roman"/>
          <w:iCs/>
          <w:sz w:val="24"/>
          <w:szCs w:val="24"/>
          <w:lang w:eastAsia="hr-HR"/>
        </w:rPr>
        <w:t>.</w:t>
      </w:r>
    </w:p>
    <w:p w14:paraId="60B12C12" w14:textId="30777F79" w:rsidR="003E41F4" w:rsidRPr="00877244" w:rsidRDefault="003E41F4" w:rsidP="00B871FA">
      <w:pPr>
        <w:numPr>
          <w:ilvl w:val="0"/>
          <w:numId w:val="20"/>
        </w:numPr>
        <w:jc w:val="both"/>
        <w:rPr>
          <w:rFonts w:ascii="Times New Roman" w:hAnsi="Times New Roman"/>
          <w:b/>
          <w:bCs/>
          <w:iCs/>
          <w:sz w:val="24"/>
          <w:szCs w:val="24"/>
          <w:lang w:eastAsia="hr-HR"/>
        </w:rPr>
      </w:pPr>
      <w:r>
        <w:rPr>
          <w:rFonts w:ascii="Times New Roman" w:hAnsi="Times New Roman"/>
          <w:b/>
          <w:bCs/>
          <w:iCs/>
          <w:sz w:val="24"/>
          <w:szCs w:val="24"/>
          <w:lang w:eastAsia="hr-HR"/>
        </w:rPr>
        <w:t>Akt.</w:t>
      </w:r>
      <w:r>
        <w:rPr>
          <w:rFonts w:ascii="Times New Roman" w:hAnsi="Times New Roman"/>
          <w:iCs/>
          <w:sz w:val="24"/>
          <w:szCs w:val="24"/>
          <w:lang w:eastAsia="hr-HR"/>
        </w:rPr>
        <w:t xml:space="preserve"> </w:t>
      </w:r>
      <w:r w:rsidRPr="00877244">
        <w:rPr>
          <w:rFonts w:ascii="Times New Roman" w:hAnsi="Times New Roman"/>
          <w:b/>
          <w:bCs/>
          <w:iCs/>
          <w:sz w:val="24"/>
          <w:szCs w:val="24"/>
          <w:lang w:eastAsia="hr-HR"/>
        </w:rPr>
        <w:t>K100498 – Izgradnja i opremanje dječjeg igrališta</w:t>
      </w:r>
      <w:r>
        <w:rPr>
          <w:rFonts w:ascii="Times New Roman" w:hAnsi="Times New Roman"/>
          <w:iCs/>
          <w:sz w:val="24"/>
          <w:szCs w:val="24"/>
          <w:lang w:eastAsia="hr-HR"/>
        </w:rPr>
        <w:t xml:space="preserve">. Nadodan </w:t>
      </w:r>
      <w:r w:rsidR="00877244">
        <w:rPr>
          <w:rFonts w:ascii="Times New Roman" w:hAnsi="Times New Roman"/>
          <w:iCs/>
          <w:sz w:val="24"/>
          <w:szCs w:val="24"/>
          <w:lang w:eastAsia="hr-HR"/>
        </w:rPr>
        <w:t xml:space="preserve">je </w:t>
      </w:r>
      <w:r>
        <w:rPr>
          <w:rFonts w:ascii="Times New Roman" w:hAnsi="Times New Roman"/>
          <w:iCs/>
          <w:sz w:val="24"/>
          <w:szCs w:val="24"/>
          <w:lang w:eastAsia="hr-HR"/>
        </w:rPr>
        <w:t xml:space="preserve">iznos od 20.000,00 eura te sada ukupno osigurana sredstva iznose 100.000,00 eura. Riječ je o izgradnji igrališta u kvartu </w:t>
      </w:r>
      <w:r w:rsidRPr="00877244">
        <w:rPr>
          <w:rFonts w:ascii="Times New Roman" w:hAnsi="Times New Roman"/>
          <w:b/>
          <w:bCs/>
          <w:iCs/>
          <w:sz w:val="24"/>
          <w:szCs w:val="24"/>
          <w:lang w:eastAsia="hr-HR"/>
        </w:rPr>
        <w:t>Slatine.</w:t>
      </w:r>
    </w:p>
    <w:p w14:paraId="6D053672" w14:textId="77777777" w:rsidR="0078176E" w:rsidRDefault="0078176E" w:rsidP="0078176E">
      <w:pPr>
        <w:suppressAutoHyphens/>
        <w:autoSpaceDN w:val="0"/>
        <w:spacing w:after="0" w:line="256" w:lineRule="auto"/>
        <w:ind w:left="360"/>
        <w:jc w:val="both"/>
        <w:textAlignment w:val="baseline"/>
        <w:rPr>
          <w:rFonts w:ascii="Times New Roman" w:hAnsi="Times New Roman"/>
          <w:b/>
          <w:bCs/>
          <w:i/>
          <w:sz w:val="24"/>
          <w:szCs w:val="24"/>
          <w:u w:val="single"/>
          <w:lang w:eastAsia="hr-HR"/>
        </w:rPr>
      </w:pPr>
    </w:p>
    <w:p w14:paraId="7C069544"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1021  PROGRAM GRAĐENJE NERAZVRSTANIH CESTA</w:t>
      </w:r>
    </w:p>
    <w:p w14:paraId="23995A99" w14:textId="77777777" w:rsidR="0078176E"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53DF6BC9" w14:textId="77777777" w:rsidR="000F00DC" w:rsidRPr="000F00DC" w:rsidRDefault="0078176E" w:rsidP="000F00DC">
      <w:pPr>
        <w:suppressAutoHyphens/>
        <w:autoSpaceDN w:val="0"/>
        <w:spacing w:after="0" w:line="256" w:lineRule="auto"/>
        <w:jc w:val="both"/>
        <w:textAlignment w:val="baseline"/>
        <w:rPr>
          <w:rFonts w:ascii="Times New Roman" w:hAnsi="Times New Roman"/>
          <w:iCs/>
          <w:sz w:val="24"/>
          <w:szCs w:val="24"/>
          <w:lang w:eastAsia="hr-HR"/>
        </w:rPr>
      </w:pPr>
      <w:r w:rsidRPr="006A2ABF">
        <w:rPr>
          <w:rFonts w:ascii="Times New Roman" w:hAnsi="Times New Roman"/>
          <w:iCs/>
          <w:sz w:val="24"/>
          <w:szCs w:val="24"/>
          <w:lang w:eastAsia="hr-HR"/>
        </w:rPr>
        <w:t>Program obuhvaća aktivnosti građenja nerazvrstanih cesta na području grada Metkovića s ciljem proširenja  prometne mreže i pripadnih javnih prometnih površina uz zadržavanje, odnosno unapređenje standarda prometa i povećanja sigurnosti svih sudionika u prometu.</w:t>
      </w:r>
      <w:r w:rsidR="000F00DC">
        <w:rPr>
          <w:rFonts w:ascii="Times New Roman" w:hAnsi="Times New Roman"/>
          <w:iCs/>
          <w:sz w:val="24"/>
          <w:szCs w:val="24"/>
          <w:lang w:eastAsia="hr-HR"/>
        </w:rPr>
        <w:t xml:space="preserve"> </w:t>
      </w:r>
      <w:r w:rsidR="000F00DC" w:rsidRPr="000F00DC">
        <w:rPr>
          <w:rFonts w:ascii="Times New Roman" w:hAnsi="Times New Roman"/>
          <w:iCs/>
          <w:sz w:val="24"/>
          <w:szCs w:val="24"/>
          <w:lang w:eastAsia="hr-HR"/>
        </w:rPr>
        <w:t>Poslovi građenja i rekonstrukcije javno-prometnih površina obuhvaćaju:</w:t>
      </w:r>
    </w:p>
    <w:p w14:paraId="3D36CE1F"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-pripremu, izradu i ustupanje izrade potrebnih studija te njihovu stručnu ocjenu,</w:t>
      </w:r>
    </w:p>
    <w:p w14:paraId="7A8E4C68"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projektiranja s istražnim radovima,</w:t>
      </w:r>
    </w:p>
    <w:p w14:paraId="4016271F"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projektiranja opreme, pratećih objekata i prometne signalizacije,</w:t>
      </w:r>
    </w:p>
    <w:p w14:paraId="2CE7951F"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-ishođenje lokacijskih, građevinskih i uporabnih dozvola, odnosno drugih akata na temelju kojih je dopuštena gradnja i uporaba građevine sukladno propisima,</w:t>
      </w:r>
    </w:p>
    <w:p w14:paraId="4B509D54"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radova izmještanja komunalne i druge infrastrukture,</w:t>
      </w:r>
    </w:p>
    <w:p w14:paraId="6EB07BE6"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geodetskih radova,</w:t>
      </w:r>
    </w:p>
    <w:p w14:paraId="038E2556"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radova građenja i rekonstrukcije,</w:t>
      </w:r>
    </w:p>
    <w:p w14:paraId="7F3B149A"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stručnog nadzora građenja,</w:t>
      </w:r>
    </w:p>
    <w:p w14:paraId="18925946"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-organizaciju tehničkog pregleda i primopredaju nerazvrstane ceste te dijelova nerazvrstane ceste i objekata na korištenje i održavanje,</w:t>
      </w:r>
    </w:p>
    <w:p w14:paraId="417799B0"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-investitorski nadzor nad provođenjem projekata,</w:t>
      </w:r>
    </w:p>
    <w:p w14:paraId="4D357407" w14:textId="244FC4D0" w:rsidR="0078176E" w:rsidRPr="006A2ABF"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revizije projekata u odnosu na osnovne uvjete kojima nerazvrstana cesta mora udovoljiti u pogledu sigurnosti prometa i sl.</w:t>
      </w:r>
    </w:p>
    <w:p w14:paraId="16B0FF38"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1F3BD68C" w14:textId="22D6483E" w:rsidR="0078176E" w:rsidRPr="00722994" w:rsidRDefault="0078176E" w:rsidP="0078176E">
      <w:pPr>
        <w:suppressAutoHyphens/>
        <w:autoSpaceDN w:val="0"/>
        <w:spacing w:after="160" w:line="256" w:lineRule="auto"/>
        <w:jc w:val="both"/>
        <w:textAlignment w:val="baseline"/>
        <w:rPr>
          <w:rFonts w:ascii="Times New Roman" w:hAnsi="Times New Roman"/>
          <w:i/>
          <w:sz w:val="24"/>
          <w:szCs w:val="24"/>
          <w:lang w:eastAsia="hr-HR"/>
        </w:rPr>
      </w:pPr>
      <w:r w:rsidRPr="00722994">
        <w:rPr>
          <w:rFonts w:ascii="Times New Roman" w:hAnsi="Times New Roman"/>
          <w:i/>
          <w:sz w:val="24"/>
          <w:szCs w:val="24"/>
          <w:lang w:eastAsia="hr-HR"/>
        </w:rPr>
        <w:t xml:space="preserve">U okviru Programa građenja nerazvrstanih cesta </w:t>
      </w:r>
      <w:r>
        <w:rPr>
          <w:rFonts w:ascii="Times New Roman" w:hAnsi="Times New Roman"/>
          <w:i/>
          <w:sz w:val="24"/>
          <w:szCs w:val="24"/>
          <w:lang w:eastAsia="hr-HR"/>
        </w:rPr>
        <w:t>povećana</w:t>
      </w:r>
      <w:r w:rsidRPr="00722994">
        <w:rPr>
          <w:rFonts w:ascii="Times New Roman" w:hAnsi="Times New Roman"/>
          <w:i/>
          <w:sz w:val="24"/>
          <w:szCs w:val="24"/>
          <w:lang w:eastAsia="hr-HR"/>
        </w:rPr>
        <w:t xml:space="preserve"> su sredstva za </w:t>
      </w:r>
      <w:r w:rsidR="003E41F4">
        <w:rPr>
          <w:rFonts w:ascii="Times New Roman" w:hAnsi="Times New Roman"/>
          <w:i/>
          <w:sz w:val="24"/>
          <w:szCs w:val="24"/>
          <w:lang w:eastAsia="hr-HR"/>
        </w:rPr>
        <w:t>58,15</w:t>
      </w:r>
      <w:r w:rsidRPr="00722994">
        <w:rPr>
          <w:rFonts w:ascii="Times New Roman" w:hAnsi="Times New Roman"/>
          <w:i/>
          <w:sz w:val="24"/>
          <w:szCs w:val="24"/>
          <w:lang w:eastAsia="hr-HR"/>
        </w:rPr>
        <w:t xml:space="preserve">%, te sada iznose </w:t>
      </w:r>
      <w:r w:rsidR="003E41F4">
        <w:rPr>
          <w:rFonts w:ascii="Times New Roman" w:hAnsi="Times New Roman"/>
          <w:i/>
          <w:sz w:val="24"/>
          <w:szCs w:val="24"/>
          <w:lang w:eastAsia="hr-HR"/>
        </w:rPr>
        <w:t>1.330.000,00 eura</w:t>
      </w:r>
      <w:r w:rsidRPr="00722994">
        <w:rPr>
          <w:rFonts w:ascii="Times New Roman" w:hAnsi="Times New Roman"/>
          <w:b/>
          <w:bCs/>
          <w:i/>
          <w:sz w:val="24"/>
          <w:szCs w:val="24"/>
          <w:lang w:eastAsia="hr-HR"/>
        </w:rPr>
        <w:t>.</w:t>
      </w:r>
    </w:p>
    <w:p w14:paraId="55A26C1C" w14:textId="67EB9801" w:rsidR="0078176E" w:rsidRDefault="0078176E" w:rsidP="00E43070">
      <w:pPr>
        <w:numPr>
          <w:ilvl w:val="0"/>
          <w:numId w:val="21"/>
        </w:numPr>
        <w:jc w:val="both"/>
        <w:rPr>
          <w:rFonts w:ascii="Times New Roman" w:hAnsi="Times New Roman"/>
          <w:iCs/>
          <w:sz w:val="24"/>
          <w:szCs w:val="24"/>
          <w:lang w:eastAsia="hr-HR"/>
        </w:rPr>
      </w:pPr>
      <w:r w:rsidRPr="008C733B">
        <w:rPr>
          <w:rFonts w:ascii="Times New Roman" w:hAnsi="Times New Roman"/>
          <w:b/>
          <w:bCs/>
          <w:iCs/>
          <w:sz w:val="24"/>
          <w:szCs w:val="24"/>
          <w:lang w:eastAsia="hr-HR"/>
        </w:rPr>
        <w:t>Aktivnost</w:t>
      </w:r>
      <w:r w:rsidR="00E43070">
        <w:rPr>
          <w:rFonts w:ascii="Times New Roman" w:hAnsi="Times New Roman"/>
          <w:b/>
          <w:bCs/>
          <w:iCs/>
          <w:sz w:val="24"/>
          <w:szCs w:val="24"/>
          <w:lang w:eastAsia="hr-HR"/>
        </w:rPr>
        <w:t xml:space="preserve"> K100427 Pojačano održavanje ceste – </w:t>
      </w:r>
      <w:r w:rsidR="00E43070">
        <w:rPr>
          <w:rFonts w:ascii="Times New Roman" w:hAnsi="Times New Roman"/>
          <w:iCs/>
          <w:sz w:val="24"/>
          <w:szCs w:val="24"/>
          <w:lang w:eastAsia="hr-HR"/>
        </w:rPr>
        <w:t xml:space="preserve">planira se u iznosu od </w:t>
      </w:r>
      <w:r w:rsidR="00877244">
        <w:rPr>
          <w:rFonts w:ascii="Times New Roman" w:hAnsi="Times New Roman"/>
          <w:iCs/>
          <w:sz w:val="24"/>
          <w:szCs w:val="24"/>
          <w:lang w:eastAsia="hr-HR"/>
        </w:rPr>
        <w:t>8</w:t>
      </w:r>
      <w:r w:rsidR="00E43070">
        <w:rPr>
          <w:rFonts w:ascii="Times New Roman" w:hAnsi="Times New Roman"/>
          <w:iCs/>
          <w:sz w:val="24"/>
          <w:szCs w:val="24"/>
          <w:lang w:eastAsia="hr-HR"/>
        </w:rPr>
        <w:t xml:space="preserve">0.000,00 eura, a odnosi se na održavanje cesta u </w:t>
      </w:r>
      <w:r w:rsidR="00877244">
        <w:rPr>
          <w:rFonts w:ascii="Times New Roman" w:hAnsi="Times New Roman"/>
          <w:iCs/>
          <w:sz w:val="24"/>
          <w:szCs w:val="24"/>
          <w:lang w:eastAsia="hr-HR"/>
        </w:rPr>
        <w:t>Gradu te prigradskim naseljima.</w:t>
      </w:r>
    </w:p>
    <w:p w14:paraId="4E9516D1" w14:textId="5144938E" w:rsidR="00877244" w:rsidRDefault="00877244" w:rsidP="00E43070">
      <w:pPr>
        <w:numPr>
          <w:ilvl w:val="0"/>
          <w:numId w:val="21"/>
        </w:numPr>
        <w:jc w:val="both"/>
        <w:rPr>
          <w:rFonts w:ascii="Times New Roman" w:hAnsi="Times New Roman"/>
          <w:iCs/>
          <w:sz w:val="24"/>
          <w:szCs w:val="24"/>
          <w:lang w:eastAsia="hr-HR"/>
        </w:rPr>
      </w:pPr>
      <w:r>
        <w:rPr>
          <w:rFonts w:ascii="Times New Roman" w:hAnsi="Times New Roman"/>
          <w:b/>
          <w:bCs/>
          <w:iCs/>
          <w:sz w:val="24"/>
          <w:szCs w:val="24"/>
          <w:lang w:eastAsia="hr-HR"/>
        </w:rPr>
        <w:t>Kapitalni projekt K100431 Izgradnja ceste od Ulice Petra Zoranića do Ulice Trg Franje Tuđmana i spoja Ulice Ante Starčević –</w:t>
      </w:r>
      <w:r>
        <w:rPr>
          <w:rFonts w:ascii="Times New Roman" w:hAnsi="Times New Roman"/>
          <w:iCs/>
          <w:sz w:val="24"/>
          <w:szCs w:val="24"/>
          <w:lang w:eastAsia="hr-HR"/>
        </w:rPr>
        <w:t xml:space="preserve"> smanjenje s planiranih 800.000,00 eura na 725.000,00 eura, nakon revidiranja troškovnika.</w:t>
      </w:r>
    </w:p>
    <w:p w14:paraId="4B86E1E7" w14:textId="3A913750" w:rsidR="00A338CC" w:rsidRPr="00A338CC" w:rsidRDefault="00877244" w:rsidP="00A338CC">
      <w:pPr>
        <w:numPr>
          <w:ilvl w:val="0"/>
          <w:numId w:val="21"/>
        </w:numPr>
        <w:spacing w:after="0" w:line="240" w:lineRule="auto"/>
        <w:jc w:val="both"/>
        <w:rPr>
          <w:rFonts w:ascii="Times New Roman" w:hAnsi="Times New Roman"/>
          <w:iCs/>
          <w:sz w:val="24"/>
          <w:szCs w:val="24"/>
          <w:lang w:eastAsia="hr-HR"/>
        </w:rPr>
      </w:pPr>
      <w:r>
        <w:rPr>
          <w:rFonts w:ascii="Times New Roman" w:hAnsi="Times New Roman"/>
          <w:b/>
          <w:bCs/>
          <w:iCs/>
          <w:sz w:val="24"/>
          <w:szCs w:val="24"/>
          <w:lang w:eastAsia="hr-HR"/>
        </w:rPr>
        <w:t>Kapitalni projekt K100433 Rekonstrukcija Mlinske ulice (Unka) –</w:t>
      </w:r>
      <w:r>
        <w:rPr>
          <w:rFonts w:ascii="Times New Roman" w:hAnsi="Times New Roman"/>
          <w:iCs/>
          <w:sz w:val="24"/>
          <w:szCs w:val="24"/>
          <w:lang w:eastAsia="hr-HR"/>
        </w:rPr>
        <w:t xml:space="preserve"> osigurana su sredstva od 525.000,00 </w:t>
      </w:r>
      <w:r w:rsidR="00A338CC">
        <w:rPr>
          <w:rFonts w:ascii="Times New Roman" w:hAnsi="Times New Roman"/>
          <w:iCs/>
          <w:sz w:val="24"/>
          <w:szCs w:val="24"/>
          <w:lang w:eastAsia="hr-HR"/>
        </w:rPr>
        <w:t>eura</w:t>
      </w:r>
      <w:r>
        <w:rPr>
          <w:rFonts w:ascii="Times New Roman" w:hAnsi="Times New Roman"/>
          <w:iCs/>
          <w:sz w:val="24"/>
          <w:szCs w:val="24"/>
          <w:lang w:eastAsia="hr-HR"/>
        </w:rPr>
        <w:t>.</w:t>
      </w:r>
      <w:r w:rsidR="00A338CC">
        <w:rPr>
          <w:rFonts w:ascii="Times New Roman" w:hAnsi="Times New Roman"/>
          <w:iCs/>
          <w:sz w:val="24"/>
          <w:szCs w:val="24"/>
          <w:lang w:eastAsia="hr-HR"/>
        </w:rPr>
        <w:t xml:space="preserve"> </w:t>
      </w:r>
      <w:r w:rsidR="00A338CC" w:rsidRPr="00A338CC">
        <w:rPr>
          <w:rFonts w:ascii="Times New Roman" w:hAnsi="Times New Roman"/>
          <w:iCs/>
          <w:sz w:val="24"/>
          <w:szCs w:val="24"/>
          <w:lang w:eastAsia="hr-HR"/>
        </w:rPr>
        <w:t xml:space="preserve">Za nastavak rekonstrukcije Mlinske ulice u Metkoviću dužine cca 375 m (od </w:t>
      </w:r>
      <w:proofErr w:type="spellStart"/>
      <w:r w:rsidR="00A338CC" w:rsidRPr="00A338CC">
        <w:rPr>
          <w:rFonts w:ascii="Times New Roman" w:hAnsi="Times New Roman"/>
          <w:iCs/>
          <w:sz w:val="24"/>
          <w:szCs w:val="24"/>
          <w:lang w:eastAsia="hr-HR"/>
        </w:rPr>
        <w:t>stac</w:t>
      </w:r>
      <w:proofErr w:type="spellEnd"/>
      <w:r w:rsidR="00A338CC" w:rsidRPr="00A338CC">
        <w:rPr>
          <w:rFonts w:ascii="Times New Roman" w:hAnsi="Times New Roman"/>
          <w:iCs/>
          <w:sz w:val="24"/>
          <w:szCs w:val="24"/>
          <w:lang w:eastAsia="hr-HR"/>
        </w:rPr>
        <w:t xml:space="preserve"> 0+200 do </w:t>
      </w:r>
      <w:proofErr w:type="spellStart"/>
      <w:r w:rsidR="00A338CC" w:rsidRPr="00A338CC">
        <w:rPr>
          <w:rFonts w:ascii="Times New Roman" w:hAnsi="Times New Roman"/>
          <w:iCs/>
          <w:sz w:val="24"/>
          <w:szCs w:val="24"/>
          <w:lang w:eastAsia="hr-HR"/>
        </w:rPr>
        <w:t>stac</w:t>
      </w:r>
      <w:proofErr w:type="spellEnd"/>
      <w:r w:rsidR="00A338CC" w:rsidRPr="00A338CC">
        <w:rPr>
          <w:rFonts w:ascii="Times New Roman" w:hAnsi="Times New Roman"/>
          <w:iCs/>
          <w:sz w:val="24"/>
          <w:szCs w:val="24"/>
          <w:lang w:eastAsia="hr-HR"/>
        </w:rPr>
        <w:t xml:space="preserve"> 0+575) potrebno je uraditi slijedeće:</w:t>
      </w:r>
    </w:p>
    <w:p w14:paraId="10952D44" w14:textId="77777777" w:rsidR="00A338CC" w:rsidRPr="00A338CC" w:rsidRDefault="00A338CC" w:rsidP="00A338CC">
      <w:pPr>
        <w:spacing w:after="0" w:line="240" w:lineRule="auto"/>
        <w:ind w:left="720"/>
        <w:jc w:val="both"/>
        <w:rPr>
          <w:rFonts w:ascii="Times New Roman" w:hAnsi="Times New Roman"/>
          <w:iCs/>
          <w:sz w:val="24"/>
          <w:szCs w:val="24"/>
          <w:lang w:eastAsia="hr-HR"/>
        </w:rPr>
      </w:pPr>
      <w:r w:rsidRPr="00A338CC">
        <w:rPr>
          <w:rFonts w:ascii="Times New Roman" w:hAnsi="Times New Roman"/>
          <w:iCs/>
          <w:sz w:val="24"/>
          <w:szCs w:val="24"/>
          <w:lang w:eastAsia="hr-HR"/>
        </w:rPr>
        <w:t>- Strojni i ručni iskop terena za novi tamponski sloj i završne slojeve (prometnica, parking i nogostupi), izrada novog tamponskog sloja</w:t>
      </w:r>
    </w:p>
    <w:p w14:paraId="45F65515" w14:textId="77777777" w:rsidR="00A338CC" w:rsidRPr="00A338CC" w:rsidRDefault="00A338CC" w:rsidP="00A338CC">
      <w:pPr>
        <w:spacing w:after="0" w:line="240" w:lineRule="auto"/>
        <w:ind w:left="720"/>
        <w:jc w:val="both"/>
        <w:rPr>
          <w:rFonts w:ascii="Times New Roman" w:hAnsi="Times New Roman"/>
          <w:iCs/>
          <w:sz w:val="24"/>
          <w:szCs w:val="24"/>
          <w:lang w:eastAsia="hr-HR"/>
        </w:rPr>
      </w:pPr>
      <w:r w:rsidRPr="00A338CC">
        <w:rPr>
          <w:rFonts w:ascii="Times New Roman" w:hAnsi="Times New Roman"/>
          <w:iCs/>
          <w:sz w:val="24"/>
          <w:szCs w:val="24"/>
          <w:lang w:eastAsia="hr-HR"/>
        </w:rPr>
        <w:t>- Iskop terena i izrada oborinske odvodnje (slivnici, kanalice) i spajanje na postojeći sustav odvodnje</w:t>
      </w:r>
    </w:p>
    <w:p w14:paraId="162AD621" w14:textId="77777777" w:rsidR="00A338CC" w:rsidRPr="00A338CC" w:rsidRDefault="00A338CC" w:rsidP="00A338CC">
      <w:pPr>
        <w:spacing w:after="0" w:line="240" w:lineRule="auto"/>
        <w:ind w:left="720"/>
        <w:jc w:val="both"/>
        <w:rPr>
          <w:rFonts w:ascii="Times New Roman" w:hAnsi="Times New Roman"/>
          <w:iCs/>
          <w:sz w:val="24"/>
          <w:szCs w:val="24"/>
          <w:lang w:eastAsia="hr-HR"/>
        </w:rPr>
      </w:pPr>
      <w:r w:rsidRPr="00A338CC">
        <w:rPr>
          <w:rFonts w:ascii="Times New Roman" w:hAnsi="Times New Roman"/>
          <w:iCs/>
          <w:sz w:val="24"/>
          <w:szCs w:val="24"/>
          <w:lang w:eastAsia="hr-HR"/>
        </w:rPr>
        <w:t>- Izrada asfaltne prometnice širine 2 x 3,40 m</w:t>
      </w:r>
    </w:p>
    <w:p w14:paraId="04657F1E" w14:textId="77777777" w:rsidR="00A338CC" w:rsidRPr="00A338CC" w:rsidRDefault="00A338CC" w:rsidP="00A338CC">
      <w:pPr>
        <w:spacing w:after="0" w:line="240" w:lineRule="auto"/>
        <w:ind w:left="720"/>
        <w:jc w:val="both"/>
        <w:rPr>
          <w:rFonts w:ascii="Times New Roman" w:hAnsi="Times New Roman"/>
          <w:iCs/>
          <w:sz w:val="24"/>
          <w:szCs w:val="24"/>
          <w:lang w:eastAsia="hr-HR"/>
        </w:rPr>
      </w:pPr>
      <w:r w:rsidRPr="00A338CC">
        <w:rPr>
          <w:rFonts w:ascii="Times New Roman" w:hAnsi="Times New Roman"/>
          <w:iCs/>
          <w:sz w:val="24"/>
          <w:szCs w:val="24"/>
          <w:lang w:eastAsia="hr-HR"/>
        </w:rPr>
        <w:t xml:space="preserve">- Izrada parkinga pored prometnice </w:t>
      </w:r>
    </w:p>
    <w:p w14:paraId="44CA4E2E" w14:textId="77777777" w:rsidR="00A338CC" w:rsidRPr="00A338CC" w:rsidRDefault="00A338CC" w:rsidP="00A338CC">
      <w:pPr>
        <w:spacing w:after="0" w:line="240" w:lineRule="auto"/>
        <w:ind w:firstLine="708"/>
        <w:jc w:val="both"/>
        <w:rPr>
          <w:rFonts w:ascii="Times New Roman" w:hAnsi="Times New Roman"/>
          <w:iCs/>
          <w:sz w:val="24"/>
          <w:szCs w:val="24"/>
          <w:lang w:eastAsia="hr-HR"/>
        </w:rPr>
      </w:pPr>
      <w:r w:rsidRPr="00A338CC">
        <w:rPr>
          <w:rFonts w:ascii="Times New Roman" w:hAnsi="Times New Roman"/>
          <w:iCs/>
          <w:sz w:val="24"/>
          <w:szCs w:val="24"/>
          <w:lang w:eastAsia="hr-HR"/>
        </w:rPr>
        <w:t>- Izrada zelenila</w:t>
      </w:r>
    </w:p>
    <w:p w14:paraId="2787A414" w14:textId="1B22459C" w:rsidR="00877244" w:rsidRDefault="00A338CC" w:rsidP="00A338CC">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t xml:space="preserve">            </w:t>
      </w:r>
      <w:r w:rsidRPr="00A338CC">
        <w:rPr>
          <w:rFonts w:ascii="Times New Roman" w:hAnsi="Times New Roman"/>
          <w:iCs/>
          <w:sz w:val="24"/>
          <w:szCs w:val="24"/>
          <w:lang w:eastAsia="hr-HR"/>
        </w:rPr>
        <w:t>- Izrada nogostupa i prilaza</w:t>
      </w:r>
    </w:p>
    <w:p w14:paraId="052943FF" w14:textId="77777777" w:rsidR="00A338CC" w:rsidRDefault="00A338CC" w:rsidP="00A338CC">
      <w:pPr>
        <w:spacing w:after="0" w:line="240" w:lineRule="auto"/>
        <w:jc w:val="both"/>
        <w:rPr>
          <w:rFonts w:ascii="Times New Roman" w:hAnsi="Times New Roman"/>
          <w:iCs/>
          <w:sz w:val="24"/>
          <w:szCs w:val="24"/>
          <w:lang w:eastAsia="hr-HR"/>
        </w:rPr>
      </w:pPr>
    </w:p>
    <w:p w14:paraId="531A514D" w14:textId="77777777" w:rsidR="00E43070" w:rsidRDefault="00E43070"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Pr>
          <w:rFonts w:ascii="Times New Roman" w:hAnsi="Times New Roman"/>
          <w:b/>
          <w:bCs/>
          <w:i/>
          <w:sz w:val="24"/>
          <w:szCs w:val="24"/>
          <w:u w:val="single"/>
          <w:lang w:eastAsia="hr-HR"/>
        </w:rPr>
        <w:t>Program 1022 Građenje javne rasvjete</w:t>
      </w:r>
    </w:p>
    <w:p w14:paraId="33ADDCBA" w14:textId="77777777" w:rsidR="00E43070" w:rsidRDefault="00E43070"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480D058A" w14:textId="77777777" w:rsidR="000F00DC" w:rsidRDefault="000F00DC" w:rsidP="00890BBB">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građenje javne rasvjete obuhvaća kapitalne aktivnosti kojima se postiže uvođenje energetski učinkovite javne rasvjete s ciljem povećanja sigurnosti građana i posjetitelja.</w:t>
      </w:r>
    </w:p>
    <w:p w14:paraId="4096C7F2" w14:textId="5DBA1D90" w:rsidR="00890BBB" w:rsidRPr="00890BBB" w:rsidRDefault="00890BBB" w:rsidP="00890BBB">
      <w:pPr>
        <w:suppressAutoHyphens/>
        <w:autoSpaceDN w:val="0"/>
        <w:spacing w:after="0" w:line="256" w:lineRule="auto"/>
        <w:jc w:val="both"/>
        <w:textAlignment w:val="baseline"/>
        <w:rPr>
          <w:rFonts w:ascii="Times New Roman" w:hAnsi="Times New Roman"/>
          <w:iCs/>
          <w:sz w:val="24"/>
          <w:szCs w:val="24"/>
          <w:lang w:eastAsia="hr-HR"/>
        </w:rPr>
      </w:pPr>
      <w:r w:rsidRPr="00890BBB">
        <w:rPr>
          <w:rFonts w:ascii="Times New Roman" w:hAnsi="Times New Roman"/>
          <w:iCs/>
          <w:sz w:val="24"/>
          <w:szCs w:val="24"/>
          <w:lang w:eastAsia="hr-HR"/>
        </w:rPr>
        <w:t>U okviru ovog Programa, izmjena i dopuna nema. Osigurana sredstva od 59.000,00 eura bit će dostatna do kraja proračunske godine.</w:t>
      </w:r>
    </w:p>
    <w:p w14:paraId="402CD36F" w14:textId="77777777" w:rsidR="00890BBB" w:rsidRDefault="00890BBB" w:rsidP="00890BBB">
      <w:pPr>
        <w:suppressAutoHyphens/>
        <w:autoSpaceDN w:val="0"/>
        <w:spacing w:after="0" w:line="256" w:lineRule="auto"/>
        <w:jc w:val="both"/>
        <w:textAlignment w:val="baseline"/>
        <w:rPr>
          <w:rFonts w:ascii="Times New Roman" w:hAnsi="Times New Roman"/>
          <w:b/>
          <w:bCs/>
          <w:i/>
          <w:sz w:val="24"/>
          <w:szCs w:val="24"/>
          <w:u w:val="single"/>
          <w:lang w:eastAsia="hr-HR"/>
        </w:rPr>
      </w:pPr>
    </w:p>
    <w:p w14:paraId="5C72B19E" w14:textId="77777777" w:rsidR="00EC51FC" w:rsidRDefault="00EC51FC" w:rsidP="00890BBB">
      <w:pPr>
        <w:suppressAutoHyphens/>
        <w:autoSpaceDN w:val="0"/>
        <w:spacing w:after="0" w:line="256" w:lineRule="auto"/>
        <w:jc w:val="both"/>
        <w:textAlignment w:val="baseline"/>
        <w:rPr>
          <w:rFonts w:ascii="Times New Roman" w:hAnsi="Times New Roman"/>
          <w:b/>
          <w:bCs/>
          <w:i/>
          <w:sz w:val="24"/>
          <w:szCs w:val="24"/>
          <w:u w:val="single"/>
          <w:lang w:eastAsia="hr-HR"/>
        </w:rPr>
      </w:pPr>
    </w:p>
    <w:p w14:paraId="2FA60E00" w14:textId="6FB70CCB" w:rsidR="00890BBB" w:rsidRDefault="00890BBB" w:rsidP="00890BBB">
      <w:pPr>
        <w:suppressAutoHyphens/>
        <w:autoSpaceDN w:val="0"/>
        <w:spacing w:after="0" w:line="256" w:lineRule="auto"/>
        <w:jc w:val="both"/>
        <w:textAlignment w:val="baseline"/>
        <w:rPr>
          <w:rFonts w:ascii="Times New Roman" w:hAnsi="Times New Roman"/>
          <w:b/>
          <w:bCs/>
          <w:i/>
          <w:sz w:val="24"/>
          <w:szCs w:val="24"/>
          <w:u w:val="single"/>
          <w:lang w:eastAsia="hr-HR"/>
        </w:rPr>
      </w:pPr>
      <w:r w:rsidRPr="00890BBB">
        <w:rPr>
          <w:rFonts w:ascii="Times New Roman" w:hAnsi="Times New Roman"/>
          <w:b/>
          <w:bCs/>
          <w:i/>
          <w:sz w:val="24"/>
          <w:szCs w:val="24"/>
          <w:u w:val="single"/>
          <w:lang w:eastAsia="hr-HR"/>
        </w:rPr>
        <w:lastRenderedPageBreak/>
        <w:t xml:space="preserve">Program </w:t>
      </w:r>
      <w:r>
        <w:rPr>
          <w:rFonts w:ascii="Times New Roman" w:hAnsi="Times New Roman"/>
          <w:b/>
          <w:bCs/>
          <w:i/>
          <w:sz w:val="24"/>
          <w:szCs w:val="24"/>
          <w:u w:val="single"/>
          <w:lang w:eastAsia="hr-HR"/>
        </w:rPr>
        <w:t>1023 G</w:t>
      </w:r>
      <w:r w:rsidRPr="00890BBB">
        <w:rPr>
          <w:rFonts w:ascii="Times New Roman" w:hAnsi="Times New Roman"/>
          <w:b/>
          <w:bCs/>
          <w:i/>
          <w:sz w:val="24"/>
          <w:szCs w:val="24"/>
          <w:u w:val="single"/>
          <w:lang w:eastAsia="hr-HR"/>
        </w:rPr>
        <w:t xml:space="preserve">rađenja groblja </w:t>
      </w:r>
    </w:p>
    <w:p w14:paraId="472D0629" w14:textId="77777777" w:rsidR="00890BBB" w:rsidRDefault="00890BBB" w:rsidP="00890BBB">
      <w:pPr>
        <w:suppressAutoHyphens/>
        <w:autoSpaceDN w:val="0"/>
        <w:spacing w:after="0" w:line="256" w:lineRule="auto"/>
        <w:jc w:val="both"/>
        <w:textAlignment w:val="baseline"/>
        <w:rPr>
          <w:rFonts w:ascii="Times New Roman" w:hAnsi="Times New Roman"/>
          <w:b/>
          <w:bCs/>
          <w:i/>
          <w:sz w:val="24"/>
          <w:szCs w:val="24"/>
          <w:u w:val="single"/>
          <w:lang w:eastAsia="hr-HR"/>
        </w:rPr>
      </w:pPr>
    </w:p>
    <w:p w14:paraId="75D63A51" w14:textId="77777777" w:rsidR="000F00DC" w:rsidRDefault="000F00DC" w:rsidP="00890BBB">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Cilj je programa da se pravovremenim ulaganjem u dogradnju i poboljšanje standarda postojećih groblja unaprijedi gospodarenje na području grobljanskih usluga.</w:t>
      </w:r>
    </w:p>
    <w:p w14:paraId="217B7EE0" w14:textId="77777777" w:rsidR="000F00DC" w:rsidRDefault="000F00DC" w:rsidP="00890BBB">
      <w:pPr>
        <w:suppressAutoHyphens/>
        <w:autoSpaceDN w:val="0"/>
        <w:spacing w:after="0" w:line="256" w:lineRule="auto"/>
        <w:jc w:val="both"/>
        <w:textAlignment w:val="baseline"/>
        <w:rPr>
          <w:rFonts w:ascii="Times New Roman" w:hAnsi="Times New Roman"/>
          <w:iCs/>
          <w:sz w:val="24"/>
          <w:szCs w:val="24"/>
          <w:lang w:eastAsia="hr-HR"/>
        </w:rPr>
      </w:pPr>
    </w:p>
    <w:p w14:paraId="23CC3A33" w14:textId="4772676D" w:rsidR="00890BBB" w:rsidRPr="00890BBB" w:rsidRDefault="00890BBB" w:rsidP="00890BBB">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P</w:t>
      </w:r>
      <w:r w:rsidRPr="00890BBB">
        <w:rPr>
          <w:rFonts w:ascii="Times New Roman" w:hAnsi="Times New Roman"/>
          <w:iCs/>
          <w:sz w:val="24"/>
          <w:szCs w:val="24"/>
          <w:lang w:eastAsia="hr-HR"/>
        </w:rPr>
        <w:t xml:space="preserve">laniran je u iznosu od </w:t>
      </w:r>
      <w:r>
        <w:rPr>
          <w:rFonts w:ascii="Times New Roman" w:hAnsi="Times New Roman"/>
          <w:iCs/>
          <w:sz w:val="24"/>
          <w:szCs w:val="24"/>
          <w:lang w:eastAsia="hr-HR"/>
        </w:rPr>
        <w:t>4</w:t>
      </w:r>
      <w:r w:rsidRPr="00890BBB">
        <w:rPr>
          <w:rFonts w:ascii="Times New Roman" w:hAnsi="Times New Roman"/>
          <w:iCs/>
          <w:sz w:val="24"/>
          <w:szCs w:val="24"/>
          <w:lang w:eastAsia="hr-HR"/>
        </w:rPr>
        <w:t xml:space="preserve">.000,00 </w:t>
      </w:r>
      <w:r>
        <w:rPr>
          <w:rFonts w:ascii="Times New Roman" w:hAnsi="Times New Roman"/>
          <w:iCs/>
          <w:sz w:val="24"/>
          <w:szCs w:val="24"/>
          <w:lang w:eastAsia="hr-HR"/>
        </w:rPr>
        <w:t>eura</w:t>
      </w:r>
      <w:r w:rsidRPr="00890BBB">
        <w:rPr>
          <w:rFonts w:ascii="Times New Roman" w:hAnsi="Times New Roman"/>
          <w:iCs/>
          <w:sz w:val="24"/>
          <w:szCs w:val="24"/>
          <w:lang w:eastAsia="hr-HR"/>
        </w:rPr>
        <w:t xml:space="preserve">. Uz izdvajanje redovnih sredstava za popravke, osigurano je još </w:t>
      </w:r>
      <w:bookmarkStart w:id="9" w:name="_Hlk170213057"/>
      <w:r w:rsidR="00A338CC">
        <w:rPr>
          <w:rFonts w:ascii="Times New Roman" w:hAnsi="Times New Roman"/>
          <w:iCs/>
          <w:sz w:val="24"/>
          <w:szCs w:val="24"/>
          <w:lang w:eastAsia="hr-HR"/>
        </w:rPr>
        <w:t>70.000,00 eura</w:t>
      </w:r>
      <w:r w:rsidRPr="00890BBB">
        <w:rPr>
          <w:rFonts w:ascii="Times New Roman" w:hAnsi="Times New Roman"/>
          <w:iCs/>
          <w:sz w:val="24"/>
          <w:szCs w:val="24"/>
          <w:lang w:eastAsia="hr-HR"/>
        </w:rPr>
        <w:t xml:space="preserve"> za naknadu za izdvajanje iz šumsko-gospodarske osnove kako bismo mogli dobiti u vlasništvo cjeloviti obuhvat Gradskog groblja koji je preduvjet za širenje</w:t>
      </w:r>
      <w:bookmarkEnd w:id="9"/>
      <w:r w:rsidRPr="00890BBB">
        <w:rPr>
          <w:rFonts w:ascii="Times New Roman" w:hAnsi="Times New Roman"/>
          <w:iCs/>
          <w:sz w:val="24"/>
          <w:szCs w:val="24"/>
          <w:lang w:eastAsia="hr-HR"/>
        </w:rPr>
        <w:t>.</w:t>
      </w:r>
    </w:p>
    <w:p w14:paraId="1562D4CE" w14:textId="77777777" w:rsidR="00E43070" w:rsidRDefault="00E43070"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0B8A9FE8" w14:textId="77777777" w:rsidR="00E43070" w:rsidRDefault="00E43070"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Pr>
          <w:rFonts w:ascii="Times New Roman" w:hAnsi="Times New Roman"/>
          <w:b/>
          <w:bCs/>
          <w:i/>
          <w:sz w:val="24"/>
          <w:szCs w:val="24"/>
          <w:u w:val="single"/>
          <w:lang w:eastAsia="hr-HR"/>
        </w:rPr>
        <w:t xml:space="preserve">Program 1024 Održavanje javne rasvjete </w:t>
      </w:r>
    </w:p>
    <w:p w14:paraId="60253C2E" w14:textId="77777777" w:rsidR="00E43070" w:rsidRDefault="00E43070"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26C09F60"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održavanja javne rasvjete uključuje poslove održavanja javne rasvjete te se podrazumijeva  utrošak električne energije sustava javne rasvjete te upravljanje i održavanje uređaja i objekata javne rasvjete i proširenje javne rasvjete.</w:t>
      </w:r>
      <w:r>
        <w:rPr>
          <w:rFonts w:ascii="Times New Roman" w:hAnsi="Times New Roman"/>
          <w:iCs/>
          <w:sz w:val="24"/>
          <w:szCs w:val="24"/>
          <w:lang w:eastAsia="hr-HR"/>
        </w:rPr>
        <w:t xml:space="preserve"> </w:t>
      </w:r>
      <w:r w:rsidRPr="000F00DC">
        <w:rPr>
          <w:rFonts w:ascii="Times New Roman" w:hAnsi="Times New Roman"/>
          <w:iCs/>
          <w:sz w:val="24"/>
          <w:szCs w:val="24"/>
          <w:lang w:eastAsia="hr-HR"/>
        </w:rPr>
        <w:t>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roku kada postoji pretpostavka da bi kvar ili oštećenje moglo prouzročiti daljnje štetne posljedice (poslije nevremena, prometne nezgode i sl.).</w:t>
      </w:r>
    </w:p>
    <w:p w14:paraId="51C4E9C5" w14:textId="46AEE497" w:rsid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Pod troškovima javne rasvjete predviđa se podmirivanje troškova za utrošak električne energije za javnu rasvjetu.</w:t>
      </w:r>
    </w:p>
    <w:p w14:paraId="19BCF8DB" w14:textId="7C18781D" w:rsidR="00890BBB" w:rsidRPr="00890BBB" w:rsidRDefault="00890BBB" w:rsidP="0078176E">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Unutar ovog programa jedino umanjenje je </w:t>
      </w:r>
      <w:r w:rsidRPr="00890BBB">
        <w:rPr>
          <w:rFonts w:ascii="Times New Roman" w:hAnsi="Times New Roman"/>
          <w:iCs/>
          <w:sz w:val="24"/>
          <w:szCs w:val="24"/>
          <w:lang w:eastAsia="hr-HR"/>
        </w:rPr>
        <w:t>na stavci ekološke led rasvjete</w:t>
      </w:r>
      <w:r>
        <w:rPr>
          <w:rFonts w:ascii="Times New Roman" w:hAnsi="Times New Roman"/>
          <w:iCs/>
          <w:sz w:val="24"/>
          <w:szCs w:val="24"/>
          <w:lang w:eastAsia="hr-HR"/>
        </w:rPr>
        <w:t xml:space="preserve"> – 43.691,79 eura, a odnosi se na sedmogodišnji ugovor s tvrtkom </w:t>
      </w:r>
      <w:proofErr w:type="spellStart"/>
      <w:r>
        <w:rPr>
          <w:rFonts w:ascii="Times New Roman" w:hAnsi="Times New Roman"/>
          <w:iCs/>
          <w:sz w:val="24"/>
          <w:szCs w:val="24"/>
          <w:lang w:eastAsia="hr-HR"/>
        </w:rPr>
        <w:t>Elos</w:t>
      </w:r>
      <w:proofErr w:type="spellEnd"/>
      <w:r>
        <w:rPr>
          <w:rFonts w:ascii="Times New Roman" w:hAnsi="Times New Roman"/>
          <w:iCs/>
          <w:sz w:val="24"/>
          <w:szCs w:val="24"/>
          <w:lang w:eastAsia="hr-HR"/>
        </w:rPr>
        <w:t xml:space="preserve"> iz Splita. U ovom trenutku preostale su samo još dvije rate.</w:t>
      </w:r>
    </w:p>
    <w:p w14:paraId="1F68C51E"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lang w:eastAsia="hr-HR"/>
        </w:rPr>
      </w:pPr>
    </w:p>
    <w:p w14:paraId="115EE53F"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bookmarkStart w:id="10" w:name="_Hlk111192815"/>
      <w:r w:rsidRPr="00722994">
        <w:rPr>
          <w:rFonts w:ascii="Times New Roman" w:hAnsi="Times New Roman"/>
          <w:b/>
          <w:bCs/>
          <w:i/>
          <w:sz w:val="24"/>
          <w:szCs w:val="24"/>
          <w:u w:val="single"/>
          <w:lang w:eastAsia="hr-HR"/>
        </w:rPr>
        <w:t>Program 1025  ODRŽAVANJE CESTA</w:t>
      </w:r>
    </w:p>
    <w:bookmarkEnd w:id="10"/>
    <w:p w14:paraId="008D5119"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48EDBF6E" w14:textId="242638FE" w:rsidR="000F00DC" w:rsidRDefault="000F00DC" w:rsidP="00E43070">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Osnovni cilj programa je provedbom navedenih aktivnosti osigurati odgovarajuće održavanje nerazvrstanih cesta na području grada Metkovića, nasipanje poljskih puteva i održavanje nerazvrstanih cesta u zimskim uvjetima.</w:t>
      </w:r>
      <w:r>
        <w:rPr>
          <w:rFonts w:ascii="Times New Roman" w:hAnsi="Times New Roman"/>
          <w:iCs/>
          <w:sz w:val="24"/>
          <w:szCs w:val="24"/>
          <w:lang w:eastAsia="hr-HR"/>
        </w:rPr>
        <w:t xml:space="preserve"> </w:t>
      </w:r>
      <w:r w:rsidRPr="000F00DC">
        <w:rPr>
          <w:rFonts w:ascii="Times New Roman" w:hAnsi="Times New Roman"/>
          <w:iCs/>
          <w:sz w:val="24"/>
          <w:szCs w:val="24"/>
          <w:lang w:eastAsia="hr-HR"/>
        </w:rPr>
        <w:t>Pod redovnim održavanjem nerazvrstanih cesta podrazumijevaju se  svi radovi na održavanju odnosno sanaciji udarnih rupa, kolotraga i dr. lokalnih oštećenja asfaltiranih, neasfaltiranih i makadamskih površina. Mjere održavanja poljskih puteva su sprječavanje zakorovljenosti, sprječavanje rasta grmlja i raslinja, te održavanje stalne mogućnosti prolaza poljoprivrednicima. Poljski putevi moraju se redovito održavati, tako da budu sposobni za promet tijekom cijele godine. Redovito održavanje nerazvrstanih cesta u ekstremnim zimskim uvjetima. Radovi održavanja cesta u zimskom razdoblju su svi radovi koji su neophodni za održavanje prohodnosti cesta i sigurno odvijanje prometa u zimskim uvjetima.</w:t>
      </w:r>
    </w:p>
    <w:p w14:paraId="486CC9D4" w14:textId="14BD9AF1" w:rsidR="0078176E" w:rsidRDefault="0078176E" w:rsidP="00E43070">
      <w:pPr>
        <w:suppressAutoHyphens/>
        <w:autoSpaceDN w:val="0"/>
        <w:spacing w:after="160" w:line="256" w:lineRule="auto"/>
        <w:jc w:val="both"/>
        <w:textAlignment w:val="baseline"/>
        <w:rPr>
          <w:rFonts w:ascii="Times New Roman" w:hAnsi="Times New Roman"/>
          <w:iCs/>
          <w:sz w:val="24"/>
          <w:szCs w:val="24"/>
          <w:lang w:eastAsia="hr-HR"/>
        </w:rPr>
      </w:pPr>
      <w:r w:rsidRPr="00C951D6">
        <w:rPr>
          <w:rFonts w:ascii="Times New Roman" w:hAnsi="Times New Roman"/>
          <w:iCs/>
          <w:sz w:val="24"/>
          <w:szCs w:val="24"/>
          <w:lang w:eastAsia="hr-HR"/>
        </w:rPr>
        <w:t xml:space="preserve">Program održavanja cesta je </w:t>
      </w:r>
      <w:r w:rsidR="00890BBB">
        <w:rPr>
          <w:rFonts w:ascii="Times New Roman" w:hAnsi="Times New Roman"/>
          <w:iCs/>
          <w:sz w:val="24"/>
          <w:szCs w:val="24"/>
          <w:lang w:eastAsia="hr-HR"/>
        </w:rPr>
        <w:t xml:space="preserve">ostao na razini 46.600,00 </w:t>
      </w:r>
      <w:r w:rsidR="00E43070">
        <w:rPr>
          <w:rFonts w:ascii="Times New Roman" w:hAnsi="Times New Roman"/>
          <w:iCs/>
          <w:sz w:val="24"/>
          <w:szCs w:val="24"/>
          <w:lang w:eastAsia="hr-HR"/>
        </w:rPr>
        <w:t xml:space="preserve">eura, a odnosi se na nabavu materijala i nasipanje poljskih puteva. Postoji realna potrebna za </w:t>
      </w:r>
      <w:r w:rsidR="00890BBB">
        <w:rPr>
          <w:rFonts w:ascii="Times New Roman" w:hAnsi="Times New Roman"/>
          <w:iCs/>
          <w:sz w:val="24"/>
          <w:szCs w:val="24"/>
          <w:lang w:eastAsia="hr-HR"/>
        </w:rPr>
        <w:t>ovog aktivnošću</w:t>
      </w:r>
      <w:r w:rsidR="00E43070">
        <w:rPr>
          <w:rFonts w:ascii="Times New Roman" w:hAnsi="Times New Roman"/>
          <w:iCs/>
          <w:sz w:val="24"/>
          <w:szCs w:val="24"/>
          <w:lang w:eastAsia="hr-HR"/>
        </w:rPr>
        <w:t>, kako bi se sredili poljski putevi koji koriste poljoprivrednici prilikom dolaska  i odlaska do svojih parcela.</w:t>
      </w:r>
    </w:p>
    <w:p w14:paraId="6CB9C4D9" w14:textId="77777777" w:rsidR="00890BBB" w:rsidRPr="00E43070" w:rsidRDefault="00890BBB" w:rsidP="00E43070">
      <w:pPr>
        <w:suppressAutoHyphens/>
        <w:autoSpaceDN w:val="0"/>
        <w:spacing w:after="160" w:line="256" w:lineRule="auto"/>
        <w:jc w:val="both"/>
        <w:textAlignment w:val="baseline"/>
        <w:rPr>
          <w:rFonts w:ascii="Times New Roman" w:hAnsi="Times New Roman"/>
          <w:iCs/>
          <w:sz w:val="24"/>
          <w:szCs w:val="24"/>
          <w:lang w:eastAsia="hr-HR"/>
        </w:rPr>
      </w:pPr>
    </w:p>
    <w:p w14:paraId="1087A821" w14:textId="7E0859CF" w:rsidR="0078176E" w:rsidRPr="004B544E" w:rsidRDefault="0078176E" w:rsidP="0078176E">
      <w:pPr>
        <w:suppressAutoHyphens/>
        <w:autoSpaceDN w:val="0"/>
        <w:spacing w:after="160" w:line="256" w:lineRule="auto"/>
        <w:ind w:left="720" w:hanging="720"/>
        <w:jc w:val="both"/>
        <w:textAlignment w:val="baseline"/>
        <w:rPr>
          <w:rFonts w:ascii="Times New Roman" w:hAnsi="Times New Roman"/>
          <w:b/>
          <w:bCs/>
          <w:i/>
          <w:sz w:val="24"/>
          <w:szCs w:val="24"/>
          <w:u w:val="single"/>
          <w:lang w:eastAsia="hr-HR"/>
        </w:rPr>
      </w:pPr>
      <w:r w:rsidRPr="004B544E">
        <w:rPr>
          <w:rFonts w:ascii="Times New Roman" w:hAnsi="Times New Roman"/>
          <w:b/>
          <w:bCs/>
          <w:i/>
          <w:sz w:val="24"/>
          <w:szCs w:val="24"/>
          <w:u w:val="single"/>
          <w:lang w:eastAsia="hr-HR"/>
        </w:rPr>
        <w:t>Program 102</w:t>
      </w:r>
      <w:r>
        <w:rPr>
          <w:rFonts w:ascii="Times New Roman" w:hAnsi="Times New Roman"/>
          <w:b/>
          <w:bCs/>
          <w:i/>
          <w:sz w:val="24"/>
          <w:szCs w:val="24"/>
          <w:u w:val="single"/>
          <w:lang w:eastAsia="hr-HR"/>
        </w:rPr>
        <w:t>6</w:t>
      </w:r>
      <w:r w:rsidR="00890BBB">
        <w:rPr>
          <w:rFonts w:ascii="Times New Roman" w:hAnsi="Times New Roman"/>
          <w:b/>
          <w:bCs/>
          <w:i/>
          <w:sz w:val="24"/>
          <w:szCs w:val="24"/>
          <w:u w:val="single"/>
          <w:lang w:eastAsia="hr-HR"/>
        </w:rPr>
        <w:t xml:space="preserve"> </w:t>
      </w:r>
      <w:r>
        <w:rPr>
          <w:rFonts w:ascii="Times New Roman" w:hAnsi="Times New Roman"/>
          <w:b/>
          <w:bCs/>
          <w:i/>
          <w:sz w:val="24"/>
          <w:szCs w:val="24"/>
          <w:u w:val="single"/>
          <w:lang w:eastAsia="hr-HR"/>
        </w:rPr>
        <w:t>ODVODNJA ATMOSFERSKIH VODA</w:t>
      </w:r>
    </w:p>
    <w:p w14:paraId="36F7579E" w14:textId="77777777" w:rsidR="000F00DC" w:rsidRPr="000F00DC" w:rsidRDefault="000F00DC" w:rsidP="000F00D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Pod održavanjem odvodnje oborinskih voda podrazumijeva se održavanje sistema oborinske kanalizacije odnosno odvodnje atmosferskih voda s nepropusnih površina koje su pokrivene s mješovitom i oborinskom kanalizacijom.</w:t>
      </w:r>
    </w:p>
    <w:p w14:paraId="49E919B2" w14:textId="77777777" w:rsidR="000F00DC" w:rsidRPr="000F00DC" w:rsidRDefault="000F00DC" w:rsidP="000F00D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lastRenderedPageBreak/>
        <w:t xml:space="preserve">Pod objektima za odvodnju atmosferskih voda podrazumijeva se vodovodna grla (slivnici), kanalske rešetke, </w:t>
      </w:r>
      <w:proofErr w:type="spellStart"/>
      <w:r w:rsidRPr="000F00DC">
        <w:rPr>
          <w:rFonts w:ascii="Times New Roman" w:hAnsi="Times New Roman"/>
          <w:iCs/>
          <w:sz w:val="24"/>
          <w:szCs w:val="24"/>
          <w:lang w:eastAsia="hr-HR"/>
        </w:rPr>
        <w:t>rigoli</w:t>
      </w:r>
      <w:proofErr w:type="spellEnd"/>
      <w:r w:rsidRPr="000F00DC">
        <w:rPr>
          <w:rFonts w:ascii="Times New Roman" w:hAnsi="Times New Roman"/>
          <w:iCs/>
          <w:sz w:val="24"/>
          <w:szCs w:val="24"/>
          <w:lang w:eastAsia="hr-HR"/>
        </w:rPr>
        <w:t xml:space="preserve">, otvoreni i zatvoreni kanali, horizontalni sabirni kanali, spojni kanali i reviziona okna, te pripadajuće taložnice, separatori i </w:t>
      </w:r>
      <w:proofErr w:type="spellStart"/>
      <w:r w:rsidRPr="000F00DC">
        <w:rPr>
          <w:rFonts w:ascii="Times New Roman" w:hAnsi="Times New Roman"/>
          <w:iCs/>
          <w:sz w:val="24"/>
          <w:szCs w:val="24"/>
          <w:lang w:eastAsia="hr-HR"/>
        </w:rPr>
        <w:t>upojni</w:t>
      </w:r>
      <w:proofErr w:type="spellEnd"/>
      <w:r w:rsidRPr="000F00DC">
        <w:rPr>
          <w:rFonts w:ascii="Times New Roman" w:hAnsi="Times New Roman"/>
          <w:iCs/>
          <w:sz w:val="24"/>
          <w:szCs w:val="24"/>
          <w:lang w:eastAsia="hr-HR"/>
        </w:rPr>
        <w:t xml:space="preserve"> bunari. Radi osiguranja kvalitetnog funkcioniranja odvodnje atmosferskih voda, potrebno je predmetne objekte održavati u stanju funkcionalne sposobnosti.</w:t>
      </w:r>
    </w:p>
    <w:p w14:paraId="0E8B9E94" w14:textId="77777777" w:rsidR="000F00DC" w:rsidRPr="000F00DC" w:rsidRDefault="000F00DC" w:rsidP="000F00D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Planirani radovi na odvodnji atmosferskih voda sastoji se od:</w:t>
      </w:r>
    </w:p>
    <w:p w14:paraId="1D4F503C"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 redovnog i izvanrednog čišćenja uličnih slivnika, kanalskih rešetki, otvorenog </w:t>
      </w:r>
      <w:proofErr w:type="spellStart"/>
      <w:r w:rsidRPr="000F00DC">
        <w:rPr>
          <w:rFonts w:ascii="Times New Roman" w:hAnsi="Times New Roman"/>
          <w:iCs/>
          <w:sz w:val="24"/>
          <w:szCs w:val="24"/>
          <w:lang w:eastAsia="hr-HR"/>
        </w:rPr>
        <w:t>rigola</w:t>
      </w:r>
      <w:proofErr w:type="spellEnd"/>
      <w:r w:rsidRPr="000F00DC">
        <w:rPr>
          <w:rFonts w:ascii="Times New Roman" w:hAnsi="Times New Roman"/>
          <w:iCs/>
          <w:sz w:val="24"/>
          <w:szCs w:val="24"/>
          <w:lang w:eastAsia="hr-HR"/>
        </w:rPr>
        <w:t>, otvorenih i zatvorenih kanala, kanalizacijske mreže i šahtova s deponiranjem izvađenog mulja,</w:t>
      </w:r>
    </w:p>
    <w:p w14:paraId="06C5D7AE"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redovnih i izvanrednih pregleda kanala i ostalih objekata kanalske mreže,</w:t>
      </w:r>
    </w:p>
    <w:p w14:paraId="6EEFE56E"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redovitih i izvanrednih pregleda i kontrola priključaka za odvodnju atmosferskih voda,</w:t>
      </w:r>
    </w:p>
    <w:p w14:paraId="0441A826"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popravak ili podešavanja poklopca na silazima u kontrolna okna i ostale objekte, te rešetki na vodovodnim grlima (slivnicima) da tijesno naliježu na plohu okvira,</w:t>
      </w:r>
    </w:p>
    <w:p w14:paraId="65DC5E98"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zamjene kanalizacijskih rešetki i poklopaca, zamjena ručki poklopaca,</w:t>
      </w:r>
    </w:p>
    <w:p w14:paraId="5225CE2D"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probijanja i ispiranja slivnika prema ukazanoj potrebi,</w:t>
      </w:r>
    </w:p>
    <w:p w14:paraId="0F636FD7"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podešavanje kanalizacijskih poklopaca na visinu asfalta prema ukazanoj potrebi,</w:t>
      </w:r>
    </w:p>
    <w:p w14:paraId="74C63643"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podizanja i vraćanja u ležišta rešetki i poklopaca, čišćenja usta slivnika i kanalskih rešetki za vrijeme i nakon kiše sa deponiranjem izvađenog mulja, čišćenje nanesenog materijala sa slivnika,</w:t>
      </w:r>
    </w:p>
    <w:p w14:paraId="731C9A27"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čišćenje i ispiranje kanalizacije mreže i šahtova,</w:t>
      </w:r>
    </w:p>
    <w:p w14:paraId="2B52C713"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ispumpavanja atmosferskih voda u dijelovima grada gdje je došlo do prelijevanja uslijed obilnih oborina,</w:t>
      </w:r>
    </w:p>
    <w:p w14:paraId="21ABF5F3"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 nabava novih ili rekonstrukcija starih, urušenih slivnika, kanalskih rešetki, otvorenih </w:t>
      </w:r>
      <w:proofErr w:type="spellStart"/>
      <w:r w:rsidRPr="000F00DC">
        <w:rPr>
          <w:rFonts w:ascii="Times New Roman" w:hAnsi="Times New Roman"/>
          <w:iCs/>
          <w:sz w:val="24"/>
          <w:szCs w:val="24"/>
          <w:lang w:eastAsia="hr-HR"/>
        </w:rPr>
        <w:t>rigola</w:t>
      </w:r>
      <w:proofErr w:type="spellEnd"/>
      <w:r w:rsidRPr="000F00DC">
        <w:rPr>
          <w:rFonts w:ascii="Times New Roman" w:hAnsi="Times New Roman"/>
          <w:iCs/>
          <w:sz w:val="24"/>
          <w:szCs w:val="24"/>
          <w:lang w:eastAsia="hr-HR"/>
        </w:rPr>
        <w:t>, zatvorenih kanala, kanalizacijske mreže i šahtova, kišnih preljeva i taložnica,</w:t>
      </w:r>
    </w:p>
    <w:p w14:paraId="5D074125"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sanacija sustava oborinske kanalizacije zbog dotrajalosti i propuštanja cijevi,</w:t>
      </w:r>
    </w:p>
    <w:p w14:paraId="7A5B086C"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izvanredno održavanje sustava odvodnje atmosferskih voda u sklopu pojačanih održavanja i/ili rekonstrukcije (izvanredna održavanja) nerazvrstanih cesta i javnih površina.</w:t>
      </w:r>
    </w:p>
    <w:p w14:paraId="7F8BE169" w14:textId="115F0B3A" w:rsid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4732CAF3" w14:textId="77777777" w:rsidR="00EC51FC" w:rsidRDefault="00EC51FC" w:rsidP="00EC51FC">
      <w:pPr>
        <w:suppressAutoHyphens/>
        <w:autoSpaceDN w:val="0"/>
        <w:spacing w:after="0" w:line="257" w:lineRule="auto"/>
        <w:jc w:val="both"/>
        <w:textAlignment w:val="baseline"/>
        <w:rPr>
          <w:rFonts w:ascii="Times New Roman" w:hAnsi="Times New Roman"/>
          <w:iCs/>
          <w:sz w:val="24"/>
          <w:szCs w:val="24"/>
          <w:lang w:eastAsia="hr-HR"/>
        </w:rPr>
      </w:pPr>
    </w:p>
    <w:p w14:paraId="3F49BE53" w14:textId="1723C0D0" w:rsidR="0078176E" w:rsidRPr="000F00DC" w:rsidRDefault="0078176E" w:rsidP="0078176E">
      <w:pPr>
        <w:suppressAutoHyphens/>
        <w:autoSpaceDN w:val="0"/>
        <w:spacing w:after="160" w:line="256" w:lineRule="auto"/>
        <w:jc w:val="both"/>
        <w:textAlignment w:val="baseline"/>
        <w:rPr>
          <w:rFonts w:ascii="Times New Roman" w:hAnsi="Times New Roman"/>
          <w:b/>
          <w:bCs/>
          <w:iCs/>
          <w:sz w:val="24"/>
          <w:szCs w:val="24"/>
          <w:lang w:eastAsia="hr-HR"/>
        </w:rPr>
      </w:pPr>
      <w:r w:rsidRPr="000F00DC">
        <w:rPr>
          <w:rFonts w:ascii="Times New Roman" w:hAnsi="Times New Roman"/>
          <w:b/>
          <w:bCs/>
          <w:iCs/>
          <w:sz w:val="24"/>
          <w:szCs w:val="24"/>
          <w:lang w:eastAsia="hr-HR"/>
        </w:rPr>
        <w:t xml:space="preserve">Program </w:t>
      </w:r>
      <w:r w:rsidR="00890BBB" w:rsidRPr="000F00DC">
        <w:rPr>
          <w:rFonts w:ascii="Times New Roman" w:hAnsi="Times New Roman"/>
          <w:b/>
          <w:bCs/>
          <w:iCs/>
          <w:sz w:val="24"/>
          <w:szCs w:val="24"/>
          <w:lang w:eastAsia="hr-HR"/>
        </w:rPr>
        <w:t>nema izmjena i dopuna. Osigurana sredstva od 70.000,00 eura bit će dostatna do kraja proračunske godine.</w:t>
      </w:r>
      <w:r w:rsidRPr="000F00DC">
        <w:rPr>
          <w:rFonts w:ascii="Times New Roman" w:hAnsi="Times New Roman"/>
          <w:b/>
          <w:bCs/>
          <w:iCs/>
          <w:sz w:val="24"/>
          <w:szCs w:val="24"/>
          <w:lang w:eastAsia="hr-HR"/>
        </w:rPr>
        <w:t>. Novac će većinom bit utrošen na zamjenu poklopaca</w:t>
      </w:r>
      <w:r w:rsidR="0030744B" w:rsidRPr="000F00DC">
        <w:rPr>
          <w:rFonts w:ascii="Times New Roman" w:hAnsi="Times New Roman"/>
          <w:b/>
          <w:bCs/>
          <w:iCs/>
          <w:sz w:val="24"/>
          <w:szCs w:val="24"/>
          <w:lang w:eastAsia="hr-HR"/>
        </w:rPr>
        <w:t>, te manje rekonstrukcije postojećih sustava koje je sada prilika rekonstruirati dok je „aglomeracija“ u tijeku</w:t>
      </w:r>
      <w:r w:rsidRPr="000F00DC">
        <w:rPr>
          <w:rFonts w:ascii="Times New Roman" w:hAnsi="Times New Roman"/>
          <w:b/>
          <w:bCs/>
          <w:iCs/>
          <w:sz w:val="24"/>
          <w:szCs w:val="24"/>
          <w:lang w:eastAsia="hr-HR"/>
        </w:rPr>
        <w:t>, a izvođač je trgovačko društvo u vlasništvu Grada, Metković d.o.o.</w:t>
      </w:r>
    </w:p>
    <w:p w14:paraId="238637A3" w14:textId="77777777" w:rsidR="000F00DC" w:rsidRDefault="000F00DC" w:rsidP="0078176E">
      <w:pPr>
        <w:suppressAutoHyphens/>
        <w:autoSpaceDN w:val="0"/>
        <w:spacing w:after="160" w:line="256" w:lineRule="auto"/>
        <w:jc w:val="both"/>
        <w:textAlignment w:val="baseline"/>
        <w:rPr>
          <w:rFonts w:ascii="Times New Roman" w:hAnsi="Times New Roman"/>
          <w:iCs/>
          <w:sz w:val="24"/>
          <w:szCs w:val="24"/>
          <w:lang w:eastAsia="hr-HR"/>
        </w:rPr>
      </w:pPr>
    </w:p>
    <w:p w14:paraId="683EE573" w14:textId="445E4929" w:rsidR="00890BBB" w:rsidRDefault="00890BBB" w:rsidP="00890BBB">
      <w:pPr>
        <w:suppressAutoHyphens/>
        <w:autoSpaceDN w:val="0"/>
        <w:spacing w:after="0" w:line="256" w:lineRule="auto"/>
        <w:jc w:val="both"/>
        <w:textAlignment w:val="baseline"/>
        <w:rPr>
          <w:rFonts w:ascii="Times New Roman" w:hAnsi="Times New Roman"/>
          <w:b/>
          <w:bCs/>
          <w:i/>
          <w:sz w:val="24"/>
          <w:szCs w:val="24"/>
          <w:u w:val="single"/>
          <w:lang w:eastAsia="hr-HR"/>
        </w:rPr>
      </w:pPr>
      <w:r>
        <w:rPr>
          <w:rFonts w:ascii="Times New Roman" w:hAnsi="Times New Roman"/>
          <w:b/>
          <w:bCs/>
          <w:i/>
          <w:sz w:val="24"/>
          <w:szCs w:val="24"/>
          <w:u w:val="single"/>
          <w:lang w:eastAsia="hr-HR"/>
        </w:rPr>
        <w:t xml:space="preserve">Program 1027 </w:t>
      </w:r>
      <w:r w:rsidR="00016C2F">
        <w:rPr>
          <w:rFonts w:ascii="Times New Roman" w:hAnsi="Times New Roman"/>
          <w:b/>
          <w:bCs/>
          <w:i/>
          <w:sz w:val="24"/>
          <w:szCs w:val="24"/>
          <w:u w:val="single"/>
          <w:lang w:eastAsia="hr-HR"/>
        </w:rPr>
        <w:t>ODRŽAVANJE GROBLJA</w:t>
      </w:r>
    </w:p>
    <w:p w14:paraId="4FF565F0" w14:textId="77777777" w:rsidR="00890BBB" w:rsidRDefault="00890BBB" w:rsidP="00890BBB">
      <w:pPr>
        <w:suppressAutoHyphens/>
        <w:autoSpaceDN w:val="0"/>
        <w:spacing w:after="0" w:line="256" w:lineRule="auto"/>
        <w:jc w:val="both"/>
        <w:textAlignment w:val="baseline"/>
        <w:rPr>
          <w:rFonts w:ascii="Times New Roman" w:hAnsi="Times New Roman"/>
          <w:b/>
          <w:bCs/>
          <w:i/>
          <w:sz w:val="24"/>
          <w:szCs w:val="24"/>
          <w:u w:val="single"/>
          <w:lang w:eastAsia="hr-HR"/>
        </w:rPr>
      </w:pPr>
    </w:p>
    <w:p w14:paraId="405DC442" w14:textId="368DF40F" w:rsidR="00890BBB" w:rsidRPr="005D11A2" w:rsidRDefault="00890BBB" w:rsidP="00890BBB">
      <w:pPr>
        <w:suppressAutoHyphens/>
        <w:autoSpaceDN w:val="0"/>
        <w:spacing w:after="0" w:line="256" w:lineRule="auto"/>
        <w:jc w:val="both"/>
        <w:textAlignment w:val="baseline"/>
        <w:rPr>
          <w:rFonts w:ascii="Times New Roman" w:hAnsi="Times New Roman"/>
          <w:iCs/>
          <w:sz w:val="24"/>
          <w:szCs w:val="24"/>
          <w:lang w:eastAsia="hr-HR"/>
        </w:rPr>
      </w:pPr>
      <w:r w:rsidRPr="00890BBB">
        <w:rPr>
          <w:rFonts w:ascii="Times New Roman" w:hAnsi="Times New Roman"/>
          <w:iCs/>
          <w:sz w:val="24"/>
          <w:szCs w:val="24"/>
          <w:lang w:eastAsia="hr-HR"/>
        </w:rPr>
        <w:t xml:space="preserve">U okviru ovog Programa, izmjena i dopuna nema. Osigurana sredstva od </w:t>
      </w:r>
      <w:r>
        <w:rPr>
          <w:rFonts w:ascii="Times New Roman" w:hAnsi="Times New Roman"/>
          <w:iCs/>
          <w:sz w:val="24"/>
          <w:szCs w:val="24"/>
          <w:lang w:eastAsia="hr-HR"/>
        </w:rPr>
        <w:t>18.500</w:t>
      </w:r>
      <w:r w:rsidRPr="00890BBB">
        <w:rPr>
          <w:rFonts w:ascii="Times New Roman" w:hAnsi="Times New Roman"/>
          <w:iCs/>
          <w:sz w:val="24"/>
          <w:szCs w:val="24"/>
          <w:lang w:eastAsia="hr-HR"/>
        </w:rPr>
        <w:t>,00 eura bit će dostatna do kraja proračunske godine.</w:t>
      </w:r>
      <w:r w:rsidR="000F00DC">
        <w:rPr>
          <w:rFonts w:ascii="Times New Roman" w:hAnsi="Times New Roman"/>
          <w:iCs/>
          <w:sz w:val="24"/>
          <w:szCs w:val="24"/>
          <w:lang w:eastAsia="hr-HR"/>
        </w:rPr>
        <w:t xml:space="preserve"> </w:t>
      </w:r>
      <w:r w:rsidR="000F00DC" w:rsidRPr="000F00DC">
        <w:rPr>
          <w:rFonts w:ascii="Times New Roman" w:hAnsi="Times New Roman"/>
          <w:iCs/>
          <w:sz w:val="24"/>
          <w:szCs w:val="24"/>
          <w:lang w:eastAsia="hr-HR"/>
        </w:rPr>
        <w:t>Djelatnost obuhvaća poslove održavanja staza, zelenih površina i biljnog materijala, sanaciju zidova i stubišta i sl. poslove.</w:t>
      </w:r>
    </w:p>
    <w:p w14:paraId="154A148D" w14:textId="77777777" w:rsidR="00F32DF5" w:rsidRDefault="00F32DF5"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560317E0"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1028  ODRŽAVANJE JAVNIH POVRŠINA</w:t>
      </w:r>
    </w:p>
    <w:p w14:paraId="4FB7BE1F" w14:textId="77777777" w:rsidR="0078176E" w:rsidRPr="00095009" w:rsidRDefault="0078176E" w:rsidP="0078176E">
      <w:pPr>
        <w:suppressAutoHyphens/>
        <w:autoSpaceDN w:val="0"/>
        <w:spacing w:after="0" w:line="256" w:lineRule="auto"/>
        <w:jc w:val="both"/>
        <w:textAlignment w:val="baseline"/>
        <w:rPr>
          <w:rFonts w:ascii="Times New Roman" w:hAnsi="Times New Roman"/>
          <w:b/>
          <w:bCs/>
          <w:iCs/>
          <w:sz w:val="24"/>
          <w:szCs w:val="24"/>
          <w:u w:val="single"/>
          <w:lang w:eastAsia="hr-HR"/>
        </w:rPr>
      </w:pPr>
    </w:p>
    <w:p w14:paraId="04A5CC9D" w14:textId="0BEBE6F7" w:rsidR="000F00DC" w:rsidRDefault="000F00DC" w:rsidP="0078176E">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održavanja javnih površina obuhvaća poslove održavanja komunalne infrastrukture razvrstane u aktivnosti koje predstavljaju obavljanje djelatnosti iz Zakona o komunalnom gospodarstvu. Programom su predviđena sredstva za obavljanje poslova održavanja zelenih površina, fontana, ličenje javno prometnih površina, održavanja javnih igrališta i ostalo. Cilj provođenja navedenih aktivnosti je održavanje komunalne infrastrukture sukladno predviđenom programu.</w:t>
      </w:r>
    </w:p>
    <w:p w14:paraId="57058B9E" w14:textId="124F3B62" w:rsidR="0078176E" w:rsidRDefault="0078176E" w:rsidP="0078176E">
      <w:pPr>
        <w:suppressAutoHyphens/>
        <w:autoSpaceDN w:val="0"/>
        <w:spacing w:after="160" w:line="256" w:lineRule="auto"/>
        <w:jc w:val="both"/>
        <w:textAlignment w:val="baseline"/>
        <w:rPr>
          <w:rFonts w:ascii="Times New Roman" w:hAnsi="Times New Roman"/>
          <w:iCs/>
          <w:sz w:val="24"/>
          <w:szCs w:val="24"/>
          <w:lang w:eastAsia="hr-HR"/>
        </w:rPr>
      </w:pPr>
      <w:r w:rsidRPr="00095009">
        <w:rPr>
          <w:rFonts w:ascii="Times New Roman" w:hAnsi="Times New Roman"/>
          <w:iCs/>
          <w:sz w:val="24"/>
          <w:szCs w:val="24"/>
          <w:lang w:eastAsia="hr-HR"/>
        </w:rPr>
        <w:lastRenderedPageBreak/>
        <w:t xml:space="preserve">Program Održavanja javnih površina </w:t>
      </w:r>
      <w:r w:rsidR="0030744B">
        <w:rPr>
          <w:rFonts w:ascii="Times New Roman" w:hAnsi="Times New Roman"/>
          <w:iCs/>
          <w:sz w:val="24"/>
          <w:szCs w:val="24"/>
          <w:lang w:eastAsia="hr-HR"/>
        </w:rPr>
        <w:t xml:space="preserve">povećava se za </w:t>
      </w:r>
      <w:r w:rsidR="00016C2F">
        <w:rPr>
          <w:rFonts w:ascii="Times New Roman" w:hAnsi="Times New Roman"/>
          <w:iCs/>
          <w:sz w:val="24"/>
          <w:szCs w:val="24"/>
          <w:lang w:eastAsia="hr-HR"/>
        </w:rPr>
        <w:t xml:space="preserve">4,86 </w:t>
      </w:r>
      <w:r w:rsidR="0030744B">
        <w:rPr>
          <w:rFonts w:ascii="Times New Roman" w:hAnsi="Times New Roman"/>
          <w:iCs/>
          <w:sz w:val="24"/>
          <w:szCs w:val="24"/>
          <w:lang w:eastAsia="hr-HR"/>
        </w:rPr>
        <w:t xml:space="preserve">%, odnosno za </w:t>
      </w:r>
      <w:r w:rsidR="00016C2F">
        <w:rPr>
          <w:rFonts w:ascii="Times New Roman" w:hAnsi="Times New Roman"/>
          <w:iCs/>
          <w:sz w:val="24"/>
          <w:szCs w:val="24"/>
          <w:lang w:eastAsia="hr-HR"/>
        </w:rPr>
        <w:t>27.328,87</w:t>
      </w:r>
      <w:r w:rsidR="0030744B">
        <w:rPr>
          <w:rFonts w:ascii="Times New Roman" w:hAnsi="Times New Roman"/>
          <w:iCs/>
          <w:sz w:val="24"/>
          <w:szCs w:val="24"/>
          <w:lang w:eastAsia="hr-HR"/>
        </w:rPr>
        <w:t xml:space="preserve"> eura, te će sada iznositi </w:t>
      </w:r>
      <w:r w:rsidR="00016C2F">
        <w:rPr>
          <w:rFonts w:ascii="Times New Roman" w:hAnsi="Times New Roman"/>
          <w:iCs/>
          <w:sz w:val="24"/>
          <w:szCs w:val="24"/>
          <w:lang w:eastAsia="hr-HR"/>
        </w:rPr>
        <w:t>589.284,20</w:t>
      </w:r>
      <w:r w:rsidR="0030744B">
        <w:rPr>
          <w:rFonts w:ascii="Times New Roman" w:hAnsi="Times New Roman"/>
          <w:iCs/>
          <w:sz w:val="24"/>
          <w:szCs w:val="24"/>
          <w:lang w:eastAsia="hr-HR"/>
        </w:rPr>
        <w:t xml:space="preserve"> eura</w:t>
      </w:r>
      <w:r>
        <w:rPr>
          <w:rFonts w:ascii="Times New Roman" w:hAnsi="Times New Roman"/>
          <w:iCs/>
          <w:sz w:val="24"/>
          <w:szCs w:val="24"/>
          <w:lang w:eastAsia="hr-HR"/>
        </w:rPr>
        <w:t>.</w:t>
      </w:r>
    </w:p>
    <w:p w14:paraId="0ACA1CDF" w14:textId="77777777" w:rsidR="0030744B" w:rsidRDefault="0078176E" w:rsidP="0078176E">
      <w:p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Najznačajnija izmjena </w:t>
      </w:r>
      <w:r w:rsidR="0030744B">
        <w:rPr>
          <w:rFonts w:ascii="Times New Roman" w:hAnsi="Times New Roman"/>
          <w:iCs/>
          <w:sz w:val="24"/>
          <w:szCs w:val="24"/>
          <w:lang w:eastAsia="hr-HR"/>
        </w:rPr>
        <w:t>su na aktivnostima:</w:t>
      </w:r>
    </w:p>
    <w:p w14:paraId="06C23CC8" w14:textId="5EB6C9E7" w:rsidR="0030744B" w:rsidRPr="00022E65" w:rsidRDefault="0030744B" w:rsidP="0030744B">
      <w:pPr>
        <w:pStyle w:val="Odlomakpopisa"/>
        <w:numPr>
          <w:ilvl w:val="0"/>
          <w:numId w:val="40"/>
        </w:numPr>
        <w:suppressAutoHyphens/>
        <w:autoSpaceDN w:val="0"/>
        <w:spacing w:after="160" w:line="256" w:lineRule="auto"/>
        <w:jc w:val="both"/>
        <w:textAlignment w:val="baseline"/>
        <w:rPr>
          <w:rFonts w:ascii="Times New Roman" w:hAnsi="Times New Roman"/>
          <w:iCs/>
          <w:sz w:val="24"/>
          <w:szCs w:val="24"/>
          <w:lang w:eastAsia="hr-HR"/>
        </w:rPr>
      </w:pPr>
      <w:r w:rsidRPr="00E55AAE">
        <w:rPr>
          <w:rFonts w:ascii="Times New Roman" w:hAnsi="Times New Roman"/>
          <w:b/>
          <w:bCs/>
          <w:iCs/>
          <w:sz w:val="24"/>
          <w:szCs w:val="24"/>
          <w:lang w:eastAsia="hr-HR"/>
        </w:rPr>
        <w:t>Akt. A1000</w:t>
      </w:r>
      <w:r w:rsidR="00022E65">
        <w:rPr>
          <w:rFonts w:ascii="Times New Roman" w:hAnsi="Times New Roman"/>
          <w:b/>
          <w:bCs/>
          <w:iCs/>
          <w:sz w:val="24"/>
          <w:szCs w:val="24"/>
          <w:lang w:eastAsia="hr-HR"/>
        </w:rPr>
        <w:t>45</w:t>
      </w:r>
      <w:r w:rsidRPr="00E55AAE">
        <w:rPr>
          <w:rFonts w:ascii="Times New Roman" w:hAnsi="Times New Roman"/>
          <w:b/>
          <w:bCs/>
          <w:iCs/>
          <w:sz w:val="24"/>
          <w:szCs w:val="24"/>
          <w:lang w:eastAsia="hr-HR"/>
        </w:rPr>
        <w:t xml:space="preserve"> </w:t>
      </w:r>
      <w:r w:rsidR="00022E65">
        <w:rPr>
          <w:rFonts w:ascii="Times New Roman" w:hAnsi="Times New Roman"/>
          <w:b/>
          <w:bCs/>
          <w:iCs/>
          <w:sz w:val="24"/>
          <w:szCs w:val="24"/>
          <w:lang w:eastAsia="hr-HR"/>
        </w:rPr>
        <w:t xml:space="preserve">Popravci nogostupa i zamjena rubnika </w:t>
      </w:r>
      <w:r w:rsidR="00022E65" w:rsidRPr="00022E65">
        <w:rPr>
          <w:rFonts w:ascii="Times New Roman" w:hAnsi="Times New Roman"/>
          <w:iCs/>
          <w:sz w:val="24"/>
          <w:szCs w:val="24"/>
          <w:lang w:eastAsia="hr-HR"/>
        </w:rPr>
        <w:t>(+10.000,00 eura)</w:t>
      </w:r>
    </w:p>
    <w:p w14:paraId="64A266BF" w14:textId="0787EF23" w:rsidR="00F32DF5" w:rsidRPr="00022E65" w:rsidRDefault="00022E65" w:rsidP="00022E65">
      <w:pPr>
        <w:pStyle w:val="Odlomakpopisa"/>
        <w:numPr>
          <w:ilvl w:val="0"/>
          <w:numId w:val="4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Akt. A100050 Popravci i bojanje klupa na javnim površinama </w:t>
      </w:r>
      <w:r w:rsidRPr="00022E65">
        <w:rPr>
          <w:rFonts w:ascii="Times New Roman" w:hAnsi="Times New Roman"/>
          <w:iCs/>
          <w:sz w:val="24"/>
          <w:szCs w:val="24"/>
          <w:lang w:eastAsia="hr-HR"/>
        </w:rPr>
        <w:t>(+10.000,00 eura)</w:t>
      </w:r>
    </w:p>
    <w:p w14:paraId="454CA007" w14:textId="510AAC7C" w:rsidR="0030744B" w:rsidRPr="00022E65" w:rsidRDefault="0030744B" w:rsidP="0030744B">
      <w:pPr>
        <w:pStyle w:val="Odlomakpopisa"/>
        <w:numPr>
          <w:ilvl w:val="0"/>
          <w:numId w:val="40"/>
        </w:numPr>
        <w:suppressAutoHyphens/>
        <w:autoSpaceDN w:val="0"/>
        <w:spacing w:after="160" w:line="256" w:lineRule="auto"/>
        <w:jc w:val="both"/>
        <w:textAlignment w:val="baseline"/>
        <w:rPr>
          <w:rFonts w:ascii="Times New Roman" w:hAnsi="Times New Roman"/>
          <w:b/>
          <w:bCs/>
          <w:iCs/>
          <w:sz w:val="24"/>
          <w:szCs w:val="24"/>
          <w:lang w:eastAsia="hr-HR"/>
        </w:rPr>
      </w:pPr>
      <w:r w:rsidRPr="00E55AAE">
        <w:rPr>
          <w:rFonts w:ascii="Times New Roman" w:hAnsi="Times New Roman"/>
          <w:b/>
          <w:bCs/>
          <w:iCs/>
          <w:sz w:val="24"/>
          <w:szCs w:val="24"/>
          <w:lang w:eastAsia="hr-HR"/>
        </w:rPr>
        <w:t>Akt</w:t>
      </w:r>
      <w:r w:rsidR="00E55AAE">
        <w:rPr>
          <w:rFonts w:ascii="Times New Roman" w:hAnsi="Times New Roman"/>
          <w:b/>
          <w:bCs/>
          <w:iCs/>
          <w:sz w:val="24"/>
          <w:szCs w:val="24"/>
          <w:lang w:eastAsia="hr-HR"/>
        </w:rPr>
        <w:t>.</w:t>
      </w:r>
      <w:r w:rsidRPr="00E55AAE">
        <w:rPr>
          <w:rFonts w:ascii="Times New Roman" w:hAnsi="Times New Roman"/>
          <w:b/>
          <w:bCs/>
          <w:iCs/>
          <w:sz w:val="24"/>
          <w:szCs w:val="24"/>
          <w:lang w:eastAsia="hr-HR"/>
        </w:rPr>
        <w:t xml:space="preserve"> A100051 Pometanje i čišćenje javnih površina</w:t>
      </w:r>
      <w:r>
        <w:rPr>
          <w:rFonts w:ascii="Times New Roman" w:hAnsi="Times New Roman"/>
          <w:iCs/>
          <w:sz w:val="24"/>
          <w:szCs w:val="24"/>
          <w:lang w:eastAsia="hr-HR"/>
        </w:rPr>
        <w:t xml:space="preserve"> povećava se za </w:t>
      </w:r>
      <w:r w:rsidR="00022E65">
        <w:rPr>
          <w:rFonts w:ascii="Times New Roman" w:hAnsi="Times New Roman"/>
          <w:iCs/>
          <w:sz w:val="24"/>
          <w:szCs w:val="24"/>
          <w:lang w:eastAsia="hr-HR"/>
        </w:rPr>
        <w:t>4</w:t>
      </w:r>
      <w:r>
        <w:rPr>
          <w:rFonts w:ascii="Times New Roman" w:hAnsi="Times New Roman"/>
          <w:iCs/>
          <w:sz w:val="24"/>
          <w:szCs w:val="24"/>
          <w:lang w:eastAsia="hr-HR"/>
        </w:rPr>
        <w:t xml:space="preserve">0.000,00 eura, a sve kako bi se zadovoljile realne potrebe za istima, te povećao obuhvat </w:t>
      </w:r>
      <w:r w:rsidR="00E55AAE">
        <w:rPr>
          <w:rFonts w:ascii="Times New Roman" w:hAnsi="Times New Roman"/>
          <w:iCs/>
          <w:sz w:val="24"/>
          <w:szCs w:val="24"/>
          <w:lang w:eastAsia="hr-HR"/>
        </w:rPr>
        <w:t>P</w:t>
      </w:r>
      <w:r>
        <w:rPr>
          <w:rFonts w:ascii="Times New Roman" w:hAnsi="Times New Roman"/>
          <w:iCs/>
          <w:sz w:val="24"/>
          <w:szCs w:val="24"/>
          <w:lang w:eastAsia="hr-HR"/>
        </w:rPr>
        <w:t>rograma.</w:t>
      </w:r>
    </w:p>
    <w:p w14:paraId="4C320A1C" w14:textId="75F068A9" w:rsidR="00022E65" w:rsidRDefault="00022E65" w:rsidP="0030744B">
      <w:pPr>
        <w:pStyle w:val="Odlomakpopisa"/>
        <w:numPr>
          <w:ilvl w:val="0"/>
          <w:numId w:val="4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Akt. A100500 Upravljanje </w:t>
      </w:r>
      <w:proofErr w:type="spellStart"/>
      <w:r>
        <w:rPr>
          <w:rFonts w:ascii="Times New Roman" w:hAnsi="Times New Roman"/>
          <w:b/>
          <w:bCs/>
          <w:iCs/>
          <w:sz w:val="24"/>
          <w:szCs w:val="24"/>
          <w:lang w:eastAsia="hr-HR"/>
        </w:rPr>
        <w:t>sortirnicom</w:t>
      </w:r>
      <w:proofErr w:type="spellEnd"/>
      <w:r>
        <w:rPr>
          <w:rFonts w:ascii="Times New Roman" w:hAnsi="Times New Roman"/>
          <w:b/>
          <w:bCs/>
          <w:iCs/>
          <w:sz w:val="24"/>
          <w:szCs w:val="24"/>
          <w:lang w:eastAsia="hr-HR"/>
        </w:rPr>
        <w:t xml:space="preserve"> – </w:t>
      </w:r>
      <w:r w:rsidRPr="00022E65">
        <w:rPr>
          <w:rFonts w:ascii="Times New Roman" w:hAnsi="Times New Roman"/>
          <w:iCs/>
          <w:sz w:val="24"/>
          <w:szCs w:val="24"/>
          <w:lang w:eastAsia="hr-HR"/>
        </w:rPr>
        <w:t>umanjenje od 35.000,00 eura.</w:t>
      </w:r>
      <w:r w:rsidR="00737291">
        <w:rPr>
          <w:rFonts w:ascii="Times New Roman" w:hAnsi="Times New Roman"/>
          <w:iCs/>
          <w:sz w:val="24"/>
          <w:szCs w:val="24"/>
          <w:lang w:eastAsia="hr-HR"/>
        </w:rPr>
        <w:t xml:space="preserve"> </w:t>
      </w:r>
    </w:p>
    <w:p w14:paraId="1D64169E" w14:textId="77777777" w:rsidR="00737291" w:rsidRPr="00737291" w:rsidRDefault="00737291" w:rsidP="00737291">
      <w:pPr>
        <w:pStyle w:val="Odlomakpopisa"/>
        <w:suppressAutoHyphens/>
        <w:autoSpaceDN w:val="0"/>
        <w:spacing w:after="160" w:line="256" w:lineRule="auto"/>
        <w:jc w:val="both"/>
        <w:textAlignment w:val="baseline"/>
        <w:rPr>
          <w:rFonts w:ascii="Times New Roman" w:hAnsi="Times New Roman"/>
          <w:iCs/>
          <w:sz w:val="24"/>
          <w:szCs w:val="24"/>
          <w:lang w:eastAsia="hr-HR"/>
        </w:rPr>
      </w:pPr>
      <w:r w:rsidRPr="00737291">
        <w:rPr>
          <w:rFonts w:ascii="Times New Roman" w:hAnsi="Times New Roman"/>
          <w:iCs/>
          <w:sz w:val="24"/>
          <w:szCs w:val="24"/>
          <w:lang w:eastAsia="hr-HR"/>
        </w:rPr>
        <w:t xml:space="preserve">Riječ je o prvoj </w:t>
      </w:r>
      <w:proofErr w:type="spellStart"/>
      <w:r w:rsidRPr="00737291">
        <w:rPr>
          <w:rFonts w:ascii="Times New Roman" w:hAnsi="Times New Roman"/>
          <w:iCs/>
          <w:sz w:val="24"/>
          <w:szCs w:val="24"/>
          <w:lang w:eastAsia="hr-HR"/>
        </w:rPr>
        <w:t>sortirnici</w:t>
      </w:r>
      <w:proofErr w:type="spellEnd"/>
      <w:r w:rsidRPr="00737291">
        <w:rPr>
          <w:rFonts w:ascii="Times New Roman" w:hAnsi="Times New Roman"/>
          <w:iCs/>
          <w:sz w:val="24"/>
          <w:szCs w:val="24"/>
          <w:lang w:eastAsia="hr-HR"/>
        </w:rPr>
        <w:t xml:space="preserve"> u Dalmaciji koju je Grad Metković izgradio uz pomoć europskih fondova, pri čemu je ujedno bio i jedan od prvih gradova u Hrvatskoj koji su osigurali EU sredstva za taj projekt. Ukupna vrijednost projekta je 1.468.081,62 eura (11.061.261,00 kn), a EU sufinanciranje je 9.000.047,12 kn. </w:t>
      </w:r>
      <w:proofErr w:type="spellStart"/>
      <w:r w:rsidRPr="00737291">
        <w:rPr>
          <w:rFonts w:ascii="Times New Roman" w:hAnsi="Times New Roman"/>
          <w:iCs/>
          <w:sz w:val="24"/>
          <w:szCs w:val="24"/>
          <w:lang w:eastAsia="hr-HR"/>
        </w:rPr>
        <w:t>Sortirnica</w:t>
      </w:r>
      <w:proofErr w:type="spellEnd"/>
      <w:r w:rsidRPr="00737291">
        <w:rPr>
          <w:rFonts w:ascii="Times New Roman" w:hAnsi="Times New Roman"/>
          <w:iCs/>
          <w:sz w:val="24"/>
          <w:szCs w:val="24"/>
          <w:lang w:eastAsia="hr-HR"/>
        </w:rPr>
        <w:t xml:space="preserve"> je dio infrastrukture u sustavu održivoga gospodarenja otpadom, a namijenjena je razvrstavanju, mehaničkoj obradi i privremenom skladištenju odvojeno prikupljenog komunalnog otpada. U </w:t>
      </w:r>
      <w:proofErr w:type="spellStart"/>
      <w:r w:rsidRPr="00737291">
        <w:rPr>
          <w:rFonts w:ascii="Times New Roman" w:hAnsi="Times New Roman"/>
          <w:iCs/>
          <w:sz w:val="24"/>
          <w:szCs w:val="24"/>
          <w:lang w:eastAsia="hr-HR"/>
        </w:rPr>
        <w:t>sortinici</w:t>
      </w:r>
      <w:proofErr w:type="spellEnd"/>
      <w:r w:rsidRPr="00737291">
        <w:rPr>
          <w:rFonts w:ascii="Times New Roman" w:hAnsi="Times New Roman"/>
          <w:iCs/>
          <w:sz w:val="24"/>
          <w:szCs w:val="24"/>
          <w:lang w:eastAsia="hr-HR"/>
        </w:rPr>
        <w:t xml:space="preserve"> će se prikupljati papir, karton, plastika, metal i staklo koji će se obradom odvojiti od nečistoća te odvojiti na frakcije, a nakon toga prodavati kao korisna sirovina.</w:t>
      </w:r>
    </w:p>
    <w:p w14:paraId="23C4725C" w14:textId="77777777" w:rsidR="00737291" w:rsidRPr="00737291" w:rsidRDefault="00737291" w:rsidP="00737291">
      <w:pPr>
        <w:pStyle w:val="Odlomakpopisa"/>
        <w:suppressAutoHyphens/>
        <w:autoSpaceDN w:val="0"/>
        <w:spacing w:after="160" w:line="256" w:lineRule="auto"/>
        <w:jc w:val="both"/>
        <w:textAlignment w:val="baseline"/>
        <w:rPr>
          <w:rFonts w:ascii="Times New Roman" w:hAnsi="Times New Roman"/>
          <w:iCs/>
          <w:sz w:val="24"/>
          <w:szCs w:val="24"/>
          <w:lang w:eastAsia="hr-HR"/>
        </w:rPr>
      </w:pPr>
      <w:r w:rsidRPr="00737291">
        <w:rPr>
          <w:rFonts w:ascii="Times New Roman" w:hAnsi="Times New Roman"/>
          <w:iCs/>
          <w:sz w:val="24"/>
          <w:szCs w:val="24"/>
          <w:lang w:eastAsia="hr-HR"/>
        </w:rPr>
        <w:t xml:space="preserve">Osim Grada Metkovića, </w:t>
      </w:r>
      <w:proofErr w:type="spellStart"/>
      <w:r w:rsidRPr="00737291">
        <w:rPr>
          <w:rFonts w:ascii="Times New Roman" w:hAnsi="Times New Roman"/>
          <w:iCs/>
          <w:sz w:val="24"/>
          <w:szCs w:val="24"/>
          <w:lang w:eastAsia="hr-HR"/>
        </w:rPr>
        <w:t>sortirnicom</w:t>
      </w:r>
      <w:proofErr w:type="spellEnd"/>
      <w:r w:rsidRPr="00737291">
        <w:rPr>
          <w:rFonts w:ascii="Times New Roman" w:hAnsi="Times New Roman"/>
          <w:iCs/>
          <w:sz w:val="24"/>
          <w:szCs w:val="24"/>
          <w:lang w:eastAsia="hr-HR"/>
        </w:rPr>
        <w:t xml:space="preserve"> će se koristiti Grad Opuzen te općine Kula </w:t>
      </w:r>
      <w:proofErr w:type="spellStart"/>
      <w:r w:rsidRPr="00737291">
        <w:rPr>
          <w:rFonts w:ascii="Times New Roman" w:hAnsi="Times New Roman"/>
          <w:iCs/>
          <w:sz w:val="24"/>
          <w:szCs w:val="24"/>
          <w:lang w:eastAsia="hr-HR"/>
        </w:rPr>
        <w:t>Norinska</w:t>
      </w:r>
      <w:proofErr w:type="spellEnd"/>
      <w:r w:rsidRPr="00737291">
        <w:rPr>
          <w:rFonts w:ascii="Times New Roman" w:hAnsi="Times New Roman"/>
          <w:iCs/>
          <w:sz w:val="24"/>
          <w:szCs w:val="24"/>
          <w:lang w:eastAsia="hr-HR"/>
        </w:rPr>
        <w:t xml:space="preserve"> i </w:t>
      </w:r>
      <w:proofErr w:type="spellStart"/>
      <w:r w:rsidRPr="00737291">
        <w:rPr>
          <w:rFonts w:ascii="Times New Roman" w:hAnsi="Times New Roman"/>
          <w:iCs/>
          <w:sz w:val="24"/>
          <w:szCs w:val="24"/>
          <w:lang w:eastAsia="hr-HR"/>
        </w:rPr>
        <w:t>Pojezerje</w:t>
      </w:r>
      <w:proofErr w:type="spellEnd"/>
      <w:r w:rsidRPr="00737291">
        <w:rPr>
          <w:rFonts w:ascii="Times New Roman" w:hAnsi="Times New Roman"/>
          <w:iCs/>
          <w:sz w:val="24"/>
          <w:szCs w:val="24"/>
          <w:lang w:eastAsia="hr-HR"/>
        </w:rPr>
        <w:t>. Ovaj projekt od velikoga je značaja za Grad Metković, dolinu Neretve te cijelu Dubrovačko-neretvansku županiju, a predstavlja važan dio u samome sustavu održivoga gospodarenja otpadom.</w:t>
      </w:r>
    </w:p>
    <w:p w14:paraId="4263E76C" w14:textId="77777777" w:rsidR="00737291" w:rsidRPr="00737291" w:rsidRDefault="00737291" w:rsidP="00737291">
      <w:pPr>
        <w:pStyle w:val="Odlomakpopisa"/>
        <w:suppressAutoHyphens/>
        <w:autoSpaceDN w:val="0"/>
        <w:spacing w:after="160" w:line="256" w:lineRule="auto"/>
        <w:jc w:val="both"/>
        <w:textAlignment w:val="baseline"/>
        <w:rPr>
          <w:rFonts w:ascii="Times New Roman" w:hAnsi="Times New Roman"/>
          <w:iCs/>
          <w:sz w:val="24"/>
          <w:szCs w:val="24"/>
          <w:lang w:eastAsia="hr-HR"/>
        </w:rPr>
      </w:pPr>
      <w:r w:rsidRPr="00737291">
        <w:rPr>
          <w:rFonts w:ascii="Times New Roman" w:hAnsi="Times New Roman"/>
          <w:iCs/>
          <w:sz w:val="24"/>
          <w:szCs w:val="24"/>
          <w:lang w:eastAsia="hr-HR"/>
        </w:rPr>
        <w:t xml:space="preserve">Kroz projekt „Učimo gospodariti otpadom’“ provedena je edukaciju građana u sklopu </w:t>
      </w:r>
      <w:proofErr w:type="spellStart"/>
      <w:r w:rsidRPr="00737291">
        <w:rPr>
          <w:rFonts w:ascii="Times New Roman" w:hAnsi="Times New Roman"/>
          <w:iCs/>
          <w:sz w:val="24"/>
          <w:szCs w:val="24"/>
          <w:lang w:eastAsia="hr-HR"/>
        </w:rPr>
        <w:t>izobrazno</w:t>
      </w:r>
      <w:proofErr w:type="spellEnd"/>
      <w:r w:rsidRPr="00737291">
        <w:rPr>
          <w:rFonts w:ascii="Times New Roman" w:hAnsi="Times New Roman"/>
          <w:iCs/>
          <w:sz w:val="24"/>
          <w:szCs w:val="24"/>
          <w:lang w:eastAsia="hr-HR"/>
        </w:rPr>
        <w:t xml:space="preserve">-informativnih aktivnosti o održivom gospodarenju otpadom, nabavljeno je 8680 spremnika za odvojeno prikupljanje otpada koje su u fazi isporuke krajnjim korisnicima, dva nova vozila specijalizirana za odvojeno prikupljanje otpadom, realiziran projekt </w:t>
      </w:r>
      <w:proofErr w:type="spellStart"/>
      <w:r w:rsidRPr="00737291">
        <w:rPr>
          <w:rFonts w:ascii="Times New Roman" w:hAnsi="Times New Roman"/>
          <w:iCs/>
          <w:sz w:val="24"/>
          <w:szCs w:val="24"/>
          <w:lang w:eastAsia="hr-HR"/>
        </w:rPr>
        <w:t>nadvišenja</w:t>
      </w:r>
      <w:proofErr w:type="spellEnd"/>
      <w:r w:rsidRPr="00737291">
        <w:rPr>
          <w:rFonts w:ascii="Times New Roman" w:hAnsi="Times New Roman"/>
          <w:iCs/>
          <w:sz w:val="24"/>
          <w:szCs w:val="24"/>
          <w:lang w:eastAsia="hr-HR"/>
        </w:rPr>
        <w:t xml:space="preserve"> odlagališta otpada na Dubravici, a u tijeku je i izgradnja </w:t>
      </w:r>
      <w:proofErr w:type="spellStart"/>
      <w:r w:rsidRPr="00737291">
        <w:rPr>
          <w:rFonts w:ascii="Times New Roman" w:hAnsi="Times New Roman"/>
          <w:iCs/>
          <w:sz w:val="24"/>
          <w:szCs w:val="24"/>
          <w:lang w:eastAsia="hr-HR"/>
        </w:rPr>
        <w:t>kompostane</w:t>
      </w:r>
      <w:proofErr w:type="spellEnd"/>
      <w:r w:rsidRPr="00737291">
        <w:rPr>
          <w:rFonts w:ascii="Times New Roman" w:hAnsi="Times New Roman"/>
          <w:iCs/>
          <w:sz w:val="24"/>
          <w:szCs w:val="24"/>
          <w:lang w:eastAsia="hr-HR"/>
        </w:rPr>
        <w:t xml:space="preserve">  u </w:t>
      </w:r>
      <w:proofErr w:type="spellStart"/>
      <w:r w:rsidRPr="00737291">
        <w:rPr>
          <w:rFonts w:ascii="Times New Roman" w:hAnsi="Times New Roman"/>
          <w:iCs/>
          <w:sz w:val="24"/>
          <w:szCs w:val="24"/>
          <w:lang w:eastAsia="hr-HR"/>
        </w:rPr>
        <w:t>Vrbovcima</w:t>
      </w:r>
      <w:proofErr w:type="spellEnd"/>
      <w:r w:rsidRPr="00737291">
        <w:rPr>
          <w:rFonts w:ascii="Times New Roman" w:hAnsi="Times New Roman"/>
          <w:iCs/>
          <w:sz w:val="24"/>
          <w:szCs w:val="24"/>
          <w:lang w:eastAsia="hr-HR"/>
        </w:rPr>
        <w:t>, kojom će se osigurati infrastruktura potrebna za biološku obradu odvojeno prikupljenog biootpada.</w:t>
      </w:r>
    </w:p>
    <w:p w14:paraId="53A1544C" w14:textId="0DB1F653" w:rsidR="00737291" w:rsidRDefault="00737291" w:rsidP="00737291">
      <w:pPr>
        <w:pStyle w:val="Odlomakpopisa"/>
        <w:suppressAutoHyphens/>
        <w:autoSpaceDN w:val="0"/>
        <w:spacing w:after="160" w:line="256" w:lineRule="auto"/>
        <w:jc w:val="both"/>
        <w:textAlignment w:val="baseline"/>
        <w:rPr>
          <w:rFonts w:ascii="Times New Roman" w:hAnsi="Times New Roman"/>
          <w:iCs/>
          <w:sz w:val="24"/>
          <w:szCs w:val="24"/>
          <w:lang w:eastAsia="hr-HR"/>
        </w:rPr>
      </w:pPr>
      <w:r w:rsidRPr="00737291">
        <w:rPr>
          <w:rFonts w:ascii="Times New Roman" w:hAnsi="Times New Roman"/>
          <w:iCs/>
          <w:sz w:val="24"/>
          <w:szCs w:val="24"/>
          <w:lang w:eastAsia="hr-HR"/>
        </w:rPr>
        <w:t>Projekt „Izgradnja i opremanje postrojenja za sortiranje odvojeno prikupljenog otpada u Metkoviću“ financirao se Operativnog programa Konkurentnost i kohezija 2014.-2020., iz Kohezijskog fonda i provodio se od 6. svibnja 2019.godine do 31. listopada 2022. godine.</w:t>
      </w:r>
    </w:p>
    <w:p w14:paraId="6BE5D401" w14:textId="77777777" w:rsidR="00FD2D8E" w:rsidRDefault="00FD2D8E" w:rsidP="00737291">
      <w:pPr>
        <w:pStyle w:val="Odlomakpopisa"/>
        <w:suppressAutoHyphens/>
        <w:autoSpaceDN w:val="0"/>
        <w:spacing w:after="160" w:line="256" w:lineRule="auto"/>
        <w:jc w:val="both"/>
        <w:textAlignment w:val="baseline"/>
        <w:rPr>
          <w:rFonts w:ascii="Times New Roman" w:hAnsi="Times New Roman"/>
          <w:iCs/>
          <w:sz w:val="24"/>
          <w:szCs w:val="24"/>
          <w:lang w:eastAsia="hr-HR"/>
        </w:rPr>
      </w:pPr>
    </w:p>
    <w:p w14:paraId="6FC7998F" w14:textId="54B4C350" w:rsidR="00FD2D8E" w:rsidRPr="00FD2D8E" w:rsidRDefault="00FD2D8E" w:rsidP="00FD2D8E">
      <w:pPr>
        <w:pStyle w:val="Odlomakpopisa"/>
        <w:suppressAutoHyphens/>
        <w:autoSpaceDN w:val="0"/>
        <w:spacing w:after="160" w:line="256" w:lineRule="auto"/>
        <w:jc w:val="both"/>
        <w:textAlignment w:val="baseline"/>
        <w:rPr>
          <w:rFonts w:ascii="Times New Roman" w:hAnsi="Times New Roman"/>
          <w:b/>
          <w:bCs/>
          <w:iCs/>
          <w:sz w:val="24"/>
          <w:szCs w:val="24"/>
          <w:lang w:eastAsia="hr-HR"/>
        </w:rPr>
      </w:pPr>
      <w:r w:rsidRPr="00FD2D8E">
        <w:rPr>
          <w:rFonts w:ascii="Times New Roman" w:hAnsi="Times New Roman"/>
          <w:iCs/>
          <w:sz w:val="24"/>
          <w:szCs w:val="24"/>
          <w:lang w:eastAsia="hr-HR"/>
        </w:rPr>
        <w:t xml:space="preserve">Sukladno Uputama za prijavitelje, Grad Metković je nakon izgradnje </w:t>
      </w:r>
      <w:proofErr w:type="spellStart"/>
      <w:r w:rsidRPr="00FD2D8E">
        <w:rPr>
          <w:rFonts w:ascii="Times New Roman" w:hAnsi="Times New Roman"/>
          <w:iCs/>
          <w:sz w:val="24"/>
          <w:szCs w:val="24"/>
          <w:lang w:eastAsia="hr-HR"/>
        </w:rPr>
        <w:t>sortirnice</w:t>
      </w:r>
      <w:proofErr w:type="spellEnd"/>
      <w:r w:rsidRPr="00FD2D8E">
        <w:rPr>
          <w:rFonts w:ascii="Times New Roman" w:hAnsi="Times New Roman"/>
          <w:iCs/>
          <w:sz w:val="24"/>
          <w:szCs w:val="24"/>
          <w:lang w:eastAsia="hr-HR"/>
        </w:rPr>
        <w:t xml:space="preserve"> morao provesti postupak odabira upravitelja </w:t>
      </w:r>
      <w:proofErr w:type="spellStart"/>
      <w:r w:rsidRPr="00FD2D8E">
        <w:rPr>
          <w:rFonts w:ascii="Times New Roman" w:hAnsi="Times New Roman"/>
          <w:iCs/>
          <w:sz w:val="24"/>
          <w:szCs w:val="24"/>
          <w:lang w:eastAsia="hr-HR"/>
        </w:rPr>
        <w:t>sortirnice</w:t>
      </w:r>
      <w:proofErr w:type="spellEnd"/>
      <w:r w:rsidRPr="00FD2D8E">
        <w:rPr>
          <w:rFonts w:ascii="Times New Roman" w:hAnsi="Times New Roman"/>
          <w:iCs/>
          <w:sz w:val="24"/>
          <w:szCs w:val="24"/>
          <w:lang w:eastAsia="hr-HR"/>
        </w:rPr>
        <w:t xml:space="preserve">, sukladno Zakonu o javnoj nabavi ili Zakonu o koncesijama, a sve kako se </w:t>
      </w:r>
      <w:proofErr w:type="spellStart"/>
      <w:r w:rsidRPr="00FD2D8E">
        <w:rPr>
          <w:rFonts w:ascii="Times New Roman" w:hAnsi="Times New Roman"/>
          <w:iCs/>
          <w:sz w:val="24"/>
          <w:szCs w:val="24"/>
          <w:lang w:eastAsia="hr-HR"/>
        </w:rPr>
        <w:t>nebi</w:t>
      </w:r>
      <w:proofErr w:type="spellEnd"/>
      <w:r w:rsidRPr="00FD2D8E">
        <w:rPr>
          <w:rFonts w:ascii="Times New Roman" w:hAnsi="Times New Roman"/>
          <w:iCs/>
          <w:sz w:val="24"/>
          <w:szCs w:val="24"/>
          <w:lang w:eastAsia="hr-HR"/>
        </w:rPr>
        <w:t xml:space="preserve"> narušila načela tržišnog natjecanja. </w:t>
      </w:r>
      <w:r>
        <w:rPr>
          <w:rFonts w:ascii="Times New Roman" w:hAnsi="Times New Roman"/>
          <w:iCs/>
          <w:sz w:val="24"/>
          <w:szCs w:val="24"/>
          <w:lang w:eastAsia="hr-HR"/>
        </w:rPr>
        <w:t xml:space="preserve"> </w:t>
      </w:r>
      <w:r w:rsidRPr="00FD2D8E">
        <w:rPr>
          <w:rFonts w:ascii="Times New Roman" w:hAnsi="Times New Roman"/>
          <w:iCs/>
          <w:sz w:val="24"/>
          <w:szCs w:val="24"/>
          <w:lang w:eastAsia="hr-HR"/>
        </w:rPr>
        <w:t>Postupak javne nabave je okončan u prvom dijelu ove godine</w:t>
      </w:r>
      <w:r w:rsidRPr="00FD2D8E">
        <w:rPr>
          <w:rFonts w:ascii="Times New Roman" w:hAnsi="Times New Roman"/>
          <w:b/>
          <w:bCs/>
          <w:iCs/>
          <w:sz w:val="24"/>
          <w:szCs w:val="24"/>
          <w:lang w:eastAsia="hr-HR"/>
        </w:rPr>
        <w:t xml:space="preserve">, a navedeni trošak se odnosi za naknadu za rad upravitelju </w:t>
      </w:r>
      <w:proofErr w:type="spellStart"/>
      <w:r w:rsidRPr="00FD2D8E">
        <w:rPr>
          <w:rFonts w:ascii="Times New Roman" w:hAnsi="Times New Roman"/>
          <w:b/>
          <w:bCs/>
          <w:iCs/>
          <w:sz w:val="24"/>
          <w:szCs w:val="24"/>
          <w:lang w:eastAsia="hr-HR"/>
        </w:rPr>
        <w:t>sortirnice</w:t>
      </w:r>
      <w:proofErr w:type="spellEnd"/>
      <w:r w:rsidRPr="00FD2D8E">
        <w:rPr>
          <w:rFonts w:ascii="Times New Roman" w:hAnsi="Times New Roman"/>
          <w:b/>
          <w:bCs/>
          <w:iCs/>
          <w:sz w:val="24"/>
          <w:szCs w:val="24"/>
          <w:lang w:eastAsia="hr-HR"/>
        </w:rPr>
        <w:t xml:space="preserve">, koji će Gradu Metkoviću pružat uslugu sortiranja odvojeno prikupljenog </w:t>
      </w:r>
      <w:proofErr w:type="spellStart"/>
      <w:r w:rsidRPr="00FD2D8E">
        <w:rPr>
          <w:rFonts w:ascii="Times New Roman" w:hAnsi="Times New Roman"/>
          <w:b/>
          <w:bCs/>
          <w:iCs/>
          <w:sz w:val="24"/>
          <w:szCs w:val="24"/>
          <w:lang w:eastAsia="hr-HR"/>
        </w:rPr>
        <w:t>reciklabilnog</w:t>
      </w:r>
      <w:proofErr w:type="spellEnd"/>
      <w:r w:rsidRPr="00FD2D8E">
        <w:rPr>
          <w:rFonts w:ascii="Times New Roman" w:hAnsi="Times New Roman"/>
          <w:b/>
          <w:bCs/>
          <w:iCs/>
          <w:sz w:val="24"/>
          <w:szCs w:val="24"/>
          <w:lang w:eastAsia="hr-HR"/>
        </w:rPr>
        <w:t xml:space="preserve"> otpada iz javne usluge na području grada Metkovića.</w:t>
      </w:r>
    </w:p>
    <w:p w14:paraId="3081DCAC" w14:textId="77777777" w:rsidR="00022E65" w:rsidRPr="0030744B" w:rsidRDefault="00022E65" w:rsidP="00022E65">
      <w:pPr>
        <w:pStyle w:val="Odlomakpopisa"/>
        <w:suppressAutoHyphens/>
        <w:autoSpaceDN w:val="0"/>
        <w:spacing w:after="160" w:line="256" w:lineRule="auto"/>
        <w:jc w:val="both"/>
        <w:textAlignment w:val="baseline"/>
        <w:rPr>
          <w:rFonts w:ascii="Times New Roman" w:hAnsi="Times New Roman"/>
          <w:b/>
          <w:bCs/>
          <w:iCs/>
          <w:sz w:val="24"/>
          <w:szCs w:val="24"/>
          <w:lang w:eastAsia="hr-HR"/>
        </w:rPr>
      </w:pPr>
    </w:p>
    <w:p w14:paraId="28A724B0" w14:textId="3EB3071A" w:rsidR="00022E65" w:rsidRDefault="00022E65" w:rsidP="00022E65">
      <w:pPr>
        <w:suppressAutoHyphens/>
        <w:autoSpaceDN w:val="0"/>
        <w:spacing w:after="0" w:line="256" w:lineRule="auto"/>
        <w:jc w:val="both"/>
        <w:textAlignment w:val="baseline"/>
        <w:rPr>
          <w:rFonts w:ascii="Times New Roman" w:hAnsi="Times New Roman"/>
          <w:b/>
          <w:bCs/>
          <w:i/>
          <w:sz w:val="24"/>
          <w:szCs w:val="24"/>
          <w:u w:val="single"/>
          <w:lang w:eastAsia="hr-HR"/>
        </w:rPr>
      </w:pPr>
      <w:r w:rsidRPr="00022E65">
        <w:rPr>
          <w:rFonts w:ascii="Times New Roman" w:hAnsi="Times New Roman"/>
          <w:b/>
          <w:bCs/>
          <w:i/>
          <w:sz w:val="24"/>
          <w:szCs w:val="24"/>
          <w:u w:val="single"/>
          <w:lang w:eastAsia="hr-HR"/>
        </w:rPr>
        <w:t>Program 1029 PROSTORNO PLANIRANJE</w:t>
      </w:r>
    </w:p>
    <w:p w14:paraId="09B061D0" w14:textId="77777777" w:rsidR="00022E65" w:rsidRPr="00022E65" w:rsidRDefault="00022E65" w:rsidP="00022E65">
      <w:pPr>
        <w:suppressAutoHyphens/>
        <w:autoSpaceDN w:val="0"/>
        <w:spacing w:after="0" w:line="256" w:lineRule="auto"/>
        <w:jc w:val="both"/>
        <w:textAlignment w:val="baseline"/>
        <w:rPr>
          <w:rFonts w:ascii="Times New Roman" w:hAnsi="Times New Roman"/>
          <w:b/>
          <w:bCs/>
          <w:i/>
          <w:sz w:val="24"/>
          <w:szCs w:val="24"/>
          <w:u w:val="single"/>
          <w:lang w:eastAsia="hr-HR"/>
        </w:rPr>
      </w:pPr>
    </w:p>
    <w:p w14:paraId="2F372C6F" w14:textId="77777777" w:rsidR="00022E65" w:rsidRPr="00022E65" w:rsidRDefault="00022E65" w:rsidP="003B55A9">
      <w:pPr>
        <w:suppressAutoHyphens/>
        <w:autoSpaceDN w:val="0"/>
        <w:spacing w:after="0" w:line="256" w:lineRule="auto"/>
        <w:jc w:val="both"/>
        <w:textAlignment w:val="baseline"/>
        <w:rPr>
          <w:rFonts w:ascii="Times New Roman" w:hAnsi="Times New Roman"/>
          <w:iCs/>
          <w:sz w:val="24"/>
          <w:szCs w:val="24"/>
          <w:lang w:eastAsia="hr-HR"/>
        </w:rPr>
      </w:pPr>
      <w:r w:rsidRPr="00022E65">
        <w:rPr>
          <w:rFonts w:ascii="Times New Roman" w:hAnsi="Times New Roman"/>
          <w:iCs/>
          <w:sz w:val="24"/>
          <w:szCs w:val="24"/>
          <w:lang w:eastAsia="hr-HR"/>
        </w:rPr>
        <w:t xml:space="preserve">Provođenjem ovih programskih aktivnosti osigurava se zakonito i pravovremeno izdavanje akata u vezi s provedbom dokumenata prostornog uređenja i gradnjom na temelju zakonskih propisa. Provođenje ovih kapitalnih aktivnosti temelj je za urbanističko uređenja grada i infrastrukture. </w:t>
      </w:r>
    </w:p>
    <w:p w14:paraId="7B653EA8" w14:textId="77777777" w:rsidR="000F00DC" w:rsidRDefault="000F00DC" w:rsidP="003B55A9">
      <w:pPr>
        <w:suppressAutoHyphens/>
        <w:autoSpaceDN w:val="0"/>
        <w:spacing w:after="0" w:line="256" w:lineRule="auto"/>
        <w:jc w:val="both"/>
        <w:textAlignment w:val="baseline"/>
        <w:rPr>
          <w:rFonts w:ascii="Times New Roman" w:hAnsi="Times New Roman"/>
          <w:iCs/>
          <w:sz w:val="24"/>
          <w:szCs w:val="24"/>
          <w:lang w:eastAsia="hr-HR"/>
        </w:rPr>
      </w:pPr>
    </w:p>
    <w:p w14:paraId="27A402F0" w14:textId="74083EFC" w:rsidR="0078176E" w:rsidRPr="00EC51FC" w:rsidRDefault="00022E65" w:rsidP="003B55A9">
      <w:pPr>
        <w:suppressAutoHyphens/>
        <w:autoSpaceDN w:val="0"/>
        <w:spacing w:after="0" w:line="256" w:lineRule="auto"/>
        <w:jc w:val="both"/>
        <w:textAlignment w:val="baseline"/>
        <w:rPr>
          <w:rFonts w:ascii="Times New Roman" w:hAnsi="Times New Roman"/>
          <w:b/>
          <w:bCs/>
          <w:iCs/>
          <w:sz w:val="24"/>
          <w:szCs w:val="24"/>
          <w:lang w:eastAsia="hr-HR"/>
        </w:rPr>
      </w:pPr>
      <w:r w:rsidRPr="00022E65">
        <w:rPr>
          <w:rFonts w:ascii="Times New Roman" w:hAnsi="Times New Roman"/>
          <w:iCs/>
          <w:sz w:val="24"/>
          <w:szCs w:val="24"/>
          <w:lang w:eastAsia="hr-HR"/>
        </w:rPr>
        <w:t xml:space="preserve">Program je planiran  u iznosu od </w:t>
      </w:r>
      <w:r>
        <w:rPr>
          <w:rFonts w:ascii="Times New Roman" w:hAnsi="Times New Roman"/>
          <w:iCs/>
          <w:sz w:val="24"/>
          <w:szCs w:val="24"/>
          <w:lang w:eastAsia="hr-HR"/>
        </w:rPr>
        <w:t>31.200,00 eura</w:t>
      </w:r>
      <w:r w:rsidRPr="00022E65">
        <w:rPr>
          <w:rFonts w:ascii="Times New Roman" w:hAnsi="Times New Roman"/>
          <w:iCs/>
          <w:sz w:val="24"/>
          <w:szCs w:val="24"/>
          <w:lang w:eastAsia="hr-HR"/>
        </w:rPr>
        <w:t xml:space="preserve">, a </w:t>
      </w:r>
      <w:r>
        <w:rPr>
          <w:rFonts w:ascii="Times New Roman" w:hAnsi="Times New Roman"/>
          <w:iCs/>
          <w:sz w:val="24"/>
          <w:szCs w:val="24"/>
          <w:lang w:eastAsia="hr-HR"/>
        </w:rPr>
        <w:t xml:space="preserve">sada iznosi 63.472,65 eura. </w:t>
      </w:r>
      <w:r w:rsidR="003B55A9">
        <w:rPr>
          <w:rFonts w:ascii="Times New Roman" w:hAnsi="Times New Roman"/>
          <w:iCs/>
          <w:sz w:val="24"/>
          <w:szCs w:val="24"/>
          <w:lang w:eastAsia="hr-HR"/>
        </w:rPr>
        <w:t>U tijeku je i</w:t>
      </w:r>
      <w:r w:rsidR="003B55A9" w:rsidRPr="003B55A9">
        <w:rPr>
          <w:rFonts w:ascii="Times New Roman" w:hAnsi="Times New Roman"/>
          <w:iCs/>
          <w:sz w:val="24"/>
          <w:szCs w:val="24"/>
          <w:lang w:eastAsia="hr-HR"/>
        </w:rPr>
        <w:t>zrada V. izmjena i dopuna Prostornog plana uređenja Grada Metkovića</w:t>
      </w:r>
      <w:r w:rsidR="003B55A9">
        <w:rPr>
          <w:rFonts w:ascii="Times New Roman" w:hAnsi="Times New Roman"/>
          <w:iCs/>
          <w:sz w:val="24"/>
          <w:szCs w:val="24"/>
          <w:lang w:eastAsia="hr-HR"/>
        </w:rPr>
        <w:t xml:space="preserve">. </w:t>
      </w:r>
      <w:r w:rsidR="003B55A9" w:rsidRPr="003B55A9">
        <w:rPr>
          <w:rFonts w:ascii="Times New Roman" w:hAnsi="Times New Roman"/>
          <w:iCs/>
          <w:sz w:val="24"/>
          <w:szCs w:val="24"/>
          <w:lang w:eastAsia="hr-HR"/>
        </w:rPr>
        <w:t xml:space="preserve">Projekt </w:t>
      </w:r>
      <w:r w:rsidR="003B55A9">
        <w:rPr>
          <w:rFonts w:ascii="Times New Roman" w:hAnsi="Times New Roman"/>
          <w:iCs/>
          <w:sz w:val="24"/>
          <w:szCs w:val="24"/>
          <w:lang w:eastAsia="hr-HR"/>
        </w:rPr>
        <w:t xml:space="preserve">je uspješno </w:t>
      </w:r>
      <w:r w:rsidR="003B55A9" w:rsidRPr="003B55A9">
        <w:rPr>
          <w:rFonts w:ascii="Times New Roman" w:hAnsi="Times New Roman"/>
          <w:iCs/>
          <w:sz w:val="24"/>
          <w:szCs w:val="24"/>
          <w:lang w:eastAsia="hr-HR"/>
        </w:rPr>
        <w:t>prijavljen na poziv NPOO.C2.3.R3-I7.01</w:t>
      </w:r>
      <w:r w:rsidR="003B55A9" w:rsidRPr="00EC51FC">
        <w:rPr>
          <w:rFonts w:ascii="Times New Roman" w:hAnsi="Times New Roman"/>
          <w:b/>
          <w:bCs/>
          <w:iCs/>
          <w:sz w:val="24"/>
          <w:szCs w:val="24"/>
          <w:lang w:eastAsia="hr-HR"/>
        </w:rPr>
        <w:t>. Donesena je Odluka o financiranju  (kod projekta NPOO.C2.3.R3-I7.01.0152), te je odobreno 30.000,00 € bespovratnih sredstava za izradu izmjena i dopuna prostornog plana.</w:t>
      </w:r>
    </w:p>
    <w:p w14:paraId="4B22A782" w14:textId="77777777" w:rsidR="00022E65" w:rsidRDefault="00022E65"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5A117539" w14:textId="20969018"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1030  ZAŠTITA OKOLIŠA</w:t>
      </w:r>
    </w:p>
    <w:p w14:paraId="6ACAE2D9" w14:textId="77777777" w:rsidR="0078176E" w:rsidRPr="00722994" w:rsidRDefault="0078176E" w:rsidP="0078176E">
      <w:pPr>
        <w:suppressAutoHyphens/>
        <w:autoSpaceDN w:val="0"/>
        <w:spacing w:after="160" w:line="256" w:lineRule="auto"/>
        <w:jc w:val="both"/>
        <w:textAlignment w:val="baseline"/>
        <w:rPr>
          <w:rFonts w:ascii="Times New Roman" w:hAnsi="Times New Roman"/>
          <w:i/>
          <w:sz w:val="24"/>
          <w:szCs w:val="24"/>
          <w:lang w:eastAsia="hr-HR"/>
        </w:rPr>
      </w:pPr>
    </w:p>
    <w:p w14:paraId="3F32465F" w14:textId="77777777" w:rsidR="00B6400C" w:rsidRDefault="00B6400C" w:rsidP="0078176E">
      <w:pPr>
        <w:suppressAutoHyphens/>
        <w:autoSpaceDN w:val="0"/>
        <w:spacing w:after="0" w:line="256" w:lineRule="auto"/>
        <w:jc w:val="both"/>
        <w:textAlignment w:val="baseline"/>
        <w:rPr>
          <w:rFonts w:ascii="Times New Roman" w:hAnsi="Times New Roman"/>
          <w:iCs/>
          <w:sz w:val="24"/>
          <w:szCs w:val="24"/>
          <w:lang w:eastAsia="hr-HR"/>
        </w:rPr>
      </w:pPr>
      <w:r w:rsidRPr="00B6400C">
        <w:rPr>
          <w:rFonts w:ascii="Times New Roman" w:hAnsi="Times New Roman"/>
          <w:iCs/>
          <w:sz w:val="24"/>
          <w:szCs w:val="24"/>
          <w:lang w:eastAsia="hr-HR"/>
        </w:rPr>
        <w:t>Program zaštite okoliša bavi se zaštitom prostora i praćenjem stanja okoliša, te sustavnog gospodarenje energijom.</w:t>
      </w:r>
      <w:r>
        <w:rPr>
          <w:rFonts w:ascii="Times New Roman" w:hAnsi="Times New Roman"/>
          <w:iCs/>
          <w:sz w:val="24"/>
          <w:szCs w:val="24"/>
          <w:lang w:eastAsia="hr-HR"/>
        </w:rPr>
        <w:t xml:space="preserve"> </w:t>
      </w:r>
    </w:p>
    <w:p w14:paraId="78283FE1" w14:textId="23D861F2" w:rsidR="00F32DF5" w:rsidRPr="00B6400C" w:rsidRDefault="003B55A9" w:rsidP="0078176E">
      <w:pPr>
        <w:suppressAutoHyphens/>
        <w:autoSpaceDN w:val="0"/>
        <w:spacing w:after="0" w:line="256" w:lineRule="auto"/>
        <w:jc w:val="both"/>
        <w:textAlignment w:val="baseline"/>
        <w:rPr>
          <w:rFonts w:ascii="Times New Roman" w:hAnsi="Times New Roman"/>
          <w:b/>
          <w:bCs/>
          <w:iCs/>
          <w:sz w:val="24"/>
          <w:szCs w:val="24"/>
          <w:lang w:eastAsia="hr-HR"/>
        </w:rPr>
      </w:pPr>
      <w:r w:rsidRPr="00B6400C">
        <w:rPr>
          <w:rFonts w:ascii="Times New Roman" w:hAnsi="Times New Roman"/>
          <w:b/>
          <w:bCs/>
          <w:iCs/>
          <w:sz w:val="24"/>
          <w:szCs w:val="24"/>
          <w:lang w:eastAsia="hr-HR"/>
        </w:rPr>
        <w:t>U okviru ovog Programa, izmjena i dopuna nema. Osigurana sredstva od 45.786,00 eura bit će dostatna do kraja proračunske godine.</w:t>
      </w:r>
    </w:p>
    <w:p w14:paraId="6F97815D" w14:textId="77777777" w:rsidR="003B55A9" w:rsidRDefault="003B55A9"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3B278FC7"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1031  POTPORA POLJOPRIVREDI</w:t>
      </w:r>
    </w:p>
    <w:p w14:paraId="77C394A4"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066C7688" w14:textId="77777777" w:rsidR="003B55A9" w:rsidRPr="003B55A9" w:rsidRDefault="003B55A9" w:rsidP="003B55A9">
      <w:pPr>
        <w:suppressAutoHyphens/>
        <w:autoSpaceDN w:val="0"/>
        <w:spacing w:after="160" w:line="256"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Ovaj Program donosi se u cilju poticanja razvoja poljoprivrede na području Grada Metkovića.  Program je izrađen u svrhu dodjele potpora u što više segmenata i grana poljoprivredne  proizvodnje. U ovaj Program uključene su potpore čijim će se provođenjem nastojati utjecati na  brži, kvalitetniji i suvremeniji razvoj poljoprivrede na području Grada Metkovića, odnosno  pokušati usmjeriti u kvalitetniju poljoprivrednu proizvodnju i pružiti mogućnost  poljoprivrednicima za njihovo uključivanje u suvremene tokove u poljoprivredi.</w:t>
      </w:r>
      <w:r>
        <w:rPr>
          <w:rFonts w:ascii="Times New Roman" w:hAnsi="Times New Roman"/>
          <w:iCs/>
          <w:sz w:val="24"/>
          <w:szCs w:val="24"/>
          <w:lang w:eastAsia="hr-HR"/>
        </w:rPr>
        <w:t xml:space="preserve"> </w:t>
      </w:r>
      <w:r w:rsidRPr="003B55A9">
        <w:rPr>
          <w:rFonts w:ascii="Times New Roman" w:hAnsi="Times New Roman"/>
          <w:iCs/>
          <w:sz w:val="24"/>
          <w:szCs w:val="24"/>
          <w:lang w:eastAsia="hr-HR"/>
        </w:rPr>
        <w:t>Najvažniji ciljevi ovog Programa su:</w:t>
      </w:r>
    </w:p>
    <w:p w14:paraId="0A0BFB5A" w14:textId="77777777" w:rsidR="003B55A9" w:rsidRPr="003B55A9" w:rsidRDefault="003B55A9" w:rsidP="00EC51F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 xml:space="preserve">1. bolje korištenje poljoprivrednih površina u svrhu povećanja primarne poljoprivredne  proizvodnje i podizanja stupnja prerade poljoprivrednih proizvoda kroz proizvodnju </w:t>
      </w:r>
    </w:p>
    <w:p w14:paraId="08B66B2A" w14:textId="77777777" w:rsidR="003B55A9" w:rsidRPr="003B55A9" w:rsidRDefault="003B55A9" w:rsidP="00EC51F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2. povećanje konkurentnosti obiteljskih gospodarstava</w:t>
      </w:r>
    </w:p>
    <w:p w14:paraId="5939D7F6" w14:textId="77777777" w:rsidR="003B55A9" w:rsidRPr="003B55A9" w:rsidRDefault="003B55A9" w:rsidP="00EC51F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3. podizanje kvalitete života i proširenje gospodarskih programa na cijelom (ruralnom) području Grada Metkovića</w:t>
      </w:r>
    </w:p>
    <w:p w14:paraId="1B1EF0EE" w14:textId="77777777" w:rsidR="003B55A9" w:rsidRPr="003B55A9" w:rsidRDefault="003B55A9" w:rsidP="00EC51F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 xml:space="preserve">Povrat oduzetog zemljišta u Koševu i </w:t>
      </w:r>
      <w:proofErr w:type="spellStart"/>
      <w:r w:rsidRPr="003B55A9">
        <w:rPr>
          <w:rFonts w:ascii="Times New Roman" w:hAnsi="Times New Roman"/>
          <w:iCs/>
          <w:sz w:val="24"/>
          <w:szCs w:val="24"/>
          <w:lang w:eastAsia="hr-HR"/>
        </w:rPr>
        <w:t>Vrbovcima</w:t>
      </w:r>
      <w:proofErr w:type="spellEnd"/>
      <w:r w:rsidRPr="003B55A9">
        <w:rPr>
          <w:rFonts w:ascii="Times New Roman" w:hAnsi="Times New Roman"/>
          <w:iCs/>
          <w:sz w:val="24"/>
          <w:szCs w:val="24"/>
          <w:lang w:eastAsia="hr-HR"/>
        </w:rPr>
        <w:t>.</w:t>
      </w:r>
    </w:p>
    <w:p w14:paraId="6AD41F0B" w14:textId="0D0D97E8" w:rsidR="003B55A9" w:rsidRDefault="003B55A9" w:rsidP="00EC51F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Članstvo u LAG NERETVA.</w:t>
      </w:r>
    </w:p>
    <w:p w14:paraId="37F9F5CB" w14:textId="77777777" w:rsidR="00EC51FC" w:rsidRDefault="00EC51FC" w:rsidP="00EC51FC">
      <w:pPr>
        <w:suppressAutoHyphens/>
        <w:autoSpaceDN w:val="0"/>
        <w:spacing w:after="0" w:line="257" w:lineRule="auto"/>
        <w:jc w:val="both"/>
        <w:textAlignment w:val="baseline"/>
        <w:rPr>
          <w:rFonts w:ascii="Times New Roman" w:hAnsi="Times New Roman"/>
          <w:iCs/>
          <w:sz w:val="24"/>
          <w:szCs w:val="24"/>
          <w:lang w:eastAsia="hr-HR"/>
        </w:rPr>
      </w:pPr>
    </w:p>
    <w:p w14:paraId="60C4B006" w14:textId="4A5CF29C" w:rsidR="0078176E" w:rsidRPr="003B55A9" w:rsidRDefault="0078176E" w:rsidP="0078176E">
      <w:pPr>
        <w:suppressAutoHyphens/>
        <w:autoSpaceDN w:val="0"/>
        <w:spacing w:after="160" w:line="256" w:lineRule="auto"/>
        <w:jc w:val="both"/>
        <w:textAlignment w:val="baseline"/>
        <w:rPr>
          <w:rFonts w:ascii="Times New Roman" w:hAnsi="Times New Roman"/>
          <w:b/>
          <w:bCs/>
          <w:iCs/>
          <w:sz w:val="24"/>
          <w:szCs w:val="24"/>
          <w:lang w:eastAsia="hr-HR"/>
        </w:rPr>
      </w:pPr>
      <w:r w:rsidRPr="003B55A9">
        <w:rPr>
          <w:rFonts w:ascii="Times New Roman" w:hAnsi="Times New Roman"/>
          <w:b/>
          <w:bCs/>
          <w:iCs/>
          <w:sz w:val="24"/>
          <w:szCs w:val="24"/>
          <w:lang w:eastAsia="hr-HR"/>
        </w:rPr>
        <w:t>U okviru programa Potpora poljoprivredi nema značajnijih izmjena (</w:t>
      </w:r>
      <w:r w:rsidR="00E55AAE" w:rsidRPr="003B55A9">
        <w:rPr>
          <w:rFonts w:ascii="Times New Roman" w:hAnsi="Times New Roman"/>
          <w:b/>
          <w:bCs/>
          <w:iCs/>
          <w:sz w:val="24"/>
          <w:szCs w:val="24"/>
          <w:lang w:eastAsia="hr-HR"/>
        </w:rPr>
        <w:t xml:space="preserve">+ </w:t>
      </w:r>
      <w:r w:rsidR="003B55A9" w:rsidRPr="003B55A9">
        <w:rPr>
          <w:rFonts w:ascii="Times New Roman" w:hAnsi="Times New Roman"/>
          <w:b/>
          <w:bCs/>
          <w:iCs/>
          <w:sz w:val="24"/>
          <w:szCs w:val="24"/>
          <w:lang w:eastAsia="hr-HR"/>
        </w:rPr>
        <w:t>600</w:t>
      </w:r>
      <w:r w:rsidRPr="003B55A9">
        <w:rPr>
          <w:rFonts w:ascii="Times New Roman" w:hAnsi="Times New Roman"/>
          <w:b/>
          <w:bCs/>
          <w:iCs/>
          <w:sz w:val="24"/>
          <w:szCs w:val="24"/>
          <w:lang w:eastAsia="hr-HR"/>
        </w:rPr>
        <w:t xml:space="preserve">,00 </w:t>
      </w:r>
      <w:r w:rsidR="00E55AAE" w:rsidRPr="003B55A9">
        <w:rPr>
          <w:rFonts w:ascii="Times New Roman" w:hAnsi="Times New Roman"/>
          <w:b/>
          <w:bCs/>
          <w:iCs/>
          <w:sz w:val="24"/>
          <w:szCs w:val="24"/>
          <w:lang w:eastAsia="hr-HR"/>
        </w:rPr>
        <w:t>eura</w:t>
      </w:r>
      <w:r w:rsidRPr="003B55A9">
        <w:rPr>
          <w:rFonts w:ascii="Times New Roman" w:hAnsi="Times New Roman"/>
          <w:b/>
          <w:bCs/>
          <w:iCs/>
          <w:sz w:val="24"/>
          <w:szCs w:val="24"/>
          <w:lang w:eastAsia="hr-HR"/>
        </w:rPr>
        <w:t>).</w:t>
      </w:r>
    </w:p>
    <w:p w14:paraId="10737E4A" w14:textId="77777777" w:rsidR="003B55A9" w:rsidRPr="003B55A9" w:rsidRDefault="003B55A9" w:rsidP="0078176E">
      <w:pPr>
        <w:suppressAutoHyphens/>
        <w:autoSpaceDN w:val="0"/>
        <w:spacing w:after="160" w:line="256" w:lineRule="auto"/>
        <w:jc w:val="both"/>
        <w:textAlignment w:val="baseline"/>
        <w:rPr>
          <w:rFonts w:ascii="Times New Roman" w:hAnsi="Times New Roman"/>
          <w:iCs/>
          <w:sz w:val="24"/>
          <w:szCs w:val="24"/>
          <w:lang w:eastAsia="hr-HR"/>
        </w:rPr>
      </w:pPr>
    </w:p>
    <w:p w14:paraId="74A1CA9E"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1032  POTICANJE RAZVOJA TURIZMA</w:t>
      </w:r>
    </w:p>
    <w:p w14:paraId="7DE6F393"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201B4910" w14:textId="7C2EFA48" w:rsidR="0078176E" w:rsidRPr="002610C5" w:rsidRDefault="00AA6F30" w:rsidP="0078176E">
      <w:p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Svrha programa v</w:t>
      </w:r>
      <w:r w:rsidRPr="00AA6F30">
        <w:rPr>
          <w:rFonts w:ascii="Times New Roman" w:hAnsi="Times New Roman"/>
          <w:iCs/>
          <w:sz w:val="24"/>
          <w:szCs w:val="24"/>
          <w:lang w:eastAsia="hr-HR"/>
        </w:rPr>
        <w:t>aloriziranje elemenata turističke atrakcijske osnove kako bi se razvila adekvatna turistička ponuda. Razradom razvojnih turističkih projekata poboljšat će se kvaliteta postojeće turističke ponude te će se stvoriti preduvjeti za razvoj dodatne ponude. Sve navedeno utjecat će na ukupni razvoj turizma Grada Metkovića.</w:t>
      </w:r>
      <w:r>
        <w:rPr>
          <w:rFonts w:ascii="Times New Roman" w:hAnsi="Times New Roman"/>
          <w:iCs/>
          <w:sz w:val="24"/>
          <w:szCs w:val="24"/>
          <w:lang w:eastAsia="hr-HR"/>
        </w:rPr>
        <w:t xml:space="preserve"> </w:t>
      </w:r>
      <w:r w:rsidR="0078176E" w:rsidRPr="002610C5">
        <w:rPr>
          <w:rFonts w:ascii="Times New Roman" w:hAnsi="Times New Roman"/>
          <w:iCs/>
          <w:sz w:val="24"/>
          <w:szCs w:val="24"/>
          <w:lang w:eastAsia="hr-HR"/>
        </w:rPr>
        <w:t xml:space="preserve">Aktivnosti u ovom programu </w:t>
      </w:r>
      <w:r w:rsidR="00E55AAE">
        <w:rPr>
          <w:rFonts w:ascii="Times New Roman" w:hAnsi="Times New Roman"/>
          <w:iCs/>
          <w:sz w:val="24"/>
          <w:szCs w:val="24"/>
          <w:lang w:eastAsia="hr-HR"/>
        </w:rPr>
        <w:t xml:space="preserve">povećane su za </w:t>
      </w:r>
      <w:r>
        <w:rPr>
          <w:rFonts w:ascii="Times New Roman" w:hAnsi="Times New Roman"/>
          <w:iCs/>
          <w:sz w:val="24"/>
          <w:szCs w:val="24"/>
          <w:lang w:eastAsia="hr-HR"/>
        </w:rPr>
        <w:t xml:space="preserve">3,58 </w:t>
      </w:r>
      <w:r w:rsidR="00E55AAE">
        <w:rPr>
          <w:rFonts w:ascii="Times New Roman" w:hAnsi="Times New Roman"/>
          <w:iCs/>
          <w:sz w:val="24"/>
          <w:szCs w:val="24"/>
          <w:lang w:eastAsia="hr-HR"/>
        </w:rPr>
        <w:t xml:space="preserve">%, odnosno za </w:t>
      </w:r>
      <w:r>
        <w:rPr>
          <w:rFonts w:ascii="Times New Roman" w:hAnsi="Times New Roman"/>
          <w:iCs/>
          <w:sz w:val="24"/>
          <w:szCs w:val="24"/>
          <w:lang w:eastAsia="hr-HR"/>
        </w:rPr>
        <w:t>3.999,72</w:t>
      </w:r>
      <w:r w:rsidR="00E55AAE">
        <w:rPr>
          <w:rFonts w:ascii="Times New Roman" w:hAnsi="Times New Roman"/>
          <w:iCs/>
          <w:sz w:val="24"/>
          <w:szCs w:val="24"/>
          <w:lang w:eastAsia="hr-HR"/>
        </w:rPr>
        <w:t xml:space="preserve"> eura</w:t>
      </w:r>
      <w:r>
        <w:rPr>
          <w:rFonts w:ascii="Times New Roman" w:hAnsi="Times New Roman"/>
          <w:iCs/>
          <w:sz w:val="24"/>
          <w:szCs w:val="24"/>
          <w:lang w:eastAsia="hr-HR"/>
        </w:rPr>
        <w:t>.</w:t>
      </w:r>
    </w:p>
    <w:p w14:paraId="51CEABA0" w14:textId="77777777" w:rsidR="0078176E" w:rsidRPr="00722994" w:rsidRDefault="0078176E" w:rsidP="0078176E">
      <w:pPr>
        <w:suppressAutoHyphens/>
        <w:autoSpaceDN w:val="0"/>
        <w:spacing w:after="0" w:line="256" w:lineRule="auto"/>
        <w:ind w:left="720"/>
        <w:jc w:val="both"/>
        <w:textAlignment w:val="baseline"/>
        <w:rPr>
          <w:rFonts w:ascii="Times New Roman" w:hAnsi="Times New Roman"/>
          <w:b/>
          <w:bCs/>
          <w:i/>
          <w:sz w:val="24"/>
          <w:szCs w:val="24"/>
          <w:u w:val="single"/>
          <w:lang w:eastAsia="hr-HR"/>
        </w:rPr>
      </w:pPr>
    </w:p>
    <w:p w14:paraId="009AF78A"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1033  PROGRAM RAZVOJA GOSPODARSTVA</w:t>
      </w:r>
    </w:p>
    <w:p w14:paraId="54171783" w14:textId="77777777" w:rsidR="0078176E" w:rsidRPr="00722994" w:rsidRDefault="0078176E" w:rsidP="0078176E">
      <w:pPr>
        <w:suppressAutoHyphens/>
        <w:autoSpaceDN w:val="0"/>
        <w:spacing w:after="0" w:line="256" w:lineRule="auto"/>
        <w:jc w:val="both"/>
        <w:textAlignment w:val="baseline"/>
        <w:rPr>
          <w:rFonts w:ascii="Times New Roman" w:hAnsi="Times New Roman"/>
          <w:i/>
          <w:sz w:val="24"/>
          <w:szCs w:val="24"/>
          <w:lang w:eastAsia="hr-HR"/>
        </w:rPr>
      </w:pPr>
    </w:p>
    <w:p w14:paraId="7CF1EDC9" w14:textId="42ABF8F6" w:rsidR="00AA6F30" w:rsidRDefault="00AA6F30" w:rsidP="0078176E">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7B2414B5" w14:textId="77777777" w:rsidR="00AA6F30" w:rsidRPr="00AA6F30" w:rsidRDefault="00AA6F30" w:rsidP="00AA6F30">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323B57AC" w14:textId="77777777" w:rsidR="00AA6F30" w:rsidRPr="00AA6F30" w:rsidRDefault="00AA6F30" w:rsidP="00AA6F30">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lastRenderedPageBreak/>
        <w:t>Opći ciljevi ostvaruju se mjerama potpore obrtništvu i poduzetništvu novim oblicima obrazovanja i informiranja u poduzetništvu, razvojem poduzetničke infrastrukture te promicanjem poduzetničke kulture na području Grada.</w:t>
      </w:r>
    </w:p>
    <w:p w14:paraId="32890BA7" w14:textId="3E1B532F" w:rsidR="00AA6F30" w:rsidRDefault="00AA6F30" w:rsidP="00AA6F30">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w:t>
      </w:r>
      <w:r>
        <w:rPr>
          <w:rFonts w:ascii="Times New Roman" w:hAnsi="Times New Roman"/>
          <w:iCs/>
          <w:sz w:val="24"/>
          <w:szCs w:val="24"/>
          <w:lang w:eastAsia="hr-HR"/>
        </w:rPr>
        <w:t>.</w:t>
      </w:r>
    </w:p>
    <w:p w14:paraId="14EDE724" w14:textId="2D7328E4" w:rsidR="0078176E" w:rsidRDefault="0078176E" w:rsidP="0078176E">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Program razvoja gospodarstva planiran je u iznosu od </w:t>
      </w:r>
      <w:r w:rsidR="00AA6F30">
        <w:rPr>
          <w:rFonts w:ascii="Times New Roman" w:hAnsi="Times New Roman"/>
          <w:iCs/>
          <w:sz w:val="24"/>
          <w:szCs w:val="24"/>
          <w:lang w:eastAsia="hr-HR"/>
        </w:rPr>
        <w:t>1.278.550,00</w:t>
      </w:r>
      <w:r w:rsidR="00E55AAE">
        <w:rPr>
          <w:rFonts w:ascii="Times New Roman" w:hAnsi="Times New Roman"/>
          <w:iCs/>
          <w:sz w:val="24"/>
          <w:szCs w:val="24"/>
          <w:lang w:eastAsia="hr-HR"/>
        </w:rPr>
        <w:t xml:space="preserve"> eura, te se sada povećava za </w:t>
      </w:r>
      <w:r w:rsidR="00AA6F30">
        <w:rPr>
          <w:rFonts w:ascii="Times New Roman" w:hAnsi="Times New Roman"/>
          <w:iCs/>
          <w:sz w:val="24"/>
          <w:szCs w:val="24"/>
          <w:lang w:eastAsia="hr-HR"/>
        </w:rPr>
        <w:t>391.234,00</w:t>
      </w:r>
      <w:r w:rsidR="00E55AAE">
        <w:rPr>
          <w:rFonts w:ascii="Times New Roman" w:hAnsi="Times New Roman"/>
          <w:iCs/>
          <w:sz w:val="24"/>
          <w:szCs w:val="24"/>
          <w:lang w:eastAsia="hr-HR"/>
        </w:rPr>
        <w:t xml:space="preserve"> eura. </w:t>
      </w:r>
      <w:r w:rsidR="00AA6F30">
        <w:rPr>
          <w:rFonts w:ascii="Times New Roman" w:hAnsi="Times New Roman"/>
          <w:iCs/>
          <w:sz w:val="24"/>
          <w:szCs w:val="24"/>
          <w:lang w:eastAsia="hr-HR"/>
        </w:rPr>
        <w:t>Najznačajnije i</w:t>
      </w:r>
      <w:r w:rsidR="00E55AAE">
        <w:rPr>
          <w:rFonts w:ascii="Times New Roman" w:hAnsi="Times New Roman"/>
          <w:iCs/>
          <w:sz w:val="24"/>
          <w:szCs w:val="24"/>
          <w:lang w:eastAsia="hr-HR"/>
        </w:rPr>
        <w:t xml:space="preserve">zmjene </w:t>
      </w:r>
      <w:r w:rsidR="00AA6F30">
        <w:rPr>
          <w:rFonts w:ascii="Times New Roman" w:hAnsi="Times New Roman"/>
          <w:iCs/>
          <w:sz w:val="24"/>
          <w:szCs w:val="24"/>
          <w:lang w:eastAsia="hr-HR"/>
        </w:rPr>
        <w:t xml:space="preserve">u iznosu od 261.234,00 eura </w:t>
      </w:r>
      <w:r w:rsidR="00E55AAE">
        <w:rPr>
          <w:rFonts w:ascii="Times New Roman" w:hAnsi="Times New Roman"/>
          <w:iCs/>
          <w:sz w:val="24"/>
          <w:szCs w:val="24"/>
          <w:lang w:eastAsia="hr-HR"/>
        </w:rPr>
        <w:t>se odnose na Aktivnost K100368 Izgradnja Poslovne zone Dubravica. Sredstva se odnose na ugovaranje preostalog dijela izvođenja radova do ukupnog iznosa iz okvirnog sporazuma s izvođačem radova</w:t>
      </w:r>
      <w:r w:rsidR="00F7587A">
        <w:rPr>
          <w:rFonts w:ascii="Times New Roman" w:hAnsi="Times New Roman"/>
          <w:iCs/>
          <w:sz w:val="24"/>
          <w:szCs w:val="24"/>
          <w:lang w:eastAsia="hr-HR"/>
        </w:rPr>
        <w:t>.</w:t>
      </w:r>
    </w:p>
    <w:p w14:paraId="05C91A43" w14:textId="77777777" w:rsidR="0078176E" w:rsidRDefault="0078176E" w:rsidP="0078176E">
      <w:pPr>
        <w:suppressAutoHyphens/>
        <w:autoSpaceDN w:val="0"/>
        <w:spacing w:after="0" w:line="256" w:lineRule="auto"/>
        <w:jc w:val="both"/>
        <w:textAlignment w:val="baseline"/>
        <w:rPr>
          <w:rFonts w:ascii="Times New Roman" w:hAnsi="Times New Roman"/>
          <w:iCs/>
          <w:sz w:val="24"/>
          <w:szCs w:val="24"/>
          <w:lang w:eastAsia="hr-HR"/>
        </w:rPr>
      </w:pPr>
    </w:p>
    <w:p w14:paraId="0F012913" w14:textId="77777777" w:rsidR="0078176E" w:rsidRPr="00B15906" w:rsidRDefault="0078176E" w:rsidP="0078176E">
      <w:pPr>
        <w:suppressAutoHyphens/>
        <w:autoSpaceDN w:val="0"/>
        <w:spacing w:after="0" w:line="256" w:lineRule="auto"/>
        <w:jc w:val="both"/>
        <w:textAlignment w:val="baseline"/>
        <w:rPr>
          <w:rFonts w:ascii="Times New Roman" w:hAnsi="Times New Roman"/>
          <w:i/>
          <w:sz w:val="24"/>
          <w:szCs w:val="24"/>
          <w:u w:val="single"/>
          <w:lang w:eastAsia="hr-HR"/>
        </w:rPr>
      </w:pPr>
    </w:p>
    <w:p w14:paraId="3A91823D"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1038   ORGANIZIRANJE I PROVOĐENJE ZAŠTITE I SPAŠAVANJA</w:t>
      </w:r>
    </w:p>
    <w:p w14:paraId="7B3E2ACF"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1AFD4070" w14:textId="17F6040D" w:rsidR="0078176E" w:rsidRDefault="0078176E" w:rsidP="00F7587A">
      <w:pPr>
        <w:suppressAutoHyphens/>
        <w:autoSpaceDN w:val="0"/>
        <w:spacing w:after="160" w:line="256" w:lineRule="auto"/>
        <w:jc w:val="both"/>
        <w:textAlignment w:val="baseline"/>
        <w:rPr>
          <w:rFonts w:ascii="Times New Roman" w:hAnsi="Times New Roman"/>
          <w:iCs/>
          <w:sz w:val="24"/>
          <w:szCs w:val="24"/>
          <w:lang w:eastAsia="hr-HR"/>
        </w:rPr>
      </w:pPr>
      <w:r w:rsidRPr="00F7587A">
        <w:rPr>
          <w:rFonts w:ascii="Times New Roman" w:hAnsi="Times New Roman"/>
          <w:iCs/>
          <w:sz w:val="24"/>
          <w:szCs w:val="24"/>
          <w:lang w:eastAsia="hr-HR"/>
        </w:rPr>
        <w:t xml:space="preserve">U okviru programa Organiziranje i provođenje zaštite i spašavanja </w:t>
      </w:r>
      <w:r w:rsidR="00F7587A" w:rsidRPr="00F7587A">
        <w:rPr>
          <w:rFonts w:ascii="Times New Roman" w:hAnsi="Times New Roman"/>
          <w:iCs/>
          <w:sz w:val="24"/>
          <w:szCs w:val="24"/>
          <w:lang w:eastAsia="hr-HR"/>
        </w:rPr>
        <w:t xml:space="preserve">došlo je do povećanja sredstava za </w:t>
      </w:r>
      <w:r w:rsidR="00DD0FC5">
        <w:rPr>
          <w:rFonts w:ascii="Times New Roman" w:hAnsi="Times New Roman"/>
          <w:iCs/>
          <w:sz w:val="24"/>
          <w:szCs w:val="24"/>
          <w:lang w:eastAsia="hr-HR"/>
        </w:rPr>
        <w:t xml:space="preserve">30.889,56 </w:t>
      </w:r>
      <w:r w:rsidR="00F7587A" w:rsidRPr="00F7587A">
        <w:rPr>
          <w:rFonts w:ascii="Times New Roman" w:hAnsi="Times New Roman"/>
          <w:iCs/>
          <w:sz w:val="24"/>
          <w:szCs w:val="24"/>
          <w:lang w:eastAsia="hr-HR"/>
        </w:rPr>
        <w:t xml:space="preserve">eura, a odnosi se na aktivnost </w:t>
      </w:r>
      <w:r w:rsidR="00F7587A" w:rsidRPr="00F7587A">
        <w:rPr>
          <w:rFonts w:ascii="Times New Roman" w:hAnsi="Times New Roman"/>
          <w:b/>
          <w:bCs/>
          <w:iCs/>
          <w:sz w:val="24"/>
          <w:szCs w:val="24"/>
          <w:lang w:eastAsia="hr-HR"/>
        </w:rPr>
        <w:t>A100471 Zaštita od požara kroz rad Vatrogasne zajednice Grada Metkovića.</w:t>
      </w:r>
      <w:r w:rsidR="00F7587A" w:rsidRPr="00F7587A">
        <w:rPr>
          <w:rFonts w:ascii="Times New Roman" w:hAnsi="Times New Roman"/>
          <w:iCs/>
          <w:sz w:val="24"/>
          <w:szCs w:val="24"/>
          <w:lang w:eastAsia="hr-HR"/>
        </w:rPr>
        <w:t xml:space="preserve"> Dodani iznos je usklađenje za zakonskom obvezom, a točan izračun nastao je nakon izrade i usvajanja Godišnjeg izvještaja o izvršenju Proračuna Grada Metkovića za 202</w:t>
      </w:r>
      <w:r w:rsidR="00DD0FC5">
        <w:rPr>
          <w:rFonts w:ascii="Times New Roman" w:hAnsi="Times New Roman"/>
          <w:iCs/>
          <w:sz w:val="24"/>
          <w:szCs w:val="24"/>
          <w:lang w:eastAsia="hr-HR"/>
        </w:rPr>
        <w:t>3</w:t>
      </w:r>
      <w:r w:rsidR="00F7587A" w:rsidRPr="00F7587A">
        <w:rPr>
          <w:rFonts w:ascii="Times New Roman" w:hAnsi="Times New Roman"/>
          <w:iCs/>
          <w:sz w:val="24"/>
          <w:szCs w:val="24"/>
          <w:lang w:eastAsia="hr-HR"/>
        </w:rPr>
        <w:t>. godinu</w:t>
      </w:r>
      <w:r w:rsidRPr="00F7587A">
        <w:rPr>
          <w:rFonts w:ascii="Times New Roman" w:hAnsi="Times New Roman"/>
          <w:iCs/>
          <w:sz w:val="24"/>
          <w:szCs w:val="24"/>
          <w:lang w:eastAsia="hr-HR"/>
        </w:rPr>
        <w:t>.</w:t>
      </w:r>
    </w:p>
    <w:p w14:paraId="54CBFE30" w14:textId="0AF68C34" w:rsidR="00DD0FC5" w:rsidRDefault="00DD0FC5" w:rsidP="00F7587A">
      <w:pPr>
        <w:suppressAutoHyphens/>
        <w:autoSpaceDN w:val="0"/>
        <w:spacing w:after="160" w:line="256" w:lineRule="auto"/>
        <w:jc w:val="both"/>
        <w:textAlignment w:val="baseline"/>
        <w:rPr>
          <w:rFonts w:ascii="Times New Roman" w:hAnsi="Times New Roman"/>
          <w:iCs/>
          <w:sz w:val="24"/>
          <w:szCs w:val="24"/>
          <w:lang w:eastAsia="hr-HR"/>
        </w:rPr>
      </w:pPr>
      <w:r w:rsidRPr="00DD0FC5">
        <w:rPr>
          <w:rFonts w:ascii="Times New Roman" w:hAnsi="Times New Roman"/>
          <w:iCs/>
          <w:sz w:val="24"/>
          <w:szCs w:val="24"/>
          <w:lang w:eastAsia="hr-HR"/>
        </w:rPr>
        <w:t>Organiziranje i provođenje zaštite i spašavanja obuhvaća aktivnosti u području zaštite i spašavanja, a cilj programa je daljnje razvijanje zaštite od požara i zaštite i spašavanja, poboljšanje uvjeta za rad Civilne zaštite, DVD-a, Hrvatske gorske službe spašavanja te usklađenje planskih dokumenta zaštite od požara i procjene ugroženosti od požara.</w:t>
      </w:r>
    </w:p>
    <w:p w14:paraId="12C5E797" w14:textId="77777777" w:rsidR="00A338CC" w:rsidRPr="00F7587A" w:rsidRDefault="00A338CC" w:rsidP="00F7587A">
      <w:pPr>
        <w:suppressAutoHyphens/>
        <w:autoSpaceDN w:val="0"/>
        <w:spacing w:after="160" w:line="256" w:lineRule="auto"/>
        <w:jc w:val="both"/>
        <w:textAlignment w:val="baseline"/>
        <w:rPr>
          <w:rFonts w:ascii="Times New Roman" w:hAnsi="Times New Roman"/>
          <w:iCs/>
          <w:sz w:val="24"/>
          <w:szCs w:val="24"/>
          <w:lang w:eastAsia="hr-HR"/>
        </w:rPr>
      </w:pPr>
    </w:p>
    <w:p w14:paraId="009DB845"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b/>
          <w:color w:val="000000"/>
        </w:rPr>
      </w:pPr>
      <w:r w:rsidRPr="003135C8">
        <w:rPr>
          <w:rFonts w:ascii="Times New Roman" w:hAnsi="Times New Roman"/>
          <w:b/>
          <w:color w:val="000000"/>
        </w:rPr>
        <w:t>OVAJ RAZDJEL IMA I 1 PRORAČUNSKOG KORISNIKA – JAVNU VATROGASNU POSTROJBU</w:t>
      </w:r>
    </w:p>
    <w:p w14:paraId="3DB2EFA8"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color w:val="000000"/>
        </w:rPr>
      </w:pPr>
    </w:p>
    <w:p w14:paraId="14A0C98A" w14:textId="718CC925" w:rsidR="0078176E" w:rsidRDefault="0078176E" w:rsidP="0078176E">
      <w:pPr>
        <w:widowControl w:val="0"/>
        <w:numPr>
          <w:ilvl w:val="0"/>
          <w:numId w:val="37"/>
        </w:numPr>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color w:val="000000"/>
        </w:rPr>
      </w:pPr>
      <w:r w:rsidRPr="003135C8">
        <w:rPr>
          <w:rFonts w:ascii="Times New Roman" w:hAnsi="Times New Roman"/>
          <w:color w:val="000000"/>
        </w:rPr>
        <w:t>Izmjene i dopune Proračun</w:t>
      </w:r>
      <w:r>
        <w:rPr>
          <w:rFonts w:ascii="Times New Roman" w:hAnsi="Times New Roman"/>
          <w:color w:val="000000"/>
        </w:rPr>
        <w:t>a za 202</w:t>
      </w:r>
      <w:r w:rsidR="00B6400C">
        <w:rPr>
          <w:rFonts w:ascii="Times New Roman" w:hAnsi="Times New Roman"/>
          <w:color w:val="000000"/>
        </w:rPr>
        <w:t>4</w:t>
      </w:r>
      <w:r>
        <w:rPr>
          <w:rFonts w:ascii="Times New Roman" w:hAnsi="Times New Roman"/>
          <w:color w:val="000000"/>
        </w:rPr>
        <w:t>. g</w:t>
      </w:r>
      <w:r w:rsidRPr="003135C8">
        <w:rPr>
          <w:rFonts w:ascii="Times New Roman" w:hAnsi="Times New Roman"/>
          <w:color w:val="000000"/>
        </w:rPr>
        <w:t>. za JVP su kako slijedi;</w:t>
      </w:r>
    </w:p>
    <w:p w14:paraId="77607956"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ind w:left="1080"/>
        <w:jc w:val="both"/>
        <w:rPr>
          <w:rFonts w:ascii="Times New Roman" w:hAnsi="Times New Roman"/>
          <w:color w:val="000000"/>
        </w:rPr>
      </w:pPr>
    </w:p>
    <w:p w14:paraId="4B1BE003" w14:textId="5D64B538" w:rsidR="0078176E" w:rsidRPr="000230D2"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i/>
          <w:color w:val="000000"/>
        </w:rPr>
      </w:pPr>
      <w:r w:rsidRPr="00D36913">
        <w:rPr>
          <w:rFonts w:ascii="Times New Roman" w:hAnsi="Times New Roman"/>
          <w:i/>
          <w:color w:val="000000"/>
        </w:rPr>
        <w:t xml:space="preserve">Tablica br. </w:t>
      </w:r>
      <w:r w:rsidR="001D750C">
        <w:rPr>
          <w:rFonts w:ascii="Times New Roman" w:hAnsi="Times New Roman"/>
          <w:i/>
          <w:color w:val="000000"/>
        </w:rPr>
        <w:t>21.</w:t>
      </w:r>
    </w:p>
    <w:tbl>
      <w:tblPr>
        <w:tblW w:w="9780" w:type="dxa"/>
        <w:tblLook w:val="04A0" w:firstRow="1" w:lastRow="0" w:firstColumn="1" w:lastColumn="0" w:noHBand="0" w:noVBand="1"/>
      </w:tblPr>
      <w:tblGrid>
        <w:gridCol w:w="2781"/>
        <w:gridCol w:w="1489"/>
        <w:gridCol w:w="266"/>
        <w:gridCol w:w="1428"/>
        <w:gridCol w:w="1350"/>
        <w:gridCol w:w="1350"/>
        <w:gridCol w:w="1116"/>
      </w:tblGrid>
      <w:tr w:rsidR="00A338CC" w:rsidRPr="00A338CC" w14:paraId="6426A906" w14:textId="77777777" w:rsidTr="00737291">
        <w:trPr>
          <w:trHeight w:val="765"/>
        </w:trPr>
        <w:tc>
          <w:tcPr>
            <w:tcW w:w="2781" w:type="dxa"/>
            <w:tcBorders>
              <w:top w:val="nil"/>
              <w:left w:val="nil"/>
              <w:bottom w:val="nil"/>
              <w:right w:val="nil"/>
            </w:tcBorders>
            <w:shd w:val="clear" w:color="000000" w:fill="D9D9D9"/>
            <w:noWrap/>
            <w:vAlign w:val="bottom"/>
            <w:hideMark/>
          </w:tcPr>
          <w:p w14:paraId="4C2ED1E1" w14:textId="77777777" w:rsidR="00A338CC" w:rsidRPr="00A338CC" w:rsidRDefault="00A338CC" w:rsidP="00A338CC">
            <w:pPr>
              <w:spacing w:after="0" w:line="240" w:lineRule="auto"/>
              <w:rPr>
                <w:rFonts w:ascii="Times New Roman" w:eastAsia="Times New Roman" w:hAnsi="Times New Roman"/>
                <w:b/>
                <w:bCs/>
                <w:sz w:val="20"/>
                <w:szCs w:val="20"/>
                <w:lang w:eastAsia="hr-HR"/>
              </w:rPr>
            </w:pPr>
            <w:r w:rsidRPr="00A338CC">
              <w:rPr>
                <w:rFonts w:ascii="Times New Roman" w:eastAsia="Times New Roman" w:hAnsi="Times New Roman"/>
                <w:b/>
                <w:bCs/>
                <w:sz w:val="20"/>
                <w:szCs w:val="20"/>
                <w:lang w:eastAsia="hr-HR"/>
              </w:rPr>
              <w:t> </w:t>
            </w:r>
          </w:p>
        </w:tc>
        <w:tc>
          <w:tcPr>
            <w:tcW w:w="1496" w:type="dxa"/>
            <w:tcBorders>
              <w:top w:val="nil"/>
              <w:left w:val="nil"/>
              <w:bottom w:val="nil"/>
              <w:right w:val="nil"/>
            </w:tcBorders>
            <w:shd w:val="clear" w:color="000000" w:fill="D9D9D9"/>
            <w:vAlign w:val="bottom"/>
            <w:hideMark/>
          </w:tcPr>
          <w:p w14:paraId="3B3680AD" w14:textId="77777777" w:rsidR="00A338CC" w:rsidRPr="00A338CC" w:rsidRDefault="00A338CC" w:rsidP="00A338CC">
            <w:pPr>
              <w:spacing w:after="0" w:line="240" w:lineRule="auto"/>
              <w:rPr>
                <w:rFonts w:ascii="Times New Roman" w:eastAsia="Times New Roman" w:hAnsi="Times New Roman"/>
                <w:b/>
                <w:bCs/>
                <w:sz w:val="20"/>
                <w:szCs w:val="20"/>
                <w:lang w:eastAsia="hr-HR"/>
              </w:rPr>
            </w:pPr>
            <w:r w:rsidRPr="00A338CC">
              <w:rPr>
                <w:rFonts w:ascii="Times New Roman" w:eastAsia="Times New Roman" w:hAnsi="Times New Roman"/>
                <w:b/>
                <w:bCs/>
                <w:sz w:val="20"/>
                <w:szCs w:val="20"/>
                <w:lang w:eastAsia="hr-HR"/>
              </w:rPr>
              <w:t> </w:t>
            </w:r>
          </w:p>
        </w:tc>
        <w:tc>
          <w:tcPr>
            <w:tcW w:w="259" w:type="dxa"/>
            <w:tcBorders>
              <w:top w:val="nil"/>
              <w:left w:val="nil"/>
              <w:bottom w:val="nil"/>
              <w:right w:val="nil"/>
            </w:tcBorders>
            <w:shd w:val="clear" w:color="000000" w:fill="D9D9D9"/>
            <w:noWrap/>
            <w:vAlign w:val="bottom"/>
            <w:hideMark/>
          </w:tcPr>
          <w:p w14:paraId="34F341D1" w14:textId="77777777" w:rsidR="00A338CC" w:rsidRPr="00A338CC" w:rsidRDefault="00A338CC" w:rsidP="00A338CC">
            <w:pPr>
              <w:spacing w:after="0" w:line="240" w:lineRule="auto"/>
              <w:rPr>
                <w:rFonts w:ascii="Times New Roman" w:eastAsia="Times New Roman" w:hAnsi="Times New Roman"/>
                <w:b/>
                <w:bCs/>
                <w:sz w:val="20"/>
                <w:szCs w:val="20"/>
                <w:lang w:eastAsia="hr-HR"/>
              </w:rPr>
            </w:pPr>
            <w:r w:rsidRPr="00A338CC">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7330C803" w14:textId="77777777" w:rsidR="00A338CC" w:rsidRPr="00A338CC" w:rsidRDefault="00A338CC" w:rsidP="00A338CC">
            <w:pPr>
              <w:spacing w:after="0" w:line="240" w:lineRule="auto"/>
              <w:jc w:val="center"/>
              <w:rPr>
                <w:rFonts w:ascii="Times New Roman" w:eastAsia="Times New Roman" w:hAnsi="Times New Roman"/>
                <w:b/>
                <w:bCs/>
                <w:sz w:val="20"/>
                <w:szCs w:val="20"/>
                <w:lang w:eastAsia="hr-HR"/>
              </w:rPr>
            </w:pPr>
            <w:r w:rsidRPr="00A338CC">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31761A2B" w14:textId="77777777" w:rsidR="00A338CC" w:rsidRPr="00A338CC" w:rsidRDefault="00A338CC" w:rsidP="00A338CC">
            <w:pPr>
              <w:spacing w:after="0" w:line="240" w:lineRule="auto"/>
              <w:jc w:val="center"/>
              <w:rPr>
                <w:rFonts w:ascii="Times New Roman" w:eastAsia="Times New Roman" w:hAnsi="Times New Roman"/>
                <w:b/>
                <w:bCs/>
                <w:sz w:val="20"/>
                <w:szCs w:val="20"/>
                <w:lang w:eastAsia="hr-HR"/>
              </w:rPr>
            </w:pPr>
            <w:r w:rsidRPr="00A338CC">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1AD6BFDC" w14:textId="77777777" w:rsidR="00A338CC" w:rsidRPr="00A338CC" w:rsidRDefault="00A338CC" w:rsidP="00A338CC">
            <w:pPr>
              <w:spacing w:after="0" w:line="240" w:lineRule="auto"/>
              <w:rPr>
                <w:rFonts w:ascii="Times New Roman" w:eastAsia="Times New Roman" w:hAnsi="Times New Roman"/>
                <w:b/>
                <w:bCs/>
                <w:sz w:val="20"/>
                <w:szCs w:val="20"/>
                <w:lang w:eastAsia="hr-HR"/>
              </w:rPr>
            </w:pPr>
            <w:r w:rsidRPr="00A338CC">
              <w:rPr>
                <w:rFonts w:ascii="Times New Roman" w:eastAsia="Times New Roman" w:hAnsi="Times New Roman"/>
                <w:b/>
                <w:bCs/>
                <w:sz w:val="20"/>
                <w:szCs w:val="20"/>
                <w:lang w:eastAsia="hr-HR"/>
              </w:rPr>
              <w:t xml:space="preserve">PROMJENA </w:t>
            </w:r>
            <w:r w:rsidRPr="00A338CC">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000000" w:fill="D9D9D9"/>
            <w:vAlign w:val="bottom"/>
            <w:hideMark/>
          </w:tcPr>
          <w:p w14:paraId="3B8B2567" w14:textId="77777777" w:rsidR="00A338CC" w:rsidRPr="00A338CC" w:rsidRDefault="00A338CC" w:rsidP="00A338CC">
            <w:pPr>
              <w:spacing w:after="0" w:line="240" w:lineRule="auto"/>
              <w:jc w:val="center"/>
              <w:rPr>
                <w:rFonts w:ascii="Times New Roman" w:eastAsia="Times New Roman" w:hAnsi="Times New Roman"/>
                <w:b/>
                <w:bCs/>
                <w:sz w:val="20"/>
                <w:szCs w:val="20"/>
                <w:lang w:eastAsia="hr-HR"/>
              </w:rPr>
            </w:pPr>
            <w:r w:rsidRPr="00A338CC">
              <w:rPr>
                <w:rFonts w:ascii="Times New Roman" w:eastAsia="Times New Roman" w:hAnsi="Times New Roman"/>
                <w:b/>
                <w:bCs/>
                <w:sz w:val="20"/>
                <w:szCs w:val="20"/>
                <w:lang w:eastAsia="hr-HR"/>
              </w:rPr>
              <w:t>NOVI IZNOS PLANA ZA 2024.</w:t>
            </w:r>
          </w:p>
        </w:tc>
      </w:tr>
      <w:tr w:rsidR="00A338CC" w:rsidRPr="00A338CC" w14:paraId="3296352B" w14:textId="77777777" w:rsidTr="00737291">
        <w:trPr>
          <w:trHeight w:val="255"/>
        </w:trPr>
        <w:tc>
          <w:tcPr>
            <w:tcW w:w="4536" w:type="dxa"/>
            <w:gridSpan w:val="3"/>
            <w:tcBorders>
              <w:top w:val="nil"/>
              <w:left w:val="nil"/>
              <w:bottom w:val="nil"/>
              <w:right w:val="nil"/>
            </w:tcBorders>
            <w:shd w:val="clear" w:color="000000" w:fill="0000FF"/>
            <w:noWrap/>
            <w:vAlign w:val="bottom"/>
            <w:hideMark/>
          </w:tcPr>
          <w:p w14:paraId="3A2F2565" w14:textId="77777777" w:rsidR="00A338CC" w:rsidRPr="00A338CC" w:rsidRDefault="00A338CC" w:rsidP="00A338CC">
            <w:pPr>
              <w:spacing w:after="0" w:line="240" w:lineRule="auto"/>
              <w:rPr>
                <w:rFonts w:ascii="Times New Roman" w:eastAsia="Times New Roman" w:hAnsi="Times New Roman"/>
                <w:b/>
                <w:bCs/>
                <w:color w:val="FFFFFF"/>
                <w:sz w:val="20"/>
                <w:szCs w:val="20"/>
                <w:lang w:eastAsia="hr-HR"/>
              </w:rPr>
            </w:pPr>
            <w:r w:rsidRPr="00A338CC">
              <w:rPr>
                <w:rFonts w:ascii="Times New Roman" w:eastAsia="Times New Roman" w:hAnsi="Times New Roman"/>
                <w:b/>
                <w:bCs/>
                <w:color w:val="FFFFFF"/>
                <w:sz w:val="20"/>
                <w:szCs w:val="20"/>
                <w:lang w:eastAsia="hr-HR"/>
              </w:rPr>
              <w:t>Glava 00502 PRORAČUNSKI KORISNIK: 32264 JAVNA VATROGASNA POSTROJBA METKOVIĆ</w:t>
            </w:r>
          </w:p>
        </w:tc>
        <w:tc>
          <w:tcPr>
            <w:tcW w:w="1428" w:type="dxa"/>
            <w:tcBorders>
              <w:top w:val="nil"/>
              <w:left w:val="nil"/>
              <w:bottom w:val="nil"/>
              <w:right w:val="nil"/>
            </w:tcBorders>
            <w:shd w:val="clear" w:color="000000" w:fill="0000FF"/>
            <w:noWrap/>
            <w:vAlign w:val="bottom"/>
            <w:hideMark/>
          </w:tcPr>
          <w:p w14:paraId="3DBA61D8" w14:textId="77777777" w:rsidR="00A338CC" w:rsidRPr="00A338CC" w:rsidRDefault="00A338CC" w:rsidP="00A338CC">
            <w:pPr>
              <w:spacing w:after="0" w:line="240" w:lineRule="auto"/>
              <w:jc w:val="right"/>
              <w:rPr>
                <w:rFonts w:ascii="Times New Roman" w:eastAsia="Times New Roman" w:hAnsi="Times New Roman"/>
                <w:b/>
                <w:bCs/>
                <w:color w:val="FFFFFF"/>
                <w:sz w:val="20"/>
                <w:szCs w:val="20"/>
                <w:lang w:eastAsia="hr-HR"/>
              </w:rPr>
            </w:pPr>
            <w:r w:rsidRPr="00A338CC">
              <w:rPr>
                <w:rFonts w:ascii="Times New Roman" w:eastAsia="Times New Roman" w:hAnsi="Times New Roman"/>
                <w:b/>
                <w:bCs/>
                <w:color w:val="FFFFFF"/>
                <w:sz w:val="20"/>
                <w:szCs w:val="20"/>
                <w:lang w:eastAsia="hr-HR"/>
              </w:rPr>
              <w:t>910.000,00</w:t>
            </w:r>
          </w:p>
        </w:tc>
        <w:tc>
          <w:tcPr>
            <w:tcW w:w="1350" w:type="dxa"/>
            <w:tcBorders>
              <w:top w:val="nil"/>
              <w:left w:val="nil"/>
              <w:bottom w:val="nil"/>
              <w:right w:val="nil"/>
            </w:tcBorders>
            <w:shd w:val="clear" w:color="000000" w:fill="0000FF"/>
            <w:noWrap/>
            <w:vAlign w:val="bottom"/>
            <w:hideMark/>
          </w:tcPr>
          <w:p w14:paraId="32486041" w14:textId="77777777" w:rsidR="00A338CC" w:rsidRPr="00A338CC" w:rsidRDefault="00A338CC" w:rsidP="00A338CC">
            <w:pPr>
              <w:spacing w:after="0" w:line="240" w:lineRule="auto"/>
              <w:jc w:val="right"/>
              <w:rPr>
                <w:rFonts w:ascii="Times New Roman" w:eastAsia="Times New Roman" w:hAnsi="Times New Roman"/>
                <w:b/>
                <w:bCs/>
                <w:color w:val="FFFFFF"/>
                <w:sz w:val="20"/>
                <w:szCs w:val="20"/>
                <w:lang w:eastAsia="hr-HR"/>
              </w:rPr>
            </w:pPr>
            <w:r w:rsidRPr="00A338CC">
              <w:rPr>
                <w:rFonts w:ascii="Times New Roman" w:eastAsia="Times New Roman" w:hAnsi="Times New Roman"/>
                <w:b/>
                <w:bCs/>
                <w:color w:val="FFFFFF"/>
                <w:sz w:val="20"/>
                <w:szCs w:val="20"/>
                <w:lang w:eastAsia="hr-HR"/>
              </w:rPr>
              <w:t>-38.792,00</w:t>
            </w:r>
          </w:p>
        </w:tc>
        <w:tc>
          <w:tcPr>
            <w:tcW w:w="1350" w:type="dxa"/>
            <w:tcBorders>
              <w:top w:val="nil"/>
              <w:left w:val="nil"/>
              <w:bottom w:val="nil"/>
              <w:right w:val="nil"/>
            </w:tcBorders>
            <w:shd w:val="clear" w:color="000000" w:fill="0000FF"/>
            <w:noWrap/>
            <w:vAlign w:val="bottom"/>
            <w:hideMark/>
          </w:tcPr>
          <w:p w14:paraId="1DA16DB7" w14:textId="77777777" w:rsidR="00A338CC" w:rsidRPr="00A338CC" w:rsidRDefault="00A338CC" w:rsidP="00A338CC">
            <w:pPr>
              <w:spacing w:after="0" w:line="240" w:lineRule="auto"/>
              <w:jc w:val="right"/>
              <w:rPr>
                <w:rFonts w:ascii="Times New Roman" w:eastAsia="Times New Roman" w:hAnsi="Times New Roman"/>
                <w:b/>
                <w:bCs/>
                <w:color w:val="FFFFFF"/>
                <w:sz w:val="20"/>
                <w:szCs w:val="20"/>
                <w:lang w:eastAsia="hr-HR"/>
              </w:rPr>
            </w:pPr>
            <w:r w:rsidRPr="00A338CC">
              <w:rPr>
                <w:rFonts w:ascii="Times New Roman" w:eastAsia="Times New Roman" w:hAnsi="Times New Roman"/>
                <w:b/>
                <w:bCs/>
                <w:color w:val="FFFFFF"/>
                <w:sz w:val="20"/>
                <w:szCs w:val="20"/>
                <w:lang w:eastAsia="hr-HR"/>
              </w:rPr>
              <w:t>-4,26</w:t>
            </w:r>
          </w:p>
        </w:tc>
        <w:tc>
          <w:tcPr>
            <w:tcW w:w="1116" w:type="dxa"/>
            <w:tcBorders>
              <w:top w:val="nil"/>
              <w:left w:val="nil"/>
              <w:bottom w:val="nil"/>
              <w:right w:val="nil"/>
            </w:tcBorders>
            <w:shd w:val="clear" w:color="000000" w:fill="0000FF"/>
            <w:noWrap/>
            <w:vAlign w:val="bottom"/>
            <w:hideMark/>
          </w:tcPr>
          <w:p w14:paraId="54FABFA0" w14:textId="77777777" w:rsidR="00A338CC" w:rsidRPr="00A338CC" w:rsidRDefault="00A338CC" w:rsidP="00A338CC">
            <w:pPr>
              <w:spacing w:after="0" w:line="240" w:lineRule="auto"/>
              <w:jc w:val="right"/>
              <w:rPr>
                <w:rFonts w:ascii="Times New Roman" w:eastAsia="Times New Roman" w:hAnsi="Times New Roman"/>
                <w:b/>
                <w:bCs/>
                <w:color w:val="FFFFFF"/>
                <w:sz w:val="20"/>
                <w:szCs w:val="20"/>
                <w:lang w:eastAsia="hr-HR"/>
              </w:rPr>
            </w:pPr>
            <w:r w:rsidRPr="00A338CC">
              <w:rPr>
                <w:rFonts w:ascii="Times New Roman" w:eastAsia="Times New Roman" w:hAnsi="Times New Roman"/>
                <w:b/>
                <w:bCs/>
                <w:color w:val="FFFFFF"/>
                <w:sz w:val="20"/>
                <w:szCs w:val="20"/>
                <w:lang w:eastAsia="hr-HR"/>
              </w:rPr>
              <w:t>871.208,00</w:t>
            </w:r>
          </w:p>
        </w:tc>
      </w:tr>
      <w:tr w:rsidR="00A338CC" w:rsidRPr="00A338CC" w14:paraId="018812AA" w14:textId="77777777" w:rsidTr="00737291">
        <w:trPr>
          <w:trHeight w:val="255"/>
        </w:trPr>
        <w:tc>
          <w:tcPr>
            <w:tcW w:w="4536" w:type="dxa"/>
            <w:gridSpan w:val="3"/>
            <w:tcBorders>
              <w:top w:val="nil"/>
              <w:left w:val="nil"/>
              <w:bottom w:val="nil"/>
              <w:right w:val="nil"/>
            </w:tcBorders>
            <w:shd w:val="clear" w:color="000000" w:fill="9999FF"/>
            <w:noWrap/>
            <w:vAlign w:val="bottom"/>
            <w:hideMark/>
          </w:tcPr>
          <w:p w14:paraId="47827682"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Program 1034 VATROGASTVO</w:t>
            </w:r>
          </w:p>
        </w:tc>
        <w:tc>
          <w:tcPr>
            <w:tcW w:w="1428" w:type="dxa"/>
            <w:tcBorders>
              <w:top w:val="nil"/>
              <w:left w:val="nil"/>
              <w:bottom w:val="nil"/>
              <w:right w:val="nil"/>
            </w:tcBorders>
            <w:shd w:val="clear" w:color="000000" w:fill="9999FF"/>
            <w:noWrap/>
            <w:vAlign w:val="bottom"/>
            <w:hideMark/>
          </w:tcPr>
          <w:p w14:paraId="7309226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910.000,00</w:t>
            </w:r>
          </w:p>
        </w:tc>
        <w:tc>
          <w:tcPr>
            <w:tcW w:w="1350" w:type="dxa"/>
            <w:tcBorders>
              <w:top w:val="nil"/>
              <w:left w:val="nil"/>
              <w:bottom w:val="nil"/>
              <w:right w:val="nil"/>
            </w:tcBorders>
            <w:shd w:val="clear" w:color="000000" w:fill="9999FF"/>
            <w:noWrap/>
            <w:vAlign w:val="bottom"/>
            <w:hideMark/>
          </w:tcPr>
          <w:p w14:paraId="407AC18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-38.792,00</w:t>
            </w:r>
          </w:p>
        </w:tc>
        <w:tc>
          <w:tcPr>
            <w:tcW w:w="1350" w:type="dxa"/>
            <w:tcBorders>
              <w:top w:val="nil"/>
              <w:left w:val="nil"/>
              <w:bottom w:val="nil"/>
              <w:right w:val="nil"/>
            </w:tcBorders>
            <w:shd w:val="clear" w:color="000000" w:fill="9999FF"/>
            <w:noWrap/>
            <w:vAlign w:val="bottom"/>
            <w:hideMark/>
          </w:tcPr>
          <w:p w14:paraId="40605E7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-4,26</w:t>
            </w:r>
          </w:p>
        </w:tc>
        <w:tc>
          <w:tcPr>
            <w:tcW w:w="1116" w:type="dxa"/>
            <w:tcBorders>
              <w:top w:val="nil"/>
              <w:left w:val="nil"/>
              <w:bottom w:val="nil"/>
              <w:right w:val="nil"/>
            </w:tcBorders>
            <w:shd w:val="clear" w:color="000000" w:fill="9999FF"/>
            <w:noWrap/>
            <w:vAlign w:val="bottom"/>
            <w:hideMark/>
          </w:tcPr>
          <w:p w14:paraId="4C15F5EB"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871.208,00</w:t>
            </w:r>
          </w:p>
        </w:tc>
      </w:tr>
      <w:tr w:rsidR="00A338CC" w:rsidRPr="00A338CC" w14:paraId="3A0F1F78" w14:textId="77777777" w:rsidTr="00737291">
        <w:trPr>
          <w:trHeight w:val="255"/>
        </w:trPr>
        <w:tc>
          <w:tcPr>
            <w:tcW w:w="4536" w:type="dxa"/>
            <w:gridSpan w:val="3"/>
            <w:tcBorders>
              <w:top w:val="nil"/>
              <w:left w:val="nil"/>
              <w:bottom w:val="nil"/>
              <w:right w:val="nil"/>
            </w:tcBorders>
            <w:shd w:val="clear" w:color="000000" w:fill="CCCCFF"/>
            <w:noWrap/>
            <w:vAlign w:val="bottom"/>
            <w:hideMark/>
          </w:tcPr>
          <w:p w14:paraId="5C40B283"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Aktivnost A100063 REDOVNA DJELATNOST JAVNE VATROGASNE POSTROJBE UNUTAR MINIMALNIH FINANCIJSKIH STANDARDA</w:t>
            </w:r>
          </w:p>
        </w:tc>
        <w:tc>
          <w:tcPr>
            <w:tcW w:w="1428" w:type="dxa"/>
            <w:tcBorders>
              <w:top w:val="nil"/>
              <w:left w:val="nil"/>
              <w:bottom w:val="nil"/>
              <w:right w:val="nil"/>
            </w:tcBorders>
            <w:shd w:val="clear" w:color="000000" w:fill="CCCCFF"/>
            <w:noWrap/>
            <w:vAlign w:val="bottom"/>
            <w:hideMark/>
          </w:tcPr>
          <w:p w14:paraId="390D329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408.190,00</w:t>
            </w:r>
          </w:p>
        </w:tc>
        <w:tc>
          <w:tcPr>
            <w:tcW w:w="1350" w:type="dxa"/>
            <w:tcBorders>
              <w:top w:val="nil"/>
              <w:left w:val="nil"/>
              <w:bottom w:val="nil"/>
              <w:right w:val="nil"/>
            </w:tcBorders>
            <w:shd w:val="clear" w:color="000000" w:fill="CCCCFF"/>
            <w:noWrap/>
            <w:vAlign w:val="bottom"/>
            <w:hideMark/>
          </w:tcPr>
          <w:p w14:paraId="4A5BB356"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-114.175,37</w:t>
            </w:r>
          </w:p>
        </w:tc>
        <w:tc>
          <w:tcPr>
            <w:tcW w:w="1350" w:type="dxa"/>
            <w:tcBorders>
              <w:top w:val="nil"/>
              <w:left w:val="nil"/>
              <w:bottom w:val="nil"/>
              <w:right w:val="nil"/>
            </w:tcBorders>
            <w:shd w:val="clear" w:color="000000" w:fill="CCCCFF"/>
            <w:noWrap/>
            <w:vAlign w:val="bottom"/>
            <w:hideMark/>
          </w:tcPr>
          <w:p w14:paraId="3AFBBF36"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-27,97</w:t>
            </w:r>
          </w:p>
        </w:tc>
        <w:tc>
          <w:tcPr>
            <w:tcW w:w="1116" w:type="dxa"/>
            <w:tcBorders>
              <w:top w:val="nil"/>
              <w:left w:val="nil"/>
              <w:bottom w:val="nil"/>
              <w:right w:val="nil"/>
            </w:tcBorders>
            <w:shd w:val="clear" w:color="000000" w:fill="CCCCFF"/>
            <w:noWrap/>
            <w:vAlign w:val="bottom"/>
            <w:hideMark/>
          </w:tcPr>
          <w:p w14:paraId="66E353B4"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294.014,63</w:t>
            </w:r>
          </w:p>
        </w:tc>
      </w:tr>
      <w:tr w:rsidR="00A338CC" w:rsidRPr="00A338CC" w14:paraId="0122152F"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71371AD4"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4.9. OSTVARENO IZ STOPE POREZA NA DOHODAK, JVP</w:t>
            </w:r>
          </w:p>
        </w:tc>
        <w:tc>
          <w:tcPr>
            <w:tcW w:w="1428" w:type="dxa"/>
            <w:tcBorders>
              <w:top w:val="nil"/>
              <w:left w:val="nil"/>
              <w:bottom w:val="nil"/>
              <w:right w:val="nil"/>
            </w:tcBorders>
            <w:shd w:val="clear" w:color="000000" w:fill="FFFF99"/>
            <w:noWrap/>
            <w:vAlign w:val="bottom"/>
            <w:hideMark/>
          </w:tcPr>
          <w:p w14:paraId="6A0D27DB"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FFFF99"/>
            <w:noWrap/>
            <w:vAlign w:val="bottom"/>
            <w:hideMark/>
          </w:tcPr>
          <w:p w14:paraId="15BEEBA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86433F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172BA9E9"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40.000,00</w:t>
            </w:r>
          </w:p>
        </w:tc>
      </w:tr>
      <w:tr w:rsidR="00A338CC" w:rsidRPr="00A338CC" w14:paraId="569482A8"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13934EC5"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 xml:space="preserve">Izvor  5.3. Tek. i kap. pomoći za </w:t>
            </w:r>
            <w:proofErr w:type="spellStart"/>
            <w:r w:rsidRPr="00A338CC">
              <w:rPr>
                <w:rFonts w:ascii="Times New Roman" w:eastAsia="Times New Roman" w:hAnsi="Times New Roman"/>
                <w:b/>
                <w:bCs/>
                <w:color w:val="000000"/>
                <w:sz w:val="20"/>
                <w:szCs w:val="20"/>
                <w:lang w:eastAsia="hr-HR"/>
              </w:rPr>
              <w:t>dec</w:t>
            </w:r>
            <w:proofErr w:type="spellEnd"/>
            <w:r w:rsidRPr="00A338CC">
              <w:rPr>
                <w:rFonts w:ascii="Times New Roman" w:eastAsia="Times New Roman" w:hAnsi="Times New Roman"/>
                <w:b/>
                <w:bCs/>
                <w:color w:val="000000"/>
                <w:sz w:val="20"/>
                <w:szCs w:val="20"/>
                <w:lang w:eastAsia="hr-HR"/>
              </w:rPr>
              <w:t xml:space="preserve">. </w:t>
            </w:r>
            <w:proofErr w:type="spellStart"/>
            <w:r w:rsidRPr="00A338CC">
              <w:rPr>
                <w:rFonts w:ascii="Times New Roman" w:eastAsia="Times New Roman" w:hAnsi="Times New Roman"/>
                <w:b/>
                <w:bCs/>
                <w:color w:val="000000"/>
                <w:sz w:val="20"/>
                <w:szCs w:val="20"/>
                <w:lang w:eastAsia="hr-HR"/>
              </w:rPr>
              <w:t>funkc</w:t>
            </w:r>
            <w:proofErr w:type="spellEnd"/>
            <w:r w:rsidRPr="00A338CC">
              <w:rPr>
                <w:rFonts w:ascii="Times New Roman" w:eastAsia="Times New Roman" w:hAnsi="Times New Roman"/>
                <w:b/>
                <w:bCs/>
                <w:color w:val="000000"/>
                <w:sz w:val="20"/>
                <w:szCs w:val="20"/>
                <w:lang w:eastAsia="hr-HR"/>
              </w:rPr>
              <w:t>. vatrogastva</w:t>
            </w:r>
          </w:p>
        </w:tc>
        <w:tc>
          <w:tcPr>
            <w:tcW w:w="1428" w:type="dxa"/>
            <w:tcBorders>
              <w:top w:val="nil"/>
              <w:left w:val="nil"/>
              <w:bottom w:val="nil"/>
              <w:right w:val="nil"/>
            </w:tcBorders>
            <w:shd w:val="clear" w:color="000000" w:fill="FFFF99"/>
            <w:noWrap/>
            <w:vAlign w:val="bottom"/>
            <w:hideMark/>
          </w:tcPr>
          <w:p w14:paraId="154192D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368.190,00</w:t>
            </w:r>
          </w:p>
        </w:tc>
        <w:tc>
          <w:tcPr>
            <w:tcW w:w="1350" w:type="dxa"/>
            <w:tcBorders>
              <w:top w:val="nil"/>
              <w:left w:val="nil"/>
              <w:bottom w:val="nil"/>
              <w:right w:val="nil"/>
            </w:tcBorders>
            <w:shd w:val="clear" w:color="000000" w:fill="FFFF99"/>
            <w:noWrap/>
            <w:vAlign w:val="bottom"/>
            <w:hideMark/>
          </w:tcPr>
          <w:p w14:paraId="0FAC0F94"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-114.175,37</w:t>
            </w:r>
          </w:p>
        </w:tc>
        <w:tc>
          <w:tcPr>
            <w:tcW w:w="1350" w:type="dxa"/>
            <w:tcBorders>
              <w:top w:val="nil"/>
              <w:left w:val="nil"/>
              <w:bottom w:val="nil"/>
              <w:right w:val="nil"/>
            </w:tcBorders>
            <w:shd w:val="clear" w:color="000000" w:fill="FFFF99"/>
            <w:noWrap/>
            <w:vAlign w:val="bottom"/>
            <w:hideMark/>
          </w:tcPr>
          <w:p w14:paraId="56DE5015"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-31,01</w:t>
            </w:r>
          </w:p>
        </w:tc>
        <w:tc>
          <w:tcPr>
            <w:tcW w:w="1116" w:type="dxa"/>
            <w:tcBorders>
              <w:top w:val="nil"/>
              <w:left w:val="nil"/>
              <w:bottom w:val="nil"/>
              <w:right w:val="nil"/>
            </w:tcBorders>
            <w:shd w:val="clear" w:color="000000" w:fill="FFFF99"/>
            <w:noWrap/>
            <w:vAlign w:val="bottom"/>
            <w:hideMark/>
          </w:tcPr>
          <w:p w14:paraId="29B31760"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254.014,63</w:t>
            </w:r>
          </w:p>
        </w:tc>
      </w:tr>
      <w:tr w:rsidR="00A338CC" w:rsidRPr="00A338CC" w14:paraId="67E69DB6" w14:textId="77777777" w:rsidTr="00737291">
        <w:trPr>
          <w:trHeight w:val="255"/>
        </w:trPr>
        <w:tc>
          <w:tcPr>
            <w:tcW w:w="4536" w:type="dxa"/>
            <w:gridSpan w:val="3"/>
            <w:tcBorders>
              <w:top w:val="nil"/>
              <w:left w:val="nil"/>
              <w:bottom w:val="nil"/>
              <w:right w:val="nil"/>
            </w:tcBorders>
            <w:shd w:val="clear" w:color="000000" w:fill="CCCCFF"/>
            <w:noWrap/>
            <w:vAlign w:val="bottom"/>
            <w:hideMark/>
          </w:tcPr>
          <w:p w14:paraId="1A655D7F"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Aktivnost A100084 REDOVNA DJELATNOST JVP IZNAD MINIMALNIH STANDARDA</w:t>
            </w:r>
          </w:p>
        </w:tc>
        <w:tc>
          <w:tcPr>
            <w:tcW w:w="1428" w:type="dxa"/>
            <w:tcBorders>
              <w:top w:val="nil"/>
              <w:left w:val="nil"/>
              <w:bottom w:val="nil"/>
              <w:right w:val="nil"/>
            </w:tcBorders>
            <w:shd w:val="clear" w:color="000000" w:fill="CCCCFF"/>
            <w:noWrap/>
            <w:vAlign w:val="bottom"/>
            <w:hideMark/>
          </w:tcPr>
          <w:p w14:paraId="3DC08B48"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358.000,00</w:t>
            </w:r>
          </w:p>
        </w:tc>
        <w:tc>
          <w:tcPr>
            <w:tcW w:w="1350" w:type="dxa"/>
            <w:tcBorders>
              <w:top w:val="nil"/>
              <w:left w:val="nil"/>
              <w:bottom w:val="nil"/>
              <w:right w:val="nil"/>
            </w:tcBorders>
            <w:shd w:val="clear" w:color="000000" w:fill="CCCCFF"/>
            <w:noWrap/>
            <w:vAlign w:val="bottom"/>
            <w:hideMark/>
          </w:tcPr>
          <w:p w14:paraId="1EAC2133"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12.000,00</w:t>
            </w:r>
          </w:p>
        </w:tc>
        <w:tc>
          <w:tcPr>
            <w:tcW w:w="1350" w:type="dxa"/>
            <w:tcBorders>
              <w:top w:val="nil"/>
              <w:left w:val="nil"/>
              <w:bottom w:val="nil"/>
              <w:right w:val="nil"/>
            </w:tcBorders>
            <w:shd w:val="clear" w:color="000000" w:fill="CCCCFF"/>
            <w:noWrap/>
            <w:vAlign w:val="bottom"/>
            <w:hideMark/>
          </w:tcPr>
          <w:p w14:paraId="4C826569"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3,35</w:t>
            </w:r>
          </w:p>
        </w:tc>
        <w:tc>
          <w:tcPr>
            <w:tcW w:w="1116" w:type="dxa"/>
            <w:tcBorders>
              <w:top w:val="nil"/>
              <w:left w:val="nil"/>
              <w:bottom w:val="nil"/>
              <w:right w:val="nil"/>
            </w:tcBorders>
            <w:shd w:val="clear" w:color="000000" w:fill="CCCCFF"/>
            <w:noWrap/>
            <w:vAlign w:val="bottom"/>
            <w:hideMark/>
          </w:tcPr>
          <w:p w14:paraId="41795CB7"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370.000,00</w:t>
            </w:r>
          </w:p>
        </w:tc>
      </w:tr>
      <w:tr w:rsidR="00A338CC" w:rsidRPr="00A338CC" w14:paraId="75D311AA"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153D4907"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B275952"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328.000,00</w:t>
            </w:r>
          </w:p>
        </w:tc>
        <w:tc>
          <w:tcPr>
            <w:tcW w:w="1350" w:type="dxa"/>
            <w:tcBorders>
              <w:top w:val="nil"/>
              <w:left w:val="nil"/>
              <w:bottom w:val="nil"/>
              <w:right w:val="nil"/>
            </w:tcBorders>
            <w:shd w:val="clear" w:color="000000" w:fill="FFFF99"/>
            <w:noWrap/>
            <w:vAlign w:val="bottom"/>
            <w:hideMark/>
          </w:tcPr>
          <w:p w14:paraId="5F9A9F70"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12.000,00</w:t>
            </w:r>
          </w:p>
        </w:tc>
        <w:tc>
          <w:tcPr>
            <w:tcW w:w="1350" w:type="dxa"/>
            <w:tcBorders>
              <w:top w:val="nil"/>
              <w:left w:val="nil"/>
              <w:bottom w:val="nil"/>
              <w:right w:val="nil"/>
            </w:tcBorders>
            <w:shd w:val="clear" w:color="000000" w:fill="FFFF99"/>
            <w:noWrap/>
            <w:vAlign w:val="bottom"/>
            <w:hideMark/>
          </w:tcPr>
          <w:p w14:paraId="49E3873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3,66</w:t>
            </w:r>
          </w:p>
        </w:tc>
        <w:tc>
          <w:tcPr>
            <w:tcW w:w="1116" w:type="dxa"/>
            <w:tcBorders>
              <w:top w:val="nil"/>
              <w:left w:val="nil"/>
              <w:bottom w:val="nil"/>
              <w:right w:val="nil"/>
            </w:tcBorders>
            <w:shd w:val="clear" w:color="000000" w:fill="FFFF99"/>
            <w:noWrap/>
            <w:vAlign w:val="bottom"/>
            <w:hideMark/>
          </w:tcPr>
          <w:p w14:paraId="38C84385"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340.000,00</w:t>
            </w:r>
          </w:p>
        </w:tc>
      </w:tr>
      <w:tr w:rsidR="00A338CC" w:rsidRPr="00A338CC" w14:paraId="49342616"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3D59AA7B"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000000" w:fill="FFFF99"/>
            <w:noWrap/>
            <w:vAlign w:val="bottom"/>
            <w:hideMark/>
          </w:tcPr>
          <w:p w14:paraId="33EE171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FFFF99"/>
            <w:noWrap/>
            <w:vAlign w:val="bottom"/>
            <w:hideMark/>
          </w:tcPr>
          <w:p w14:paraId="4FF972A0"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FAF3BB8"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7092C248"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30.000,00</w:t>
            </w:r>
          </w:p>
        </w:tc>
      </w:tr>
      <w:tr w:rsidR="00A338CC" w:rsidRPr="00A338CC" w14:paraId="2F89D9E2" w14:textId="77777777" w:rsidTr="00737291">
        <w:trPr>
          <w:trHeight w:val="255"/>
        </w:trPr>
        <w:tc>
          <w:tcPr>
            <w:tcW w:w="4536" w:type="dxa"/>
            <w:gridSpan w:val="3"/>
            <w:tcBorders>
              <w:top w:val="nil"/>
              <w:left w:val="nil"/>
              <w:bottom w:val="nil"/>
              <w:right w:val="nil"/>
            </w:tcBorders>
            <w:shd w:val="clear" w:color="000000" w:fill="CCCCFF"/>
            <w:noWrap/>
            <w:vAlign w:val="bottom"/>
            <w:hideMark/>
          </w:tcPr>
          <w:p w14:paraId="70A6036A"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Aktivnost A100233 MATERIJALNO FINANCIJSKI RASHODI JVP</w:t>
            </w:r>
          </w:p>
        </w:tc>
        <w:tc>
          <w:tcPr>
            <w:tcW w:w="1428" w:type="dxa"/>
            <w:tcBorders>
              <w:top w:val="nil"/>
              <w:left w:val="nil"/>
              <w:bottom w:val="nil"/>
              <w:right w:val="nil"/>
            </w:tcBorders>
            <w:shd w:val="clear" w:color="000000" w:fill="CCCCFF"/>
            <w:noWrap/>
            <w:vAlign w:val="bottom"/>
            <w:hideMark/>
          </w:tcPr>
          <w:p w14:paraId="2BDDE927"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133.000,00</w:t>
            </w:r>
          </w:p>
        </w:tc>
        <w:tc>
          <w:tcPr>
            <w:tcW w:w="1350" w:type="dxa"/>
            <w:tcBorders>
              <w:top w:val="nil"/>
              <w:left w:val="nil"/>
              <w:bottom w:val="nil"/>
              <w:right w:val="nil"/>
            </w:tcBorders>
            <w:shd w:val="clear" w:color="000000" w:fill="CCCCFF"/>
            <w:noWrap/>
            <w:vAlign w:val="bottom"/>
            <w:hideMark/>
          </w:tcPr>
          <w:p w14:paraId="7B464984"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19.090,89</w:t>
            </w:r>
          </w:p>
        </w:tc>
        <w:tc>
          <w:tcPr>
            <w:tcW w:w="1350" w:type="dxa"/>
            <w:tcBorders>
              <w:top w:val="nil"/>
              <w:left w:val="nil"/>
              <w:bottom w:val="nil"/>
              <w:right w:val="nil"/>
            </w:tcBorders>
            <w:shd w:val="clear" w:color="000000" w:fill="CCCCFF"/>
            <w:noWrap/>
            <w:vAlign w:val="bottom"/>
            <w:hideMark/>
          </w:tcPr>
          <w:p w14:paraId="527F50A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14,35</w:t>
            </w:r>
          </w:p>
        </w:tc>
        <w:tc>
          <w:tcPr>
            <w:tcW w:w="1116" w:type="dxa"/>
            <w:tcBorders>
              <w:top w:val="nil"/>
              <w:left w:val="nil"/>
              <w:bottom w:val="nil"/>
              <w:right w:val="nil"/>
            </w:tcBorders>
            <w:shd w:val="clear" w:color="000000" w:fill="CCCCFF"/>
            <w:noWrap/>
            <w:vAlign w:val="bottom"/>
            <w:hideMark/>
          </w:tcPr>
          <w:p w14:paraId="7946E345"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152.090,89</w:t>
            </w:r>
          </w:p>
        </w:tc>
      </w:tr>
      <w:tr w:rsidR="00A338CC" w:rsidRPr="00A338CC" w14:paraId="04161ABE"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56788AD7"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9734ED7"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19.000,00</w:t>
            </w:r>
          </w:p>
        </w:tc>
        <w:tc>
          <w:tcPr>
            <w:tcW w:w="1350" w:type="dxa"/>
            <w:tcBorders>
              <w:top w:val="nil"/>
              <w:left w:val="nil"/>
              <w:bottom w:val="nil"/>
              <w:right w:val="nil"/>
            </w:tcBorders>
            <w:shd w:val="clear" w:color="000000" w:fill="FFFF99"/>
            <w:noWrap/>
            <w:vAlign w:val="bottom"/>
            <w:hideMark/>
          </w:tcPr>
          <w:p w14:paraId="07A48E29"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EEE7EA1"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2E7CC81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19.000,00</w:t>
            </w:r>
          </w:p>
        </w:tc>
      </w:tr>
      <w:tr w:rsidR="00A338CC" w:rsidRPr="00A338CC" w14:paraId="479D5C8F"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5F0C9774"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lastRenderedPageBreak/>
              <w:t>Izvor  3.2. VLASTITI PRIHOD, JVP</w:t>
            </w:r>
          </w:p>
        </w:tc>
        <w:tc>
          <w:tcPr>
            <w:tcW w:w="1428" w:type="dxa"/>
            <w:tcBorders>
              <w:top w:val="nil"/>
              <w:left w:val="nil"/>
              <w:bottom w:val="nil"/>
              <w:right w:val="nil"/>
            </w:tcBorders>
            <w:shd w:val="clear" w:color="000000" w:fill="FFFF99"/>
            <w:noWrap/>
            <w:vAlign w:val="bottom"/>
            <w:hideMark/>
          </w:tcPr>
          <w:p w14:paraId="011B3255"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114.000,00</w:t>
            </w:r>
          </w:p>
        </w:tc>
        <w:tc>
          <w:tcPr>
            <w:tcW w:w="1350" w:type="dxa"/>
            <w:tcBorders>
              <w:top w:val="nil"/>
              <w:left w:val="nil"/>
              <w:bottom w:val="nil"/>
              <w:right w:val="nil"/>
            </w:tcBorders>
            <w:shd w:val="clear" w:color="000000" w:fill="FFFF99"/>
            <w:noWrap/>
            <w:vAlign w:val="bottom"/>
            <w:hideMark/>
          </w:tcPr>
          <w:p w14:paraId="0B669DA8"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5.999,76</w:t>
            </w:r>
          </w:p>
        </w:tc>
        <w:tc>
          <w:tcPr>
            <w:tcW w:w="1350" w:type="dxa"/>
            <w:tcBorders>
              <w:top w:val="nil"/>
              <w:left w:val="nil"/>
              <w:bottom w:val="nil"/>
              <w:right w:val="nil"/>
            </w:tcBorders>
            <w:shd w:val="clear" w:color="000000" w:fill="FFFF99"/>
            <w:noWrap/>
            <w:vAlign w:val="bottom"/>
            <w:hideMark/>
          </w:tcPr>
          <w:p w14:paraId="7ABAE10A"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5,26</w:t>
            </w:r>
          </w:p>
        </w:tc>
        <w:tc>
          <w:tcPr>
            <w:tcW w:w="1116" w:type="dxa"/>
            <w:tcBorders>
              <w:top w:val="nil"/>
              <w:left w:val="nil"/>
              <w:bottom w:val="nil"/>
              <w:right w:val="nil"/>
            </w:tcBorders>
            <w:shd w:val="clear" w:color="000000" w:fill="FFFF99"/>
            <w:noWrap/>
            <w:vAlign w:val="bottom"/>
            <w:hideMark/>
          </w:tcPr>
          <w:p w14:paraId="6E582C03"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119.999,76</w:t>
            </w:r>
          </w:p>
        </w:tc>
      </w:tr>
      <w:tr w:rsidR="00A338CC" w:rsidRPr="00A338CC" w14:paraId="40B972DD"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7AF4C252"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1ACFC4F8"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FC41744"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13.091,13</w:t>
            </w:r>
          </w:p>
        </w:tc>
        <w:tc>
          <w:tcPr>
            <w:tcW w:w="1350" w:type="dxa"/>
            <w:tcBorders>
              <w:top w:val="nil"/>
              <w:left w:val="nil"/>
              <w:bottom w:val="nil"/>
              <w:right w:val="nil"/>
            </w:tcBorders>
            <w:shd w:val="clear" w:color="000000" w:fill="FFFF99"/>
            <w:noWrap/>
            <w:vAlign w:val="bottom"/>
            <w:hideMark/>
          </w:tcPr>
          <w:p w14:paraId="10BD55E3"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4A949232"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13.091,13</w:t>
            </w:r>
          </w:p>
        </w:tc>
      </w:tr>
      <w:tr w:rsidR="00A338CC" w:rsidRPr="00A338CC" w14:paraId="01504D1A" w14:textId="77777777" w:rsidTr="00737291">
        <w:trPr>
          <w:trHeight w:val="255"/>
        </w:trPr>
        <w:tc>
          <w:tcPr>
            <w:tcW w:w="4536" w:type="dxa"/>
            <w:gridSpan w:val="3"/>
            <w:tcBorders>
              <w:top w:val="nil"/>
              <w:left w:val="nil"/>
              <w:bottom w:val="nil"/>
              <w:right w:val="nil"/>
            </w:tcBorders>
            <w:shd w:val="clear" w:color="000000" w:fill="CCCCFF"/>
            <w:noWrap/>
            <w:vAlign w:val="bottom"/>
            <w:hideMark/>
          </w:tcPr>
          <w:p w14:paraId="257854F0"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Aktivnost A100457 OSTALI RASHODI ZA ZAPOSLENE - JVP</w:t>
            </w:r>
          </w:p>
        </w:tc>
        <w:tc>
          <w:tcPr>
            <w:tcW w:w="1428" w:type="dxa"/>
            <w:tcBorders>
              <w:top w:val="nil"/>
              <w:left w:val="nil"/>
              <w:bottom w:val="nil"/>
              <w:right w:val="nil"/>
            </w:tcBorders>
            <w:shd w:val="clear" w:color="000000" w:fill="CCCCFF"/>
            <w:noWrap/>
            <w:vAlign w:val="bottom"/>
            <w:hideMark/>
          </w:tcPr>
          <w:p w14:paraId="145F4E10"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810,00</w:t>
            </w:r>
          </w:p>
        </w:tc>
        <w:tc>
          <w:tcPr>
            <w:tcW w:w="1350" w:type="dxa"/>
            <w:tcBorders>
              <w:top w:val="nil"/>
              <w:left w:val="nil"/>
              <w:bottom w:val="nil"/>
              <w:right w:val="nil"/>
            </w:tcBorders>
            <w:shd w:val="clear" w:color="000000" w:fill="CCCCFF"/>
            <w:noWrap/>
            <w:vAlign w:val="bottom"/>
            <w:hideMark/>
          </w:tcPr>
          <w:p w14:paraId="27426B3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A19028A"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C8339E1"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810,00</w:t>
            </w:r>
          </w:p>
        </w:tc>
      </w:tr>
      <w:tr w:rsidR="00A338CC" w:rsidRPr="00A338CC" w14:paraId="01911A9B"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00AA8257"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000000" w:fill="FFFF99"/>
            <w:noWrap/>
            <w:vAlign w:val="bottom"/>
            <w:hideMark/>
          </w:tcPr>
          <w:p w14:paraId="2856F74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810,00</w:t>
            </w:r>
          </w:p>
        </w:tc>
        <w:tc>
          <w:tcPr>
            <w:tcW w:w="1350" w:type="dxa"/>
            <w:tcBorders>
              <w:top w:val="nil"/>
              <w:left w:val="nil"/>
              <w:bottom w:val="nil"/>
              <w:right w:val="nil"/>
            </w:tcBorders>
            <w:shd w:val="clear" w:color="000000" w:fill="FFFF99"/>
            <w:noWrap/>
            <w:vAlign w:val="bottom"/>
            <w:hideMark/>
          </w:tcPr>
          <w:p w14:paraId="2B5A5D6A"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4BE702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FFFF99"/>
            <w:noWrap/>
            <w:vAlign w:val="bottom"/>
            <w:hideMark/>
          </w:tcPr>
          <w:p w14:paraId="58E26D8A"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810,00</w:t>
            </w:r>
          </w:p>
        </w:tc>
      </w:tr>
      <w:tr w:rsidR="00A338CC" w:rsidRPr="00A338CC" w14:paraId="65DEBDF5" w14:textId="77777777" w:rsidTr="00737291">
        <w:trPr>
          <w:trHeight w:val="255"/>
        </w:trPr>
        <w:tc>
          <w:tcPr>
            <w:tcW w:w="4536" w:type="dxa"/>
            <w:gridSpan w:val="3"/>
            <w:tcBorders>
              <w:top w:val="nil"/>
              <w:left w:val="nil"/>
              <w:bottom w:val="nil"/>
              <w:right w:val="nil"/>
            </w:tcBorders>
            <w:shd w:val="clear" w:color="000000" w:fill="CCCCFF"/>
            <w:noWrap/>
            <w:vAlign w:val="bottom"/>
            <w:hideMark/>
          </w:tcPr>
          <w:p w14:paraId="36B66D1F"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Kapitalni projekt K100009 PROŠIRENJE GARAŽNOG PROSTORA VATROGASNOG DOMA JVP-a</w:t>
            </w:r>
          </w:p>
        </w:tc>
        <w:tc>
          <w:tcPr>
            <w:tcW w:w="1428" w:type="dxa"/>
            <w:tcBorders>
              <w:top w:val="nil"/>
              <w:left w:val="nil"/>
              <w:bottom w:val="nil"/>
              <w:right w:val="nil"/>
            </w:tcBorders>
            <w:shd w:val="clear" w:color="000000" w:fill="CCCCFF"/>
            <w:noWrap/>
            <w:vAlign w:val="bottom"/>
            <w:hideMark/>
          </w:tcPr>
          <w:p w14:paraId="0F851CA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CCCCFF"/>
            <w:noWrap/>
            <w:vAlign w:val="bottom"/>
            <w:hideMark/>
          </w:tcPr>
          <w:p w14:paraId="00A9D2B2"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000000" w:fill="CCCCFF"/>
            <w:noWrap/>
            <w:vAlign w:val="bottom"/>
            <w:hideMark/>
          </w:tcPr>
          <w:p w14:paraId="0E04B2D6"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-70,00</w:t>
            </w:r>
          </w:p>
        </w:tc>
        <w:tc>
          <w:tcPr>
            <w:tcW w:w="1116" w:type="dxa"/>
            <w:tcBorders>
              <w:top w:val="nil"/>
              <w:left w:val="nil"/>
              <w:bottom w:val="nil"/>
              <w:right w:val="nil"/>
            </w:tcBorders>
            <w:shd w:val="clear" w:color="000000" w:fill="CCCCFF"/>
            <w:noWrap/>
            <w:vAlign w:val="bottom"/>
            <w:hideMark/>
          </w:tcPr>
          <w:p w14:paraId="654D69B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3.000,00</w:t>
            </w:r>
          </w:p>
        </w:tc>
      </w:tr>
      <w:tr w:rsidR="00A338CC" w:rsidRPr="00A338CC" w14:paraId="2C489EC7"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2D2A4203"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000000" w:fill="FFFF99"/>
            <w:noWrap/>
            <w:vAlign w:val="bottom"/>
            <w:hideMark/>
          </w:tcPr>
          <w:p w14:paraId="4933370B"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4CD3858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000000" w:fill="FFFF99"/>
            <w:noWrap/>
            <w:vAlign w:val="bottom"/>
            <w:hideMark/>
          </w:tcPr>
          <w:p w14:paraId="69B742EB"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-70,00</w:t>
            </w:r>
          </w:p>
        </w:tc>
        <w:tc>
          <w:tcPr>
            <w:tcW w:w="1116" w:type="dxa"/>
            <w:tcBorders>
              <w:top w:val="nil"/>
              <w:left w:val="nil"/>
              <w:bottom w:val="nil"/>
              <w:right w:val="nil"/>
            </w:tcBorders>
            <w:shd w:val="clear" w:color="000000" w:fill="FFFF99"/>
            <w:noWrap/>
            <w:vAlign w:val="bottom"/>
            <w:hideMark/>
          </w:tcPr>
          <w:p w14:paraId="368F2343"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3.000,00</w:t>
            </w:r>
          </w:p>
        </w:tc>
      </w:tr>
      <w:tr w:rsidR="00A338CC" w:rsidRPr="00A338CC" w14:paraId="5B15E75A" w14:textId="77777777" w:rsidTr="00737291">
        <w:trPr>
          <w:trHeight w:val="255"/>
        </w:trPr>
        <w:tc>
          <w:tcPr>
            <w:tcW w:w="4536" w:type="dxa"/>
            <w:gridSpan w:val="3"/>
            <w:tcBorders>
              <w:top w:val="nil"/>
              <w:left w:val="nil"/>
              <w:bottom w:val="nil"/>
              <w:right w:val="nil"/>
            </w:tcBorders>
            <w:shd w:val="clear" w:color="000000" w:fill="CCCCFF"/>
            <w:noWrap/>
            <w:vAlign w:val="bottom"/>
            <w:hideMark/>
          </w:tcPr>
          <w:p w14:paraId="78FFFF2C"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Kapitalni projekt K100145 SOLARNA ELEKTRANA - VATROGASNI DOM</w:t>
            </w:r>
          </w:p>
        </w:tc>
        <w:tc>
          <w:tcPr>
            <w:tcW w:w="1428" w:type="dxa"/>
            <w:tcBorders>
              <w:top w:val="nil"/>
              <w:left w:val="nil"/>
              <w:bottom w:val="nil"/>
              <w:right w:val="nil"/>
            </w:tcBorders>
            <w:shd w:val="clear" w:color="000000" w:fill="CCCCFF"/>
            <w:noWrap/>
            <w:vAlign w:val="bottom"/>
            <w:hideMark/>
          </w:tcPr>
          <w:p w14:paraId="0FED34B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A0D3D4F"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16.292,48</w:t>
            </w:r>
          </w:p>
        </w:tc>
        <w:tc>
          <w:tcPr>
            <w:tcW w:w="1350" w:type="dxa"/>
            <w:tcBorders>
              <w:top w:val="nil"/>
              <w:left w:val="nil"/>
              <w:bottom w:val="nil"/>
              <w:right w:val="nil"/>
            </w:tcBorders>
            <w:shd w:val="clear" w:color="000000" w:fill="CCCCFF"/>
            <w:noWrap/>
            <w:vAlign w:val="bottom"/>
            <w:hideMark/>
          </w:tcPr>
          <w:p w14:paraId="08F5C2D7"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CCCCFF"/>
            <w:noWrap/>
            <w:vAlign w:val="bottom"/>
            <w:hideMark/>
          </w:tcPr>
          <w:p w14:paraId="57405BF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16.292,48</w:t>
            </w:r>
          </w:p>
        </w:tc>
      </w:tr>
      <w:tr w:rsidR="00A338CC" w:rsidRPr="00A338CC" w14:paraId="013B077A"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72595DDB"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972858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97A811C"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FFFF99"/>
            <w:noWrap/>
            <w:vAlign w:val="bottom"/>
            <w:hideMark/>
          </w:tcPr>
          <w:p w14:paraId="1BB7F7E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7BAEF006"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15.000,00</w:t>
            </w:r>
          </w:p>
        </w:tc>
      </w:tr>
      <w:tr w:rsidR="00A338CC" w:rsidRPr="00A338CC" w14:paraId="512C767D"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509A7902"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000000" w:fill="FFFF99"/>
            <w:noWrap/>
            <w:vAlign w:val="bottom"/>
            <w:hideMark/>
          </w:tcPr>
          <w:p w14:paraId="51212994"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044EEA2"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1.292,48</w:t>
            </w:r>
          </w:p>
        </w:tc>
        <w:tc>
          <w:tcPr>
            <w:tcW w:w="1350" w:type="dxa"/>
            <w:tcBorders>
              <w:top w:val="nil"/>
              <w:left w:val="nil"/>
              <w:bottom w:val="nil"/>
              <w:right w:val="nil"/>
            </w:tcBorders>
            <w:shd w:val="clear" w:color="000000" w:fill="FFFF99"/>
            <w:noWrap/>
            <w:vAlign w:val="bottom"/>
            <w:hideMark/>
          </w:tcPr>
          <w:p w14:paraId="6F83647C"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1EB2ECA0"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1.292,48</w:t>
            </w:r>
          </w:p>
        </w:tc>
      </w:tr>
      <w:tr w:rsidR="00A338CC" w:rsidRPr="00A338CC" w14:paraId="75E992D9" w14:textId="77777777" w:rsidTr="00737291">
        <w:trPr>
          <w:trHeight w:val="255"/>
        </w:trPr>
        <w:tc>
          <w:tcPr>
            <w:tcW w:w="4536" w:type="dxa"/>
            <w:gridSpan w:val="3"/>
            <w:tcBorders>
              <w:top w:val="nil"/>
              <w:left w:val="nil"/>
              <w:bottom w:val="nil"/>
              <w:right w:val="nil"/>
            </w:tcBorders>
            <w:shd w:val="clear" w:color="000000" w:fill="CCCCFF"/>
            <w:noWrap/>
            <w:vAlign w:val="bottom"/>
            <w:hideMark/>
          </w:tcPr>
          <w:p w14:paraId="31CA7460"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Kapitalni projekt K100418 NABAVA VOZILA JVP</w:t>
            </w:r>
          </w:p>
        </w:tc>
        <w:tc>
          <w:tcPr>
            <w:tcW w:w="1428" w:type="dxa"/>
            <w:tcBorders>
              <w:top w:val="nil"/>
              <w:left w:val="nil"/>
              <w:bottom w:val="nil"/>
              <w:right w:val="nil"/>
            </w:tcBorders>
            <w:shd w:val="clear" w:color="000000" w:fill="CCCCFF"/>
            <w:noWrap/>
            <w:vAlign w:val="bottom"/>
            <w:hideMark/>
          </w:tcPr>
          <w:p w14:paraId="3EDF4DFB"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7BF7E7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000000" w:fill="CCCCFF"/>
            <w:noWrap/>
            <w:vAlign w:val="bottom"/>
            <w:hideMark/>
          </w:tcPr>
          <w:p w14:paraId="28642EE5"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CCCCFF"/>
            <w:noWrap/>
            <w:vAlign w:val="bottom"/>
            <w:hideMark/>
          </w:tcPr>
          <w:p w14:paraId="2667C47C"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35.000,00</w:t>
            </w:r>
          </w:p>
        </w:tc>
      </w:tr>
      <w:tr w:rsidR="00A338CC" w:rsidRPr="00A338CC" w14:paraId="2492BF5D" w14:textId="77777777" w:rsidTr="00737291">
        <w:trPr>
          <w:trHeight w:val="255"/>
        </w:trPr>
        <w:tc>
          <w:tcPr>
            <w:tcW w:w="4536" w:type="dxa"/>
            <w:gridSpan w:val="3"/>
            <w:tcBorders>
              <w:top w:val="nil"/>
              <w:left w:val="nil"/>
              <w:bottom w:val="nil"/>
              <w:right w:val="nil"/>
            </w:tcBorders>
            <w:shd w:val="clear" w:color="000000" w:fill="FFFF99"/>
            <w:noWrap/>
            <w:vAlign w:val="bottom"/>
            <w:hideMark/>
          </w:tcPr>
          <w:p w14:paraId="1CB38BD1" w14:textId="77777777" w:rsidR="00A338CC" w:rsidRPr="00A338CC" w:rsidRDefault="00A338CC" w:rsidP="00A338CC">
            <w:pPr>
              <w:spacing w:after="0" w:line="240" w:lineRule="auto"/>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000000" w:fill="FFFF99"/>
            <w:noWrap/>
            <w:vAlign w:val="bottom"/>
            <w:hideMark/>
          </w:tcPr>
          <w:p w14:paraId="2F078381"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E4CB6A4"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000000" w:fill="FFFF99"/>
            <w:noWrap/>
            <w:vAlign w:val="bottom"/>
            <w:hideMark/>
          </w:tcPr>
          <w:p w14:paraId="7007960E"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6E14872D" w14:textId="77777777" w:rsidR="00A338CC" w:rsidRPr="00A338CC" w:rsidRDefault="00A338CC" w:rsidP="00A338CC">
            <w:pPr>
              <w:spacing w:after="0" w:line="240" w:lineRule="auto"/>
              <w:jc w:val="right"/>
              <w:rPr>
                <w:rFonts w:ascii="Times New Roman" w:eastAsia="Times New Roman" w:hAnsi="Times New Roman"/>
                <w:b/>
                <w:bCs/>
                <w:color w:val="000000"/>
                <w:sz w:val="20"/>
                <w:szCs w:val="20"/>
                <w:lang w:eastAsia="hr-HR"/>
              </w:rPr>
            </w:pPr>
            <w:r w:rsidRPr="00A338CC">
              <w:rPr>
                <w:rFonts w:ascii="Times New Roman" w:eastAsia="Times New Roman" w:hAnsi="Times New Roman"/>
                <w:b/>
                <w:bCs/>
                <w:color w:val="000000"/>
                <w:sz w:val="20"/>
                <w:szCs w:val="20"/>
                <w:lang w:eastAsia="hr-HR"/>
              </w:rPr>
              <w:t>35.000,00</w:t>
            </w:r>
          </w:p>
        </w:tc>
      </w:tr>
    </w:tbl>
    <w:p w14:paraId="521CEB4A" w14:textId="77777777" w:rsidR="0078176E" w:rsidRPr="00AF6367"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color w:val="000000"/>
        </w:rPr>
      </w:pPr>
    </w:p>
    <w:p w14:paraId="3A7B52CB" w14:textId="463B8D2A" w:rsidR="0078176E" w:rsidRDefault="0078176E" w:rsidP="00F32DF5">
      <w:pPr>
        <w:widowControl w:val="0"/>
        <w:tabs>
          <w:tab w:val="right" w:pos="1140"/>
          <w:tab w:val="left" w:pos="1230"/>
          <w:tab w:val="left" w:pos="1320"/>
          <w:tab w:val="right" w:pos="6190"/>
          <w:tab w:val="right" w:pos="7965"/>
          <w:tab w:val="right" w:pos="9900"/>
        </w:tabs>
        <w:autoSpaceDE w:val="0"/>
        <w:autoSpaceDN w:val="0"/>
        <w:adjustRightInd w:val="0"/>
        <w:spacing w:before="34" w:after="0" w:line="240" w:lineRule="auto"/>
        <w:ind w:left="180"/>
        <w:jc w:val="both"/>
        <w:rPr>
          <w:rFonts w:ascii="Times New Roman" w:hAnsi="Times New Roman"/>
          <w:sz w:val="24"/>
          <w:szCs w:val="24"/>
        </w:rPr>
      </w:pPr>
      <w:r w:rsidRPr="00051A63">
        <w:rPr>
          <w:rFonts w:ascii="Times New Roman" w:hAnsi="Times New Roman"/>
          <w:sz w:val="24"/>
          <w:szCs w:val="24"/>
        </w:rPr>
        <w:t xml:space="preserve">Proračunski korisnik </w:t>
      </w:r>
      <w:r w:rsidRPr="00051A63">
        <w:rPr>
          <w:rFonts w:ascii="Times New Roman" w:hAnsi="Times New Roman"/>
          <w:b/>
          <w:sz w:val="24"/>
          <w:szCs w:val="24"/>
        </w:rPr>
        <w:t>Javna vatrogasna postrojba Metković</w:t>
      </w:r>
      <w:r w:rsidRPr="00051A63">
        <w:rPr>
          <w:rFonts w:ascii="Times New Roman" w:hAnsi="Times New Roman"/>
          <w:sz w:val="24"/>
          <w:szCs w:val="24"/>
        </w:rPr>
        <w:t xml:space="preserve"> ima </w:t>
      </w:r>
      <w:r w:rsidR="00A338CC">
        <w:rPr>
          <w:rFonts w:ascii="Times New Roman" w:hAnsi="Times New Roman"/>
          <w:sz w:val="24"/>
          <w:szCs w:val="24"/>
        </w:rPr>
        <w:t>smanjenje</w:t>
      </w:r>
      <w:r w:rsidR="00F7587A">
        <w:rPr>
          <w:rFonts w:ascii="Times New Roman" w:hAnsi="Times New Roman"/>
          <w:sz w:val="24"/>
          <w:szCs w:val="24"/>
        </w:rPr>
        <w:t xml:space="preserve"> Proračuna za </w:t>
      </w:r>
      <w:r w:rsidR="00A338CC">
        <w:rPr>
          <w:rFonts w:ascii="Times New Roman" w:hAnsi="Times New Roman"/>
          <w:sz w:val="24"/>
          <w:szCs w:val="24"/>
        </w:rPr>
        <w:t>4,26</w:t>
      </w:r>
      <w:r w:rsidR="00F7587A">
        <w:rPr>
          <w:rFonts w:ascii="Times New Roman" w:hAnsi="Times New Roman"/>
          <w:sz w:val="24"/>
          <w:szCs w:val="24"/>
        </w:rPr>
        <w:t xml:space="preserve">%, odnosno za </w:t>
      </w:r>
      <w:r w:rsidR="00A338CC" w:rsidRPr="00A338CC">
        <w:rPr>
          <w:rFonts w:ascii="Times New Roman" w:hAnsi="Times New Roman"/>
          <w:sz w:val="24"/>
          <w:szCs w:val="24"/>
        </w:rPr>
        <w:t>-38.792,00</w:t>
      </w:r>
      <w:r w:rsidR="00A338CC">
        <w:rPr>
          <w:rFonts w:ascii="Times New Roman" w:hAnsi="Times New Roman"/>
          <w:sz w:val="24"/>
          <w:szCs w:val="24"/>
        </w:rPr>
        <w:t xml:space="preserve"> </w:t>
      </w:r>
      <w:r w:rsidR="00F7587A">
        <w:rPr>
          <w:rFonts w:ascii="Times New Roman" w:hAnsi="Times New Roman"/>
          <w:sz w:val="24"/>
          <w:szCs w:val="24"/>
        </w:rPr>
        <w:t>eura.</w:t>
      </w:r>
    </w:p>
    <w:p w14:paraId="28241894" w14:textId="77777777" w:rsidR="0078176E" w:rsidRDefault="0078176E" w:rsidP="00F32DF5">
      <w:pPr>
        <w:widowControl w:val="0"/>
        <w:tabs>
          <w:tab w:val="right" w:pos="1140"/>
          <w:tab w:val="left" w:pos="1230"/>
          <w:tab w:val="left" w:pos="1320"/>
          <w:tab w:val="right" w:pos="6190"/>
          <w:tab w:val="right" w:pos="7965"/>
          <w:tab w:val="right" w:pos="9900"/>
        </w:tabs>
        <w:autoSpaceDE w:val="0"/>
        <w:autoSpaceDN w:val="0"/>
        <w:adjustRightInd w:val="0"/>
        <w:spacing w:before="34" w:after="0" w:line="240" w:lineRule="auto"/>
        <w:ind w:left="180"/>
        <w:jc w:val="both"/>
        <w:rPr>
          <w:rFonts w:ascii="Times New Roman" w:hAnsi="Times New Roman"/>
          <w:sz w:val="24"/>
          <w:szCs w:val="24"/>
        </w:rPr>
      </w:pPr>
    </w:p>
    <w:p w14:paraId="00F1777A" w14:textId="77777777" w:rsidR="00F7587A" w:rsidRDefault="00F7587A" w:rsidP="0078176E">
      <w:pPr>
        <w:autoSpaceDE w:val="0"/>
        <w:autoSpaceDN w:val="0"/>
        <w:adjustRightInd w:val="0"/>
        <w:spacing w:after="0" w:line="240" w:lineRule="auto"/>
        <w:jc w:val="both"/>
        <w:rPr>
          <w:rFonts w:ascii="Times New Roman" w:hAnsi="Times New Roman"/>
          <w:b/>
          <w:bCs/>
        </w:rPr>
      </w:pPr>
    </w:p>
    <w:p w14:paraId="4A813885" w14:textId="77777777" w:rsidR="0078176E" w:rsidRPr="00476B67" w:rsidRDefault="0078176E" w:rsidP="0078176E">
      <w:pPr>
        <w:numPr>
          <w:ilvl w:val="0"/>
          <w:numId w:val="37"/>
        </w:numPr>
        <w:autoSpaceDE w:val="0"/>
        <w:autoSpaceDN w:val="0"/>
        <w:adjustRightInd w:val="0"/>
        <w:spacing w:after="0" w:line="240" w:lineRule="auto"/>
        <w:jc w:val="both"/>
        <w:rPr>
          <w:rFonts w:ascii="Times New Roman" w:hAnsi="Times New Roman"/>
          <w:b/>
          <w:bCs/>
          <w:sz w:val="24"/>
          <w:szCs w:val="24"/>
        </w:rPr>
      </w:pPr>
      <w:r w:rsidRPr="00476B67">
        <w:rPr>
          <w:rFonts w:ascii="Times New Roman" w:hAnsi="Times New Roman"/>
          <w:b/>
          <w:bCs/>
          <w:sz w:val="24"/>
          <w:szCs w:val="24"/>
        </w:rPr>
        <w:t>Posebni dio Proračuna iz nadležnosti Odsjeka za proračun, računovodstvo i financije</w:t>
      </w:r>
    </w:p>
    <w:p w14:paraId="5A621ECE" w14:textId="77777777" w:rsidR="0078176E" w:rsidRPr="00476B67" w:rsidRDefault="0078176E" w:rsidP="0078176E">
      <w:pPr>
        <w:autoSpaceDE w:val="0"/>
        <w:autoSpaceDN w:val="0"/>
        <w:adjustRightInd w:val="0"/>
        <w:spacing w:after="0" w:line="240" w:lineRule="auto"/>
        <w:jc w:val="both"/>
        <w:rPr>
          <w:rFonts w:ascii="Times New Roman" w:hAnsi="Times New Roman"/>
          <w:b/>
          <w:bCs/>
          <w:sz w:val="24"/>
          <w:szCs w:val="24"/>
        </w:rPr>
      </w:pPr>
    </w:p>
    <w:p w14:paraId="0144BE00" w14:textId="40828504" w:rsidR="0078176E" w:rsidRPr="00476B67" w:rsidRDefault="0078176E" w:rsidP="0078176E">
      <w:pPr>
        <w:spacing w:after="0"/>
        <w:jc w:val="both"/>
        <w:rPr>
          <w:rFonts w:ascii="Times New Roman" w:hAnsi="Times New Roman"/>
          <w:b/>
          <w:bCs/>
          <w:sz w:val="24"/>
          <w:szCs w:val="24"/>
        </w:rPr>
      </w:pPr>
      <w:r w:rsidRPr="00476B67">
        <w:rPr>
          <w:rFonts w:ascii="Times New Roman" w:hAnsi="Times New Roman"/>
          <w:sz w:val="24"/>
          <w:szCs w:val="24"/>
        </w:rPr>
        <w:t xml:space="preserve">U Ovom Odsjeku je planirano ukupno povećanje sredstava za </w:t>
      </w:r>
      <w:r w:rsidR="00737291">
        <w:rPr>
          <w:rFonts w:ascii="Times New Roman" w:hAnsi="Times New Roman"/>
          <w:sz w:val="24"/>
          <w:szCs w:val="24"/>
        </w:rPr>
        <w:t>8,70</w:t>
      </w:r>
      <w:r w:rsidR="0011147E">
        <w:rPr>
          <w:rFonts w:ascii="Times New Roman" w:hAnsi="Times New Roman"/>
          <w:sz w:val="24"/>
          <w:szCs w:val="24"/>
        </w:rPr>
        <w:t>%</w:t>
      </w:r>
      <w:r w:rsidRPr="00476B67">
        <w:rPr>
          <w:rFonts w:ascii="Times New Roman" w:hAnsi="Times New Roman"/>
          <w:sz w:val="24"/>
          <w:szCs w:val="24"/>
        </w:rPr>
        <w:t xml:space="preserve"> u odnosu na Proračun za 202</w:t>
      </w:r>
      <w:r w:rsidR="00737291">
        <w:rPr>
          <w:rFonts w:ascii="Times New Roman" w:hAnsi="Times New Roman"/>
          <w:sz w:val="24"/>
          <w:szCs w:val="24"/>
        </w:rPr>
        <w:t>4</w:t>
      </w:r>
      <w:r w:rsidRPr="00476B67">
        <w:rPr>
          <w:rFonts w:ascii="Times New Roman" w:hAnsi="Times New Roman"/>
          <w:sz w:val="24"/>
          <w:szCs w:val="24"/>
        </w:rPr>
        <w:t>. godinu zbog usklađenja s ostvarenjem i očekivanom realizacijom do kraja proračunske godine po pojedinim stavkama, pri čemu se dio rashoda smanjuje, a dio povećava.</w:t>
      </w:r>
    </w:p>
    <w:p w14:paraId="4539AE76" w14:textId="77777777" w:rsidR="0078176E" w:rsidRPr="00E65F0C" w:rsidRDefault="0078176E" w:rsidP="0078176E">
      <w:pPr>
        <w:spacing w:after="0"/>
        <w:jc w:val="both"/>
        <w:rPr>
          <w:rFonts w:ascii="Times New Roman" w:hAnsi="Times New Roman"/>
        </w:rPr>
      </w:pPr>
    </w:p>
    <w:p w14:paraId="1E8D4A76" w14:textId="2BEFCCFA" w:rsidR="0078176E" w:rsidRPr="00737291" w:rsidRDefault="0078176E" w:rsidP="0078176E">
      <w:pPr>
        <w:autoSpaceDE w:val="0"/>
        <w:autoSpaceDN w:val="0"/>
        <w:adjustRightInd w:val="0"/>
        <w:spacing w:after="0" w:line="240" w:lineRule="auto"/>
        <w:jc w:val="both"/>
        <w:rPr>
          <w:rFonts w:ascii="Times New Roman" w:hAnsi="Times New Roman"/>
          <w:i/>
        </w:rPr>
      </w:pPr>
      <w:r w:rsidRPr="00D36913">
        <w:rPr>
          <w:rFonts w:ascii="Times New Roman" w:hAnsi="Times New Roman"/>
          <w:i/>
        </w:rPr>
        <w:t xml:space="preserve">Tablica </w:t>
      </w:r>
      <w:r w:rsidR="001D750C">
        <w:rPr>
          <w:rFonts w:ascii="Times New Roman" w:hAnsi="Times New Roman"/>
          <w:i/>
        </w:rPr>
        <w:t>22</w:t>
      </w:r>
      <w:r w:rsidRPr="00D36913">
        <w:rPr>
          <w:rFonts w:ascii="Times New Roman" w:hAnsi="Times New Roman"/>
          <w:i/>
        </w:rPr>
        <w:t xml:space="preserve">.   </w:t>
      </w:r>
      <w:r>
        <w:rPr>
          <w:rFonts w:ascii="Times New Roman" w:hAnsi="Times New Roman"/>
          <w:i/>
        </w:rPr>
        <w:t>I</w:t>
      </w:r>
      <w:r w:rsidRPr="00D36913">
        <w:rPr>
          <w:rFonts w:ascii="Times New Roman" w:hAnsi="Times New Roman"/>
          <w:i/>
        </w:rPr>
        <w:t>. izmjene i dopune Odsjek za proračun, računovodstvo i financije</w:t>
      </w:r>
      <w:r>
        <w:rPr>
          <w:rFonts w:ascii="Times New Roman" w:hAnsi="Times New Roman"/>
          <w:i/>
        </w:rPr>
        <w:t xml:space="preserve"> za 202</w:t>
      </w:r>
      <w:r w:rsidR="00737291">
        <w:rPr>
          <w:rFonts w:ascii="Times New Roman" w:hAnsi="Times New Roman"/>
          <w:i/>
        </w:rPr>
        <w:t>4</w:t>
      </w:r>
      <w:r>
        <w:rPr>
          <w:rFonts w:ascii="Times New Roman" w:hAnsi="Times New Roman"/>
          <w:i/>
        </w:rPr>
        <w:t>. godinu</w:t>
      </w:r>
    </w:p>
    <w:tbl>
      <w:tblPr>
        <w:tblW w:w="9723" w:type="dxa"/>
        <w:tblLook w:val="04A0" w:firstRow="1" w:lastRow="0" w:firstColumn="1" w:lastColumn="0" w:noHBand="0" w:noVBand="1"/>
      </w:tblPr>
      <w:tblGrid>
        <w:gridCol w:w="1930"/>
        <w:gridCol w:w="1255"/>
        <w:gridCol w:w="1210"/>
        <w:gridCol w:w="1428"/>
        <w:gridCol w:w="1350"/>
        <w:gridCol w:w="1434"/>
        <w:gridCol w:w="1116"/>
      </w:tblGrid>
      <w:tr w:rsidR="00737291" w:rsidRPr="00737291" w14:paraId="28EA3F9B" w14:textId="77777777" w:rsidTr="00737291">
        <w:trPr>
          <w:trHeight w:val="765"/>
        </w:trPr>
        <w:tc>
          <w:tcPr>
            <w:tcW w:w="1930" w:type="dxa"/>
            <w:tcBorders>
              <w:top w:val="nil"/>
              <w:left w:val="nil"/>
              <w:bottom w:val="nil"/>
              <w:right w:val="nil"/>
            </w:tcBorders>
            <w:shd w:val="clear" w:color="000000" w:fill="D9D9D9"/>
            <w:noWrap/>
            <w:vAlign w:val="bottom"/>
            <w:hideMark/>
          </w:tcPr>
          <w:p w14:paraId="0C49C1F7" w14:textId="77777777" w:rsidR="00737291" w:rsidRPr="00737291" w:rsidRDefault="00737291" w:rsidP="00737291">
            <w:pPr>
              <w:spacing w:after="0" w:line="240" w:lineRule="auto"/>
              <w:rPr>
                <w:rFonts w:ascii="Times New Roman" w:eastAsia="Times New Roman" w:hAnsi="Times New Roman"/>
                <w:b/>
                <w:bCs/>
                <w:sz w:val="20"/>
                <w:szCs w:val="20"/>
                <w:lang w:eastAsia="hr-HR"/>
              </w:rPr>
            </w:pPr>
            <w:r w:rsidRPr="00737291">
              <w:rPr>
                <w:rFonts w:ascii="Times New Roman" w:eastAsia="Times New Roman" w:hAnsi="Times New Roman"/>
                <w:b/>
                <w:bCs/>
                <w:sz w:val="20"/>
                <w:szCs w:val="20"/>
                <w:lang w:eastAsia="hr-HR"/>
              </w:rPr>
              <w:t> </w:t>
            </w:r>
          </w:p>
        </w:tc>
        <w:tc>
          <w:tcPr>
            <w:tcW w:w="1255" w:type="dxa"/>
            <w:tcBorders>
              <w:top w:val="nil"/>
              <w:left w:val="nil"/>
              <w:bottom w:val="nil"/>
              <w:right w:val="nil"/>
            </w:tcBorders>
            <w:shd w:val="clear" w:color="000000" w:fill="D9D9D9"/>
            <w:vAlign w:val="bottom"/>
            <w:hideMark/>
          </w:tcPr>
          <w:p w14:paraId="04A2EA9D" w14:textId="77777777" w:rsidR="00737291" w:rsidRPr="00737291" w:rsidRDefault="00737291" w:rsidP="00737291">
            <w:pPr>
              <w:spacing w:after="0" w:line="240" w:lineRule="auto"/>
              <w:rPr>
                <w:rFonts w:ascii="Times New Roman" w:eastAsia="Times New Roman" w:hAnsi="Times New Roman"/>
                <w:b/>
                <w:bCs/>
                <w:sz w:val="20"/>
                <w:szCs w:val="20"/>
                <w:lang w:eastAsia="hr-HR"/>
              </w:rPr>
            </w:pPr>
            <w:r w:rsidRPr="00737291">
              <w:rPr>
                <w:rFonts w:ascii="Times New Roman" w:eastAsia="Times New Roman" w:hAnsi="Times New Roman"/>
                <w:b/>
                <w:bCs/>
                <w:sz w:val="20"/>
                <w:szCs w:val="20"/>
                <w:lang w:eastAsia="hr-HR"/>
              </w:rPr>
              <w:t> </w:t>
            </w:r>
          </w:p>
        </w:tc>
        <w:tc>
          <w:tcPr>
            <w:tcW w:w="1210" w:type="dxa"/>
            <w:tcBorders>
              <w:top w:val="nil"/>
              <w:left w:val="nil"/>
              <w:bottom w:val="nil"/>
              <w:right w:val="nil"/>
            </w:tcBorders>
            <w:shd w:val="clear" w:color="000000" w:fill="D9D9D9"/>
            <w:noWrap/>
            <w:vAlign w:val="bottom"/>
            <w:hideMark/>
          </w:tcPr>
          <w:p w14:paraId="790F4041" w14:textId="77777777" w:rsidR="00737291" w:rsidRPr="00737291" w:rsidRDefault="00737291" w:rsidP="00737291">
            <w:pPr>
              <w:spacing w:after="0" w:line="240" w:lineRule="auto"/>
              <w:rPr>
                <w:rFonts w:ascii="Times New Roman" w:eastAsia="Times New Roman" w:hAnsi="Times New Roman"/>
                <w:b/>
                <w:bCs/>
                <w:sz w:val="20"/>
                <w:szCs w:val="20"/>
                <w:lang w:eastAsia="hr-HR"/>
              </w:rPr>
            </w:pPr>
            <w:r w:rsidRPr="00737291">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D9D9D9"/>
            <w:vAlign w:val="bottom"/>
            <w:hideMark/>
          </w:tcPr>
          <w:p w14:paraId="5920F8CB" w14:textId="77777777" w:rsidR="00737291" w:rsidRPr="00737291" w:rsidRDefault="00737291" w:rsidP="00737291">
            <w:pPr>
              <w:spacing w:after="0" w:line="240" w:lineRule="auto"/>
              <w:jc w:val="center"/>
              <w:rPr>
                <w:rFonts w:ascii="Times New Roman" w:eastAsia="Times New Roman" w:hAnsi="Times New Roman"/>
                <w:b/>
                <w:bCs/>
                <w:sz w:val="20"/>
                <w:szCs w:val="20"/>
                <w:lang w:eastAsia="hr-HR"/>
              </w:rPr>
            </w:pPr>
            <w:r w:rsidRPr="00737291">
              <w:rPr>
                <w:rFonts w:ascii="Times New Roman" w:eastAsia="Times New Roman" w:hAnsi="Times New Roman"/>
                <w:b/>
                <w:bCs/>
                <w:sz w:val="20"/>
                <w:szCs w:val="20"/>
                <w:lang w:eastAsia="hr-HR"/>
              </w:rPr>
              <w:t>PLANIRANO 2024.</w:t>
            </w:r>
          </w:p>
        </w:tc>
        <w:tc>
          <w:tcPr>
            <w:tcW w:w="1350" w:type="dxa"/>
            <w:tcBorders>
              <w:top w:val="nil"/>
              <w:left w:val="nil"/>
              <w:bottom w:val="nil"/>
              <w:right w:val="nil"/>
            </w:tcBorders>
            <w:shd w:val="clear" w:color="000000" w:fill="D9D9D9"/>
            <w:vAlign w:val="bottom"/>
            <w:hideMark/>
          </w:tcPr>
          <w:p w14:paraId="60F57543" w14:textId="77777777" w:rsidR="00737291" w:rsidRPr="00737291" w:rsidRDefault="00737291" w:rsidP="00737291">
            <w:pPr>
              <w:spacing w:after="0" w:line="240" w:lineRule="auto"/>
              <w:jc w:val="center"/>
              <w:rPr>
                <w:rFonts w:ascii="Times New Roman" w:eastAsia="Times New Roman" w:hAnsi="Times New Roman"/>
                <w:b/>
                <w:bCs/>
                <w:sz w:val="20"/>
                <w:szCs w:val="20"/>
                <w:lang w:eastAsia="hr-HR"/>
              </w:rPr>
            </w:pPr>
            <w:r w:rsidRPr="00737291">
              <w:rPr>
                <w:rFonts w:ascii="Times New Roman" w:eastAsia="Times New Roman" w:hAnsi="Times New Roman"/>
                <w:b/>
                <w:bCs/>
                <w:sz w:val="20"/>
                <w:szCs w:val="20"/>
                <w:lang w:eastAsia="hr-HR"/>
              </w:rPr>
              <w:t>PROMJENA IZNOS</w:t>
            </w:r>
          </w:p>
        </w:tc>
        <w:tc>
          <w:tcPr>
            <w:tcW w:w="1434" w:type="dxa"/>
            <w:tcBorders>
              <w:top w:val="nil"/>
              <w:left w:val="nil"/>
              <w:bottom w:val="nil"/>
              <w:right w:val="nil"/>
            </w:tcBorders>
            <w:shd w:val="clear" w:color="000000" w:fill="D9D9D9"/>
            <w:vAlign w:val="bottom"/>
            <w:hideMark/>
          </w:tcPr>
          <w:p w14:paraId="43A06C4C" w14:textId="77777777" w:rsidR="00737291" w:rsidRPr="00737291" w:rsidRDefault="00737291" w:rsidP="00737291">
            <w:pPr>
              <w:spacing w:after="0" w:line="240" w:lineRule="auto"/>
              <w:rPr>
                <w:rFonts w:ascii="Times New Roman" w:eastAsia="Times New Roman" w:hAnsi="Times New Roman"/>
                <w:b/>
                <w:bCs/>
                <w:sz w:val="20"/>
                <w:szCs w:val="20"/>
                <w:lang w:eastAsia="hr-HR"/>
              </w:rPr>
            </w:pPr>
            <w:r w:rsidRPr="00737291">
              <w:rPr>
                <w:rFonts w:ascii="Times New Roman" w:eastAsia="Times New Roman" w:hAnsi="Times New Roman"/>
                <w:b/>
                <w:bCs/>
                <w:sz w:val="20"/>
                <w:szCs w:val="20"/>
                <w:lang w:eastAsia="hr-HR"/>
              </w:rPr>
              <w:t xml:space="preserve">PROMJENA </w:t>
            </w:r>
            <w:r w:rsidRPr="00737291">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000000" w:fill="D9D9D9"/>
            <w:vAlign w:val="bottom"/>
            <w:hideMark/>
          </w:tcPr>
          <w:p w14:paraId="7C677B18" w14:textId="77777777" w:rsidR="00737291" w:rsidRPr="00737291" w:rsidRDefault="00737291" w:rsidP="00737291">
            <w:pPr>
              <w:spacing w:after="0" w:line="240" w:lineRule="auto"/>
              <w:jc w:val="center"/>
              <w:rPr>
                <w:rFonts w:ascii="Times New Roman" w:eastAsia="Times New Roman" w:hAnsi="Times New Roman"/>
                <w:b/>
                <w:bCs/>
                <w:sz w:val="20"/>
                <w:szCs w:val="20"/>
                <w:lang w:eastAsia="hr-HR"/>
              </w:rPr>
            </w:pPr>
            <w:r w:rsidRPr="00737291">
              <w:rPr>
                <w:rFonts w:ascii="Times New Roman" w:eastAsia="Times New Roman" w:hAnsi="Times New Roman"/>
                <w:b/>
                <w:bCs/>
                <w:sz w:val="20"/>
                <w:szCs w:val="20"/>
                <w:lang w:eastAsia="hr-HR"/>
              </w:rPr>
              <w:t>NOVI IZNOS PLANA ZA 2024.</w:t>
            </w:r>
          </w:p>
        </w:tc>
      </w:tr>
      <w:tr w:rsidR="00737291" w:rsidRPr="00737291" w14:paraId="14C07D3A" w14:textId="77777777" w:rsidTr="00737291">
        <w:trPr>
          <w:trHeight w:val="255"/>
        </w:trPr>
        <w:tc>
          <w:tcPr>
            <w:tcW w:w="4395" w:type="dxa"/>
            <w:gridSpan w:val="3"/>
            <w:tcBorders>
              <w:top w:val="nil"/>
              <w:left w:val="nil"/>
              <w:bottom w:val="nil"/>
              <w:right w:val="nil"/>
            </w:tcBorders>
            <w:shd w:val="clear" w:color="000000" w:fill="000080"/>
            <w:noWrap/>
            <w:vAlign w:val="bottom"/>
            <w:hideMark/>
          </w:tcPr>
          <w:p w14:paraId="3D96E8C3" w14:textId="77777777" w:rsidR="00737291" w:rsidRPr="00737291" w:rsidRDefault="00737291" w:rsidP="00737291">
            <w:pPr>
              <w:spacing w:after="0" w:line="240" w:lineRule="auto"/>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Razdjel 006 ODSJEK ZA PRORAČUN, RAČUNOVODSTVO I FINANCIJE</w:t>
            </w:r>
          </w:p>
        </w:tc>
        <w:tc>
          <w:tcPr>
            <w:tcW w:w="1428" w:type="dxa"/>
            <w:tcBorders>
              <w:top w:val="nil"/>
              <w:left w:val="nil"/>
              <w:bottom w:val="nil"/>
              <w:right w:val="nil"/>
            </w:tcBorders>
            <w:shd w:val="clear" w:color="000000" w:fill="000080"/>
            <w:noWrap/>
            <w:vAlign w:val="bottom"/>
            <w:hideMark/>
          </w:tcPr>
          <w:p w14:paraId="616C574E"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869.446,09</w:t>
            </w:r>
          </w:p>
        </w:tc>
        <w:tc>
          <w:tcPr>
            <w:tcW w:w="1350" w:type="dxa"/>
            <w:tcBorders>
              <w:top w:val="nil"/>
              <w:left w:val="nil"/>
              <w:bottom w:val="nil"/>
              <w:right w:val="nil"/>
            </w:tcBorders>
            <w:shd w:val="clear" w:color="000000" w:fill="000080"/>
            <w:noWrap/>
            <w:vAlign w:val="bottom"/>
            <w:hideMark/>
          </w:tcPr>
          <w:p w14:paraId="145E3CB5"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75.611,91</w:t>
            </w:r>
          </w:p>
        </w:tc>
        <w:tc>
          <w:tcPr>
            <w:tcW w:w="1434" w:type="dxa"/>
            <w:tcBorders>
              <w:top w:val="nil"/>
              <w:left w:val="nil"/>
              <w:bottom w:val="nil"/>
              <w:right w:val="nil"/>
            </w:tcBorders>
            <w:shd w:val="clear" w:color="000000" w:fill="000080"/>
            <w:noWrap/>
            <w:vAlign w:val="bottom"/>
            <w:hideMark/>
          </w:tcPr>
          <w:p w14:paraId="7E4B9868"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8,70</w:t>
            </w:r>
          </w:p>
        </w:tc>
        <w:tc>
          <w:tcPr>
            <w:tcW w:w="1116" w:type="dxa"/>
            <w:tcBorders>
              <w:top w:val="nil"/>
              <w:left w:val="nil"/>
              <w:bottom w:val="nil"/>
              <w:right w:val="nil"/>
            </w:tcBorders>
            <w:shd w:val="clear" w:color="000000" w:fill="000080"/>
            <w:noWrap/>
            <w:vAlign w:val="bottom"/>
            <w:hideMark/>
          </w:tcPr>
          <w:p w14:paraId="3522D7E0"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945.058,00</w:t>
            </w:r>
          </w:p>
        </w:tc>
      </w:tr>
      <w:tr w:rsidR="00737291" w:rsidRPr="00737291" w14:paraId="7C85C13A" w14:textId="77777777" w:rsidTr="00737291">
        <w:trPr>
          <w:trHeight w:val="255"/>
        </w:trPr>
        <w:tc>
          <w:tcPr>
            <w:tcW w:w="4395" w:type="dxa"/>
            <w:gridSpan w:val="3"/>
            <w:tcBorders>
              <w:top w:val="nil"/>
              <w:left w:val="nil"/>
              <w:bottom w:val="nil"/>
              <w:right w:val="nil"/>
            </w:tcBorders>
            <w:shd w:val="clear" w:color="000000" w:fill="0000FF"/>
            <w:noWrap/>
            <w:vAlign w:val="bottom"/>
            <w:hideMark/>
          </w:tcPr>
          <w:p w14:paraId="3790CD2C" w14:textId="77777777" w:rsidR="00737291" w:rsidRPr="00737291" w:rsidRDefault="00737291" w:rsidP="00737291">
            <w:pPr>
              <w:spacing w:after="0" w:line="240" w:lineRule="auto"/>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Glava 00601 ODSJEK ZA PRORAČUN, RAČUNOVODSTVO I FINANCIJE</w:t>
            </w:r>
          </w:p>
        </w:tc>
        <w:tc>
          <w:tcPr>
            <w:tcW w:w="1428" w:type="dxa"/>
            <w:tcBorders>
              <w:top w:val="nil"/>
              <w:left w:val="nil"/>
              <w:bottom w:val="nil"/>
              <w:right w:val="nil"/>
            </w:tcBorders>
            <w:shd w:val="clear" w:color="000000" w:fill="0000FF"/>
            <w:noWrap/>
            <w:vAlign w:val="bottom"/>
            <w:hideMark/>
          </w:tcPr>
          <w:p w14:paraId="491BE62D"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869.446,09</w:t>
            </w:r>
          </w:p>
        </w:tc>
        <w:tc>
          <w:tcPr>
            <w:tcW w:w="1350" w:type="dxa"/>
            <w:tcBorders>
              <w:top w:val="nil"/>
              <w:left w:val="nil"/>
              <w:bottom w:val="nil"/>
              <w:right w:val="nil"/>
            </w:tcBorders>
            <w:shd w:val="clear" w:color="000000" w:fill="0000FF"/>
            <w:noWrap/>
            <w:vAlign w:val="bottom"/>
            <w:hideMark/>
          </w:tcPr>
          <w:p w14:paraId="4E5A3A58"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75.611,91</w:t>
            </w:r>
          </w:p>
        </w:tc>
        <w:tc>
          <w:tcPr>
            <w:tcW w:w="1434" w:type="dxa"/>
            <w:tcBorders>
              <w:top w:val="nil"/>
              <w:left w:val="nil"/>
              <w:bottom w:val="nil"/>
              <w:right w:val="nil"/>
            </w:tcBorders>
            <w:shd w:val="clear" w:color="000000" w:fill="0000FF"/>
            <w:noWrap/>
            <w:vAlign w:val="bottom"/>
            <w:hideMark/>
          </w:tcPr>
          <w:p w14:paraId="767D0E51"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8,70</w:t>
            </w:r>
          </w:p>
        </w:tc>
        <w:tc>
          <w:tcPr>
            <w:tcW w:w="1116" w:type="dxa"/>
            <w:tcBorders>
              <w:top w:val="nil"/>
              <w:left w:val="nil"/>
              <w:bottom w:val="nil"/>
              <w:right w:val="nil"/>
            </w:tcBorders>
            <w:shd w:val="clear" w:color="000000" w:fill="0000FF"/>
            <w:noWrap/>
            <w:vAlign w:val="bottom"/>
            <w:hideMark/>
          </w:tcPr>
          <w:p w14:paraId="369B3D27" w14:textId="77777777" w:rsidR="00737291" w:rsidRPr="00737291" w:rsidRDefault="00737291" w:rsidP="00737291">
            <w:pPr>
              <w:spacing w:after="0" w:line="240" w:lineRule="auto"/>
              <w:jc w:val="right"/>
              <w:rPr>
                <w:rFonts w:ascii="Times New Roman" w:eastAsia="Times New Roman" w:hAnsi="Times New Roman"/>
                <w:b/>
                <w:bCs/>
                <w:color w:val="FFFFFF"/>
                <w:sz w:val="20"/>
                <w:szCs w:val="20"/>
                <w:lang w:eastAsia="hr-HR"/>
              </w:rPr>
            </w:pPr>
            <w:r w:rsidRPr="00737291">
              <w:rPr>
                <w:rFonts w:ascii="Times New Roman" w:eastAsia="Times New Roman" w:hAnsi="Times New Roman"/>
                <w:b/>
                <w:bCs/>
                <w:color w:val="FFFFFF"/>
                <w:sz w:val="20"/>
                <w:szCs w:val="20"/>
                <w:lang w:eastAsia="hr-HR"/>
              </w:rPr>
              <w:t>945.058,00</w:t>
            </w:r>
          </w:p>
        </w:tc>
      </w:tr>
      <w:tr w:rsidR="00737291" w:rsidRPr="00737291" w14:paraId="2040850C" w14:textId="77777777" w:rsidTr="00737291">
        <w:trPr>
          <w:trHeight w:val="255"/>
        </w:trPr>
        <w:tc>
          <w:tcPr>
            <w:tcW w:w="4395" w:type="dxa"/>
            <w:gridSpan w:val="3"/>
            <w:tcBorders>
              <w:top w:val="nil"/>
              <w:left w:val="nil"/>
              <w:bottom w:val="nil"/>
              <w:right w:val="nil"/>
            </w:tcBorders>
            <w:shd w:val="clear" w:color="000000" w:fill="9999FF"/>
            <w:noWrap/>
            <w:vAlign w:val="bottom"/>
            <w:hideMark/>
          </w:tcPr>
          <w:p w14:paraId="3252D9E3" w14:textId="77777777" w:rsidR="00737291" w:rsidRPr="00737291" w:rsidRDefault="00737291" w:rsidP="00737291">
            <w:pPr>
              <w:spacing w:after="0" w:line="240" w:lineRule="auto"/>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Program 1036 PROGRAM AKTIVNOSTI I MJERA IZ DJELOKRUGA UPRAVNIH TIJELA GRADA</w:t>
            </w:r>
          </w:p>
        </w:tc>
        <w:tc>
          <w:tcPr>
            <w:tcW w:w="1428" w:type="dxa"/>
            <w:tcBorders>
              <w:top w:val="nil"/>
              <w:left w:val="nil"/>
              <w:bottom w:val="nil"/>
              <w:right w:val="nil"/>
            </w:tcBorders>
            <w:shd w:val="clear" w:color="000000" w:fill="9999FF"/>
            <w:noWrap/>
            <w:vAlign w:val="bottom"/>
            <w:hideMark/>
          </w:tcPr>
          <w:p w14:paraId="2F7DB135"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869.446,09</w:t>
            </w:r>
          </w:p>
        </w:tc>
        <w:tc>
          <w:tcPr>
            <w:tcW w:w="1350" w:type="dxa"/>
            <w:tcBorders>
              <w:top w:val="nil"/>
              <w:left w:val="nil"/>
              <w:bottom w:val="nil"/>
              <w:right w:val="nil"/>
            </w:tcBorders>
            <w:shd w:val="clear" w:color="000000" w:fill="9999FF"/>
            <w:noWrap/>
            <w:vAlign w:val="bottom"/>
            <w:hideMark/>
          </w:tcPr>
          <w:p w14:paraId="04040CA2"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75.611,91</w:t>
            </w:r>
          </w:p>
        </w:tc>
        <w:tc>
          <w:tcPr>
            <w:tcW w:w="1434" w:type="dxa"/>
            <w:tcBorders>
              <w:top w:val="nil"/>
              <w:left w:val="nil"/>
              <w:bottom w:val="nil"/>
              <w:right w:val="nil"/>
            </w:tcBorders>
            <w:shd w:val="clear" w:color="000000" w:fill="9999FF"/>
            <w:noWrap/>
            <w:vAlign w:val="bottom"/>
            <w:hideMark/>
          </w:tcPr>
          <w:p w14:paraId="2A65562E"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8,70</w:t>
            </w:r>
          </w:p>
        </w:tc>
        <w:tc>
          <w:tcPr>
            <w:tcW w:w="1116" w:type="dxa"/>
            <w:tcBorders>
              <w:top w:val="nil"/>
              <w:left w:val="nil"/>
              <w:bottom w:val="nil"/>
              <w:right w:val="nil"/>
            </w:tcBorders>
            <w:shd w:val="clear" w:color="000000" w:fill="9999FF"/>
            <w:noWrap/>
            <w:vAlign w:val="bottom"/>
            <w:hideMark/>
          </w:tcPr>
          <w:p w14:paraId="0CA7E673"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945.058,00</w:t>
            </w:r>
          </w:p>
        </w:tc>
      </w:tr>
      <w:tr w:rsidR="00737291" w:rsidRPr="00737291" w14:paraId="171A039B" w14:textId="77777777" w:rsidTr="00737291">
        <w:trPr>
          <w:trHeight w:val="255"/>
        </w:trPr>
        <w:tc>
          <w:tcPr>
            <w:tcW w:w="4395" w:type="dxa"/>
            <w:gridSpan w:val="3"/>
            <w:tcBorders>
              <w:top w:val="nil"/>
              <w:left w:val="nil"/>
              <w:bottom w:val="nil"/>
              <w:right w:val="nil"/>
            </w:tcBorders>
            <w:shd w:val="clear" w:color="000000" w:fill="CCCCFF"/>
            <w:noWrap/>
            <w:vAlign w:val="bottom"/>
            <w:hideMark/>
          </w:tcPr>
          <w:p w14:paraId="663CEAD5" w14:textId="77777777" w:rsidR="00737291" w:rsidRPr="00737291" w:rsidRDefault="00737291" w:rsidP="00737291">
            <w:pPr>
              <w:spacing w:after="0" w:line="240" w:lineRule="auto"/>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Aktivnost A100057 RASHODI ZA ZAPOSLENE U GRADSKOJ UPRAVI</w:t>
            </w:r>
          </w:p>
        </w:tc>
        <w:tc>
          <w:tcPr>
            <w:tcW w:w="1428" w:type="dxa"/>
            <w:tcBorders>
              <w:top w:val="nil"/>
              <w:left w:val="nil"/>
              <w:bottom w:val="nil"/>
              <w:right w:val="nil"/>
            </w:tcBorders>
            <w:shd w:val="clear" w:color="000000" w:fill="CCCCFF"/>
            <w:noWrap/>
            <w:vAlign w:val="bottom"/>
            <w:hideMark/>
          </w:tcPr>
          <w:p w14:paraId="4A09E68A"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632.864,00</w:t>
            </w:r>
          </w:p>
        </w:tc>
        <w:tc>
          <w:tcPr>
            <w:tcW w:w="1350" w:type="dxa"/>
            <w:tcBorders>
              <w:top w:val="nil"/>
              <w:left w:val="nil"/>
              <w:bottom w:val="nil"/>
              <w:right w:val="nil"/>
            </w:tcBorders>
            <w:shd w:val="clear" w:color="000000" w:fill="CCCCFF"/>
            <w:noWrap/>
            <w:vAlign w:val="bottom"/>
            <w:hideMark/>
          </w:tcPr>
          <w:p w14:paraId="78DE0AF4"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27.700,00</w:t>
            </w:r>
          </w:p>
        </w:tc>
        <w:tc>
          <w:tcPr>
            <w:tcW w:w="1434" w:type="dxa"/>
            <w:tcBorders>
              <w:top w:val="nil"/>
              <w:left w:val="nil"/>
              <w:bottom w:val="nil"/>
              <w:right w:val="nil"/>
            </w:tcBorders>
            <w:shd w:val="clear" w:color="000000" w:fill="CCCCFF"/>
            <w:noWrap/>
            <w:vAlign w:val="bottom"/>
            <w:hideMark/>
          </w:tcPr>
          <w:p w14:paraId="79573623"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4,38</w:t>
            </w:r>
          </w:p>
        </w:tc>
        <w:tc>
          <w:tcPr>
            <w:tcW w:w="1116" w:type="dxa"/>
            <w:tcBorders>
              <w:top w:val="nil"/>
              <w:left w:val="nil"/>
              <w:bottom w:val="nil"/>
              <w:right w:val="nil"/>
            </w:tcBorders>
            <w:shd w:val="clear" w:color="000000" w:fill="CCCCFF"/>
            <w:noWrap/>
            <w:vAlign w:val="bottom"/>
            <w:hideMark/>
          </w:tcPr>
          <w:p w14:paraId="21C4D487"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660.564,00</w:t>
            </w:r>
          </w:p>
        </w:tc>
      </w:tr>
      <w:tr w:rsidR="00737291" w:rsidRPr="00737291" w14:paraId="1BFBEA74" w14:textId="77777777" w:rsidTr="00737291">
        <w:trPr>
          <w:trHeight w:val="255"/>
        </w:trPr>
        <w:tc>
          <w:tcPr>
            <w:tcW w:w="4395" w:type="dxa"/>
            <w:gridSpan w:val="3"/>
            <w:tcBorders>
              <w:top w:val="nil"/>
              <w:left w:val="nil"/>
              <w:bottom w:val="nil"/>
              <w:right w:val="nil"/>
            </w:tcBorders>
            <w:shd w:val="clear" w:color="000000" w:fill="FFFF99"/>
            <w:noWrap/>
            <w:vAlign w:val="bottom"/>
            <w:hideMark/>
          </w:tcPr>
          <w:p w14:paraId="5C090C80" w14:textId="77777777" w:rsidR="00737291" w:rsidRPr="00737291" w:rsidRDefault="00737291" w:rsidP="00737291">
            <w:pPr>
              <w:spacing w:after="0" w:line="240" w:lineRule="auto"/>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6231775E"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310.994,21</w:t>
            </w:r>
          </w:p>
        </w:tc>
        <w:tc>
          <w:tcPr>
            <w:tcW w:w="1350" w:type="dxa"/>
            <w:tcBorders>
              <w:top w:val="nil"/>
              <w:left w:val="nil"/>
              <w:bottom w:val="nil"/>
              <w:right w:val="nil"/>
            </w:tcBorders>
            <w:shd w:val="clear" w:color="000000" w:fill="FFFF99"/>
            <w:noWrap/>
            <w:vAlign w:val="bottom"/>
            <w:hideMark/>
          </w:tcPr>
          <w:p w14:paraId="1EBD4E6E"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349.569,79</w:t>
            </w:r>
          </w:p>
        </w:tc>
        <w:tc>
          <w:tcPr>
            <w:tcW w:w="1434" w:type="dxa"/>
            <w:tcBorders>
              <w:top w:val="nil"/>
              <w:left w:val="nil"/>
              <w:bottom w:val="nil"/>
              <w:right w:val="nil"/>
            </w:tcBorders>
            <w:shd w:val="clear" w:color="000000" w:fill="FFFF99"/>
            <w:noWrap/>
            <w:vAlign w:val="bottom"/>
            <w:hideMark/>
          </w:tcPr>
          <w:p w14:paraId="5F76A069"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112,40</w:t>
            </w:r>
          </w:p>
        </w:tc>
        <w:tc>
          <w:tcPr>
            <w:tcW w:w="1116" w:type="dxa"/>
            <w:tcBorders>
              <w:top w:val="nil"/>
              <w:left w:val="nil"/>
              <w:bottom w:val="nil"/>
              <w:right w:val="nil"/>
            </w:tcBorders>
            <w:shd w:val="clear" w:color="000000" w:fill="FFFF99"/>
            <w:noWrap/>
            <w:vAlign w:val="bottom"/>
            <w:hideMark/>
          </w:tcPr>
          <w:p w14:paraId="64F4BCCD"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660.564,00</w:t>
            </w:r>
          </w:p>
        </w:tc>
      </w:tr>
      <w:tr w:rsidR="00737291" w:rsidRPr="00737291" w14:paraId="0B4B2B04" w14:textId="77777777" w:rsidTr="00737291">
        <w:trPr>
          <w:trHeight w:val="255"/>
        </w:trPr>
        <w:tc>
          <w:tcPr>
            <w:tcW w:w="4395" w:type="dxa"/>
            <w:gridSpan w:val="3"/>
            <w:tcBorders>
              <w:top w:val="nil"/>
              <w:left w:val="nil"/>
              <w:bottom w:val="nil"/>
              <w:right w:val="nil"/>
            </w:tcBorders>
            <w:shd w:val="clear" w:color="000000" w:fill="FFFF99"/>
            <w:noWrap/>
            <w:vAlign w:val="bottom"/>
            <w:hideMark/>
          </w:tcPr>
          <w:p w14:paraId="2A5E1FC9" w14:textId="77777777" w:rsidR="00737291" w:rsidRPr="00737291" w:rsidRDefault="00737291" w:rsidP="00737291">
            <w:pPr>
              <w:spacing w:after="0" w:line="240" w:lineRule="auto"/>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 xml:space="preserve">Izvor  5.9. Fond </w:t>
            </w:r>
            <w:proofErr w:type="spellStart"/>
            <w:r w:rsidRPr="00737291">
              <w:rPr>
                <w:rFonts w:ascii="Times New Roman" w:eastAsia="Times New Roman" w:hAnsi="Times New Roman"/>
                <w:b/>
                <w:bCs/>
                <w:color w:val="000000"/>
                <w:sz w:val="20"/>
                <w:szCs w:val="20"/>
                <w:lang w:eastAsia="hr-HR"/>
              </w:rPr>
              <w:t>fiskal</w:t>
            </w:r>
            <w:proofErr w:type="spellEnd"/>
            <w:r w:rsidRPr="00737291">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77F62BF8"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321.869,79</w:t>
            </w:r>
          </w:p>
        </w:tc>
        <w:tc>
          <w:tcPr>
            <w:tcW w:w="1350" w:type="dxa"/>
            <w:tcBorders>
              <w:top w:val="nil"/>
              <w:left w:val="nil"/>
              <w:bottom w:val="nil"/>
              <w:right w:val="nil"/>
            </w:tcBorders>
            <w:shd w:val="clear" w:color="000000" w:fill="FFFF99"/>
            <w:noWrap/>
            <w:vAlign w:val="bottom"/>
            <w:hideMark/>
          </w:tcPr>
          <w:p w14:paraId="3A01D403"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-321.869,79</w:t>
            </w:r>
          </w:p>
        </w:tc>
        <w:tc>
          <w:tcPr>
            <w:tcW w:w="1434" w:type="dxa"/>
            <w:tcBorders>
              <w:top w:val="nil"/>
              <w:left w:val="nil"/>
              <w:bottom w:val="nil"/>
              <w:right w:val="nil"/>
            </w:tcBorders>
            <w:shd w:val="clear" w:color="000000" w:fill="FFFF99"/>
            <w:noWrap/>
            <w:vAlign w:val="bottom"/>
            <w:hideMark/>
          </w:tcPr>
          <w:p w14:paraId="732F47EF"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FFFF99"/>
            <w:noWrap/>
            <w:vAlign w:val="bottom"/>
            <w:hideMark/>
          </w:tcPr>
          <w:p w14:paraId="77E79BA6"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0,00</w:t>
            </w:r>
          </w:p>
        </w:tc>
      </w:tr>
      <w:tr w:rsidR="00737291" w:rsidRPr="00737291" w14:paraId="12D785A8" w14:textId="77777777" w:rsidTr="00737291">
        <w:trPr>
          <w:trHeight w:val="255"/>
        </w:trPr>
        <w:tc>
          <w:tcPr>
            <w:tcW w:w="4395" w:type="dxa"/>
            <w:gridSpan w:val="3"/>
            <w:tcBorders>
              <w:top w:val="nil"/>
              <w:left w:val="nil"/>
              <w:bottom w:val="nil"/>
              <w:right w:val="nil"/>
            </w:tcBorders>
            <w:shd w:val="clear" w:color="000000" w:fill="CCCCFF"/>
            <w:noWrap/>
            <w:vAlign w:val="bottom"/>
            <w:hideMark/>
          </w:tcPr>
          <w:p w14:paraId="5DBDE7BB" w14:textId="77777777" w:rsidR="00737291" w:rsidRPr="00737291" w:rsidRDefault="00737291" w:rsidP="00737291">
            <w:pPr>
              <w:spacing w:after="0" w:line="240" w:lineRule="auto"/>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Aktivnost A100058 MATERIJALNO FINANCIJSKI RASHODI</w:t>
            </w:r>
          </w:p>
        </w:tc>
        <w:tc>
          <w:tcPr>
            <w:tcW w:w="1428" w:type="dxa"/>
            <w:tcBorders>
              <w:top w:val="nil"/>
              <w:left w:val="nil"/>
              <w:bottom w:val="nil"/>
              <w:right w:val="nil"/>
            </w:tcBorders>
            <w:shd w:val="clear" w:color="000000" w:fill="CCCCFF"/>
            <w:noWrap/>
            <w:vAlign w:val="bottom"/>
            <w:hideMark/>
          </w:tcPr>
          <w:p w14:paraId="596FE260"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236.582,09</w:t>
            </w:r>
          </w:p>
        </w:tc>
        <w:tc>
          <w:tcPr>
            <w:tcW w:w="1350" w:type="dxa"/>
            <w:tcBorders>
              <w:top w:val="nil"/>
              <w:left w:val="nil"/>
              <w:bottom w:val="nil"/>
              <w:right w:val="nil"/>
            </w:tcBorders>
            <w:shd w:val="clear" w:color="000000" w:fill="CCCCFF"/>
            <w:noWrap/>
            <w:vAlign w:val="bottom"/>
            <w:hideMark/>
          </w:tcPr>
          <w:p w14:paraId="344C56DD"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47.911,91</w:t>
            </w:r>
          </w:p>
        </w:tc>
        <w:tc>
          <w:tcPr>
            <w:tcW w:w="1434" w:type="dxa"/>
            <w:tcBorders>
              <w:top w:val="nil"/>
              <w:left w:val="nil"/>
              <w:bottom w:val="nil"/>
              <w:right w:val="nil"/>
            </w:tcBorders>
            <w:shd w:val="clear" w:color="000000" w:fill="CCCCFF"/>
            <w:noWrap/>
            <w:vAlign w:val="bottom"/>
            <w:hideMark/>
          </w:tcPr>
          <w:p w14:paraId="6FAD3BE4"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20,25</w:t>
            </w:r>
          </w:p>
        </w:tc>
        <w:tc>
          <w:tcPr>
            <w:tcW w:w="1116" w:type="dxa"/>
            <w:tcBorders>
              <w:top w:val="nil"/>
              <w:left w:val="nil"/>
              <w:bottom w:val="nil"/>
              <w:right w:val="nil"/>
            </w:tcBorders>
            <w:shd w:val="clear" w:color="000000" w:fill="CCCCFF"/>
            <w:noWrap/>
            <w:vAlign w:val="bottom"/>
            <w:hideMark/>
          </w:tcPr>
          <w:p w14:paraId="63DF9156"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284.494,00</w:t>
            </w:r>
          </w:p>
        </w:tc>
      </w:tr>
      <w:tr w:rsidR="00737291" w:rsidRPr="00737291" w14:paraId="5316FD6A" w14:textId="77777777" w:rsidTr="00737291">
        <w:trPr>
          <w:trHeight w:val="255"/>
        </w:trPr>
        <w:tc>
          <w:tcPr>
            <w:tcW w:w="4395" w:type="dxa"/>
            <w:gridSpan w:val="3"/>
            <w:tcBorders>
              <w:top w:val="nil"/>
              <w:left w:val="nil"/>
              <w:bottom w:val="nil"/>
              <w:right w:val="nil"/>
            </w:tcBorders>
            <w:shd w:val="clear" w:color="000000" w:fill="FFFF99"/>
            <w:noWrap/>
            <w:vAlign w:val="bottom"/>
            <w:hideMark/>
          </w:tcPr>
          <w:p w14:paraId="712F49B5" w14:textId="77777777" w:rsidR="00737291" w:rsidRPr="00737291" w:rsidRDefault="00737291" w:rsidP="00737291">
            <w:pPr>
              <w:spacing w:after="0" w:line="240" w:lineRule="auto"/>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E2B9020"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236.582,09</w:t>
            </w:r>
          </w:p>
        </w:tc>
        <w:tc>
          <w:tcPr>
            <w:tcW w:w="1350" w:type="dxa"/>
            <w:tcBorders>
              <w:top w:val="nil"/>
              <w:left w:val="nil"/>
              <w:bottom w:val="nil"/>
              <w:right w:val="nil"/>
            </w:tcBorders>
            <w:shd w:val="clear" w:color="000000" w:fill="FFFF99"/>
            <w:noWrap/>
            <w:vAlign w:val="bottom"/>
            <w:hideMark/>
          </w:tcPr>
          <w:p w14:paraId="284500B4"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47.911,91</w:t>
            </w:r>
          </w:p>
        </w:tc>
        <w:tc>
          <w:tcPr>
            <w:tcW w:w="1434" w:type="dxa"/>
            <w:tcBorders>
              <w:top w:val="nil"/>
              <w:left w:val="nil"/>
              <w:bottom w:val="nil"/>
              <w:right w:val="nil"/>
            </w:tcBorders>
            <w:shd w:val="clear" w:color="000000" w:fill="FFFF99"/>
            <w:noWrap/>
            <w:vAlign w:val="bottom"/>
            <w:hideMark/>
          </w:tcPr>
          <w:p w14:paraId="7A38D480"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20,25</w:t>
            </w:r>
          </w:p>
        </w:tc>
        <w:tc>
          <w:tcPr>
            <w:tcW w:w="1116" w:type="dxa"/>
            <w:tcBorders>
              <w:top w:val="nil"/>
              <w:left w:val="nil"/>
              <w:bottom w:val="nil"/>
              <w:right w:val="nil"/>
            </w:tcBorders>
            <w:shd w:val="clear" w:color="000000" w:fill="FFFF99"/>
            <w:noWrap/>
            <w:vAlign w:val="bottom"/>
            <w:hideMark/>
          </w:tcPr>
          <w:p w14:paraId="713D2DE7" w14:textId="77777777" w:rsidR="00737291" w:rsidRPr="00737291" w:rsidRDefault="00737291" w:rsidP="00737291">
            <w:pPr>
              <w:spacing w:after="0" w:line="240" w:lineRule="auto"/>
              <w:jc w:val="right"/>
              <w:rPr>
                <w:rFonts w:ascii="Times New Roman" w:eastAsia="Times New Roman" w:hAnsi="Times New Roman"/>
                <w:b/>
                <w:bCs/>
                <w:color w:val="000000"/>
                <w:sz w:val="20"/>
                <w:szCs w:val="20"/>
                <w:lang w:eastAsia="hr-HR"/>
              </w:rPr>
            </w:pPr>
            <w:r w:rsidRPr="00737291">
              <w:rPr>
                <w:rFonts w:ascii="Times New Roman" w:eastAsia="Times New Roman" w:hAnsi="Times New Roman"/>
                <w:b/>
                <w:bCs/>
                <w:color w:val="000000"/>
                <w:sz w:val="20"/>
                <w:szCs w:val="20"/>
                <w:lang w:eastAsia="hr-HR"/>
              </w:rPr>
              <w:t>284.494,00</w:t>
            </w:r>
          </w:p>
        </w:tc>
      </w:tr>
    </w:tbl>
    <w:p w14:paraId="679AEC08" w14:textId="77777777" w:rsid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58ECD2B7" w14:textId="7ABAB411"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Proračun Grada Metkovića za 2024. godinu i projekcije za 2025. i 2026. godinu usvojeni su na XVII. sjednici održanoj 21. prosinca 2023. godine (Neretvanski glasnik 13/23).</w:t>
      </w:r>
    </w:p>
    <w:p w14:paraId="4CDF6B84" w14:textId="77777777" w:rsid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647502F5" w14:textId="4855256E"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 xml:space="preserve">Tada su sredstva Proračuna Grada </w:t>
      </w:r>
      <w:r>
        <w:rPr>
          <w:rFonts w:ascii="Times New Roman" w:hAnsi="Times New Roman"/>
          <w:sz w:val="24"/>
          <w:szCs w:val="24"/>
        </w:rPr>
        <w:t>Metkovića</w:t>
      </w:r>
      <w:r w:rsidRPr="003B632B">
        <w:rPr>
          <w:rFonts w:ascii="Times New Roman" w:hAnsi="Times New Roman"/>
          <w:sz w:val="24"/>
          <w:szCs w:val="24"/>
        </w:rPr>
        <w:t xml:space="preserve"> za 2024. godinu planirana sukladno odredbama Izmjena i dopun</w:t>
      </w:r>
      <w:r>
        <w:rPr>
          <w:rFonts w:ascii="Times New Roman" w:hAnsi="Times New Roman"/>
          <w:sz w:val="24"/>
          <w:szCs w:val="24"/>
        </w:rPr>
        <w:t>a</w:t>
      </w:r>
      <w:r w:rsidRPr="003B632B">
        <w:rPr>
          <w:rFonts w:ascii="Times New Roman" w:hAnsi="Times New Roman"/>
          <w:sz w:val="24"/>
          <w:szCs w:val="24"/>
        </w:rPr>
        <w:t xml:space="preserve"> Zakona o porezu na dohodak („Narodne novine“, broj 114/23) i Izmjena i dopuna Zakona o lokalnim porezima („Narodne novine“, broj 114/23), a čije najznačajnije izmjene su se odnosile na ukidanje prireza porezu na dohodak i izmjene u sustavu oporezivanja rada, te uzimajući u obzir lokalne specifičnosti i gospodarsku situaciju na području Grada kao i realizaciju pojedinih skupina prihoda u prvih 9 mjeseci proračunske 2023. godine.</w:t>
      </w:r>
    </w:p>
    <w:p w14:paraId="77FF5C13"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1A7C3466" w14:textId="5466E0E3"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 xml:space="preserve">Od donošenja Proračuna za 2024. godinu ukazala se potreba za donošenjem izmjena proračuna budući je došlo do značajnijih promjena planiranih iznosa proračuna, kako na prihodovnoj tako i na rashodovnoj strani proračuna, novonastalih okolnosti u provođenju i odobravanju EU projekata te zahtjeva proračunskih korisnika i trgovačkih društava u vlasništvu Grada. Nadalje, u prijedlog I. Izmjena i dopuna Proračuna Grada </w:t>
      </w:r>
      <w:r>
        <w:rPr>
          <w:rFonts w:ascii="Times New Roman" w:hAnsi="Times New Roman"/>
          <w:sz w:val="24"/>
          <w:szCs w:val="24"/>
        </w:rPr>
        <w:t>Metkovića</w:t>
      </w:r>
      <w:r w:rsidRPr="003B632B">
        <w:rPr>
          <w:rFonts w:ascii="Times New Roman" w:hAnsi="Times New Roman"/>
          <w:sz w:val="24"/>
          <w:szCs w:val="24"/>
        </w:rPr>
        <w:t xml:space="preserve"> za 2024. godinu uvršten je ostvareni konsolidirani rezultat poslovanja za 2023. godinu: višak u iznosu od 1.896.044,19 €.</w:t>
      </w:r>
    </w:p>
    <w:p w14:paraId="29F2EB52"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673A8074" w14:textId="09CE3517"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 xml:space="preserve">Nastavno na prethodno navedeno, kod izrade prijedloga I. Izmjena i dopuna proračuna Grada </w:t>
      </w:r>
      <w:r>
        <w:rPr>
          <w:rFonts w:ascii="Times New Roman" w:hAnsi="Times New Roman"/>
          <w:sz w:val="24"/>
          <w:szCs w:val="24"/>
        </w:rPr>
        <w:t>Metkovića</w:t>
      </w:r>
      <w:r w:rsidRPr="003B632B">
        <w:rPr>
          <w:rFonts w:ascii="Times New Roman" w:hAnsi="Times New Roman"/>
          <w:sz w:val="24"/>
          <w:szCs w:val="24"/>
        </w:rPr>
        <w:t xml:space="preserve"> za 2024. godinu se:</w:t>
      </w:r>
    </w:p>
    <w:p w14:paraId="12031F14"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4A5ECFE9" w14:textId="77777777"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ponovno realno procijenilo plansko ostvarenje prihoda i rashoda do kraja proračunske 2024. godine sukladno programima te aktivnostima/ projektima koji se planiraju provoditi,</w:t>
      </w:r>
    </w:p>
    <w:p w14:paraId="53202D90"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325AFB75" w14:textId="1BC0DFED"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 xml:space="preserve">izmjene i dopune plana prethodno uskladile s prijedlozima nadležnih </w:t>
      </w:r>
      <w:r>
        <w:rPr>
          <w:rFonts w:ascii="Times New Roman" w:hAnsi="Times New Roman"/>
          <w:sz w:val="24"/>
          <w:szCs w:val="24"/>
        </w:rPr>
        <w:t>Odsjeka JUO-a</w:t>
      </w:r>
      <w:r w:rsidRPr="003B632B">
        <w:rPr>
          <w:rFonts w:ascii="Times New Roman" w:hAnsi="Times New Roman"/>
          <w:sz w:val="24"/>
          <w:szCs w:val="24"/>
        </w:rPr>
        <w:t xml:space="preserve"> i s prijedlozima proračunskih korisnika</w:t>
      </w:r>
      <w:r w:rsidR="00737291">
        <w:rPr>
          <w:rFonts w:ascii="Times New Roman" w:hAnsi="Times New Roman"/>
          <w:sz w:val="24"/>
          <w:szCs w:val="24"/>
        </w:rPr>
        <w:t xml:space="preserve"> </w:t>
      </w:r>
      <w:r w:rsidR="00737291" w:rsidRPr="00737291">
        <w:rPr>
          <w:rFonts w:ascii="Times New Roman" w:hAnsi="Times New Roman"/>
          <w:sz w:val="24"/>
          <w:szCs w:val="24"/>
        </w:rPr>
        <w:t>i trgovačkih društava u vlasništvu Grada</w:t>
      </w:r>
    </w:p>
    <w:p w14:paraId="2E3F13FE"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676D7ADD" w14:textId="78962931"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 xml:space="preserve">procijenile aktivnosti i sredstva potrebna za provedbu kapitalnih i EU projekata temeljem sklopljenih ugovora i dinamike provođenja aktivnosti u okviru istih </w:t>
      </w:r>
    </w:p>
    <w:p w14:paraId="17242ADE"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5D4D8BC4" w14:textId="77777777"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rasporedio ostvareni višak poslovanja iz 2023. godine sukladno namjenama izvora financiranja iz kojeg potječe,</w:t>
      </w:r>
    </w:p>
    <w:p w14:paraId="03CD5A5A"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301AA4C7" w14:textId="02F7D591"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ponovno uravnotežio proračun.</w:t>
      </w:r>
    </w:p>
    <w:p w14:paraId="1ADCCCBE" w14:textId="77777777" w:rsidR="003B632B" w:rsidRDefault="003B632B" w:rsidP="00F32DF5">
      <w:pPr>
        <w:autoSpaceDE w:val="0"/>
        <w:autoSpaceDN w:val="0"/>
        <w:adjustRightInd w:val="0"/>
        <w:spacing w:after="0" w:line="240" w:lineRule="auto"/>
        <w:ind w:left="90"/>
        <w:jc w:val="both"/>
        <w:rPr>
          <w:rFonts w:ascii="Times New Roman" w:hAnsi="Times New Roman"/>
          <w:sz w:val="24"/>
          <w:szCs w:val="24"/>
        </w:rPr>
      </w:pPr>
    </w:p>
    <w:p w14:paraId="2D6E48B1" w14:textId="16FCC914" w:rsidR="0078176E" w:rsidRDefault="0078176E" w:rsidP="00F32DF5">
      <w:pPr>
        <w:autoSpaceDE w:val="0"/>
        <w:autoSpaceDN w:val="0"/>
        <w:adjustRightInd w:val="0"/>
        <w:spacing w:after="0" w:line="240" w:lineRule="auto"/>
        <w:ind w:left="90"/>
        <w:jc w:val="both"/>
        <w:rPr>
          <w:rFonts w:ascii="Times New Roman" w:hAnsi="Times New Roman"/>
          <w:sz w:val="24"/>
          <w:szCs w:val="24"/>
        </w:rPr>
      </w:pPr>
      <w:r w:rsidRPr="00476B67">
        <w:rPr>
          <w:rFonts w:ascii="Times New Roman" w:hAnsi="Times New Roman"/>
          <w:sz w:val="24"/>
          <w:szCs w:val="24"/>
        </w:rPr>
        <w:t>Temeljem svega navedenog bilo je nužno predložiti ove I. izmjene i dopune proračuna Grada Metkovića za 202</w:t>
      </w:r>
      <w:r w:rsidR="003B632B">
        <w:rPr>
          <w:rFonts w:ascii="Times New Roman" w:hAnsi="Times New Roman"/>
          <w:sz w:val="24"/>
          <w:szCs w:val="24"/>
        </w:rPr>
        <w:t>4</w:t>
      </w:r>
      <w:r w:rsidR="0011147E">
        <w:rPr>
          <w:rFonts w:ascii="Times New Roman" w:hAnsi="Times New Roman"/>
          <w:sz w:val="24"/>
          <w:szCs w:val="24"/>
        </w:rPr>
        <w:t>.</w:t>
      </w:r>
      <w:r w:rsidRPr="00476B67">
        <w:rPr>
          <w:rFonts w:ascii="Times New Roman" w:hAnsi="Times New Roman"/>
          <w:sz w:val="24"/>
          <w:szCs w:val="24"/>
        </w:rPr>
        <w:t xml:space="preserve"> godinu, te predlažem Gradskom vijeću Grada Metkovića razmatranje i usvajanje istih.</w:t>
      </w:r>
    </w:p>
    <w:p w14:paraId="7AE76E23" w14:textId="77777777" w:rsidR="0078176E" w:rsidRDefault="0078176E" w:rsidP="0078176E">
      <w:pPr>
        <w:autoSpaceDE w:val="0"/>
        <w:autoSpaceDN w:val="0"/>
        <w:adjustRightInd w:val="0"/>
        <w:spacing w:after="0" w:line="240" w:lineRule="auto"/>
        <w:jc w:val="both"/>
        <w:rPr>
          <w:rFonts w:ascii="Times New Roman" w:hAnsi="Times New Roman"/>
          <w:sz w:val="24"/>
          <w:szCs w:val="24"/>
        </w:rPr>
      </w:pPr>
    </w:p>
    <w:p w14:paraId="128B7D28" w14:textId="77777777" w:rsidR="0078176E" w:rsidRDefault="0078176E" w:rsidP="0078176E"/>
    <w:p w14:paraId="0C4D2DD1" w14:textId="77777777" w:rsidR="0078176E" w:rsidRDefault="0078176E" w:rsidP="0078176E"/>
    <w:p w14:paraId="07E36CF1" w14:textId="77777777" w:rsidR="00E00F77" w:rsidRDefault="00E00F77"/>
    <w:sectPr w:rsidR="00E00F77" w:rsidSect="002058C1">
      <w:footerReference w:type="default" r:id="rId11"/>
      <w:pgSz w:w="11906" w:h="16838"/>
      <w:pgMar w:top="720" w:right="1274" w:bottom="720" w:left="900" w:header="709" w:footer="709"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5344E" w14:textId="77777777" w:rsidR="00B53DD6" w:rsidRDefault="00B53DD6">
      <w:pPr>
        <w:spacing w:after="0" w:line="240" w:lineRule="auto"/>
      </w:pPr>
      <w:r>
        <w:separator/>
      </w:r>
    </w:p>
  </w:endnote>
  <w:endnote w:type="continuationSeparator" w:id="0">
    <w:p w14:paraId="66D0703C" w14:textId="77777777" w:rsidR="00B53DD6" w:rsidRDefault="00B5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8856279"/>
      <w:docPartObj>
        <w:docPartGallery w:val="Page Numbers (Bottom of Page)"/>
        <w:docPartUnique/>
      </w:docPartObj>
    </w:sdtPr>
    <w:sdtContent>
      <w:p w14:paraId="4770CBBC" w14:textId="380CAEB5" w:rsidR="002058C1" w:rsidRDefault="002058C1">
        <w:pPr>
          <w:pStyle w:val="Podnoje"/>
          <w:jc w:val="center"/>
        </w:pPr>
        <w:r>
          <w:fldChar w:fldCharType="begin"/>
        </w:r>
        <w:r>
          <w:instrText>PAGE   \* MERGEFORMAT</w:instrText>
        </w:r>
        <w:r>
          <w:fldChar w:fldCharType="separate"/>
        </w:r>
        <w:r>
          <w:t>2</w:t>
        </w:r>
        <w:r>
          <w:fldChar w:fldCharType="end"/>
        </w:r>
      </w:p>
    </w:sdtContent>
  </w:sdt>
  <w:p w14:paraId="72532EA6" w14:textId="77777777" w:rsidR="00D9669F" w:rsidRDefault="00D966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A8C98" w14:textId="77777777" w:rsidR="00B53DD6" w:rsidRDefault="00B53DD6">
      <w:pPr>
        <w:spacing w:after="0" w:line="240" w:lineRule="auto"/>
      </w:pPr>
      <w:r>
        <w:separator/>
      </w:r>
    </w:p>
  </w:footnote>
  <w:footnote w:type="continuationSeparator" w:id="0">
    <w:p w14:paraId="75A89928" w14:textId="77777777" w:rsidR="00B53DD6" w:rsidRDefault="00B53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3A0"/>
    <w:multiLevelType w:val="hybridMultilevel"/>
    <w:tmpl w:val="A70E71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A64340"/>
    <w:multiLevelType w:val="hybridMultilevel"/>
    <w:tmpl w:val="9D007DA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E0B45F8"/>
    <w:multiLevelType w:val="hybridMultilevel"/>
    <w:tmpl w:val="FC304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2F7353"/>
    <w:multiLevelType w:val="hybridMultilevel"/>
    <w:tmpl w:val="28D28D46"/>
    <w:lvl w:ilvl="0" w:tplc="DBDC1894">
      <w:start w:val="1"/>
      <w:numFmt w:val="upperLetter"/>
      <w:lvlText w:val="%1."/>
      <w:lvlJc w:val="left"/>
      <w:pPr>
        <w:ind w:left="3600" w:hanging="360"/>
      </w:pPr>
      <w:rPr>
        <w:rFonts w:cs="Times New Roman" w:hint="default"/>
      </w:rPr>
    </w:lvl>
    <w:lvl w:ilvl="1" w:tplc="041A0019" w:tentative="1">
      <w:start w:val="1"/>
      <w:numFmt w:val="lowerLetter"/>
      <w:lvlText w:val="%2."/>
      <w:lvlJc w:val="left"/>
      <w:pPr>
        <w:ind w:left="4320" w:hanging="360"/>
      </w:pPr>
      <w:rPr>
        <w:rFonts w:cs="Times New Roman"/>
      </w:rPr>
    </w:lvl>
    <w:lvl w:ilvl="2" w:tplc="041A001B" w:tentative="1">
      <w:start w:val="1"/>
      <w:numFmt w:val="lowerRoman"/>
      <w:lvlText w:val="%3."/>
      <w:lvlJc w:val="right"/>
      <w:pPr>
        <w:ind w:left="5040" w:hanging="180"/>
      </w:pPr>
      <w:rPr>
        <w:rFonts w:cs="Times New Roman"/>
      </w:rPr>
    </w:lvl>
    <w:lvl w:ilvl="3" w:tplc="041A000F" w:tentative="1">
      <w:start w:val="1"/>
      <w:numFmt w:val="decimal"/>
      <w:lvlText w:val="%4."/>
      <w:lvlJc w:val="left"/>
      <w:pPr>
        <w:ind w:left="5760" w:hanging="360"/>
      </w:pPr>
      <w:rPr>
        <w:rFonts w:cs="Times New Roman"/>
      </w:rPr>
    </w:lvl>
    <w:lvl w:ilvl="4" w:tplc="041A0019" w:tentative="1">
      <w:start w:val="1"/>
      <w:numFmt w:val="lowerLetter"/>
      <w:lvlText w:val="%5."/>
      <w:lvlJc w:val="left"/>
      <w:pPr>
        <w:ind w:left="6480" w:hanging="360"/>
      </w:pPr>
      <w:rPr>
        <w:rFonts w:cs="Times New Roman"/>
      </w:rPr>
    </w:lvl>
    <w:lvl w:ilvl="5" w:tplc="041A001B" w:tentative="1">
      <w:start w:val="1"/>
      <w:numFmt w:val="lowerRoman"/>
      <w:lvlText w:val="%6."/>
      <w:lvlJc w:val="right"/>
      <w:pPr>
        <w:ind w:left="7200" w:hanging="180"/>
      </w:pPr>
      <w:rPr>
        <w:rFonts w:cs="Times New Roman"/>
      </w:rPr>
    </w:lvl>
    <w:lvl w:ilvl="6" w:tplc="041A000F" w:tentative="1">
      <w:start w:val="1"/>
      <w:numFmt w:val="decimal"/>
      <w:lvlText w:val="%7."/>
      <w:lvlJc w:val="left"/>
      <w:pPr>
        <w:ind w:left="7920" w:hanging="360"/>
      </w:pPr>
      <w:rPr>
        <w:rFonts w:cs="Times New Roman"/>
      </w:rPr>
    </w:lvl>
    <w:lvl w:ilvl="7" w:tplc="041A0019" w:tentative="1">
      <w:start w:val="1"/>
      <w:numFmt w:val="lowerLetter"/>
      <w:lvlText w:val="%8."/>
      <w:lvlJc w:val="left"/>
      <w:pPr>
        <w:ind w:left="8640" w:hanging="360"/>
      </w:pPr>
      <w:rPr>
        <w:rFonts w:cs="Times New Roman"/>
      </w:rPr>
    </w:lvl>
    <w:lvl w:ilvl="8" w:tplc="041A001B" w:tentative="1">
      <w:start w:val="1"/>
      <w:numFmt w:val="lowerRoman"/>
      <w:lvlText w:val="%9."/>
      <w:lvlJc w:val="right"/>
      <w:pPr>
        <w:ind w:left="9360" w:hanging="180"/>
      </w:pPr>
      <w:rPr>
        <w:rFonts w:cs="Times New Roman"/>
      </w:rPr>
    </w:lvl>
  </w:abstractNum>
  <w:abstractNum w:abstractNumId="4" w15:restartNumberingAfterBreak="0">
    <w:nsid w:val="20F4752A"/>
    <w:multiLevelType w:val="hybridMultilevel"/>
    <w:tmpl w:val="3F02B3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2D4E45"/>
    <w:multiLevelType w:val="hybridMultilevel"/>
    <w:tmpl w:val="F84AC5D2"/>
    <w:lvl w:ilvl="0" w:tplc="FE325890">
      <w:start w:val="1"/>
      <w:numFmt w:val="upperLetter"/>
      <w:lvlText w:val="%1."/>
      <w:lvlJc w:val="left"/>
      <w:pPr>
        <w:ind w:left="3240" w:hanging="360"/>
      </w:pPr>
      <w:rPr>
        <w:rFonts w:cs="Times New Roman" w:hint="default"/>
      </w:rPr>
    </w:lvl>
    <w:lvl w:ilvl="1" w:tplc="041A0019" w:tentative="1">
      <w:start w:val="1"/>
      <w:numFmt w:val="lowerLetter"/>
      <w:lvlText w:val="%2."/>
      <w:lvlJc w:val="left"/>
      <w:pPr>
        <w:ind w:left="3960" w:hanging="360"/>
      </w:pPr>
      <w:rPr>
        <w:rFonts w:cs="Times New Roman"/>
      </w:rPr>
    </w:lvl>
    <w:lvl w:ilvl="2" w:tplc="041A001B" w:tentative="1">
      <w:start w:val="1"/>
      <w:numFmt w:val="lowerRoman"/>
      <w:lvlText w:val="%3."/>
      <w:lvlJc w:val="right"/>
      <w:pPr>
        <w:ind w:left="4680" w:hanging="180"/>
      </w:pPr>
      <w:rPr>
        <w:rFonts w:cs="Times New Roman"/>
      </w:rPr>
    </w:lvl>
    <w:lvl w:ilvl="3" w:tplc="041A000F" w:tentative="1">
      <w:start w:val="1"/>
      <w:numFmt w:val="decimal"/>
      <w:lvlText w:val="%4."/>
      <w:lvlJc w:val="left"/>
      <w:pPr>
        <w:ind w:left="5400" w:hanging="360"/>
      </w:pPr>
      <w:rPr>
        <w:rFonts w:cs="Times New Roman"/>
      </w:rPr>
    </w:lvl>
    <w:lvl w:ilvl="4" w:tplc="041A0019" w:tentative="1">
      <w:start w:val="1"/>
      <w:numFmt w:val="lowerLetter"/>
      <w:lvlText w:val="%5."/>
      <w:lvlJc w:val="left"/>
      <w:pPr>
        <w:ind w:left="6120" w:hanging="360"/>
      </w:pPr>
      <w:rPr>
        <w:rFonts w:cs="Times New Roman"/>
      </w:rPr>
    </w:lvl>
    <w:lvl w:ilvl="5" w:tplc="041A001B" w:tentative="1">
      <w:start w:val="1"/>
      <w:numFmt w:val="lowerRoman"/>
      <w:lvlText w:val="%6."/>
      <w:lvlJc w:val="right"/>
      <w:pPr>
        <w:ind w:left="6840" w:hanging="180"/>
      </w:pPr>
      <w:rPr>
        <w:rFonts w:cs="Times New Roman"/>
      </w:rPr>
    </w:lvl>
    <w:lvl w:ilvl="6" w:tplc="041A000F" w:tentative="1">
      <w:start w:val="1"/>
      <w:numFmt w:val="decimal"/>
      <w:lvlText w:val="%7."/>
      <w:lvlJc w:val="left"/>
      <w:pPr>
        <w:ind w:left="7560" w:hanging="360"/>
      </w:pPr>
      <w:rPr>
        <w:rFonts w:cs="Times New Roman"/>
      </w:rPr>
    </w:lvl>
    <w:lvl w:ilvl="7" w:tplc="041A0019" w:tentative="1">
      <w:start w:val="1"/>
      <w:numFmt w:val="lowerLetter"/>
      <w:lvlText w:val="%8."/>
      <w:lvlJc w:val="left"/>
      <w:pPr>
        <w:ind w:left="8280" w:hanging="360"/>
      </w:pPr>
      <w:rPr>
        <w:rFonts w:cs="Times New Roman"/>
      </w:rPr>
    </w:lvl>
    <w:lvl w:ilvl="8" w:tplc="041A001B" w:tentative="1">
      <w:start w:val="1"/>
      <w:numFmt w:val="lowerRoman"/>
      <w:lvlText w:val="%9."/>
      <w:lvlJc w:val="right"/>
      <w:pPr>
        <w:ind w:left="9000" w:hanging="180"/>
      </w:pPr>
      <w:rPr>
        <w:rFonts w:cs="Times New Roman"/>
      </w:rPr>
    </w:lvl>
  </w:abstractNum>
  <w:abstractNum w:abstractNumId="6" w15:restartNumberingAfterBreak="0">
    <w:nsid w:val="27D960A4"/>
    <w:multiLevelType w:val="hybridMultilevel"/>
    <w:tmpl w:val="863AC556"/>
    <w:lvl w:ilvl="0" w:tplc="85B84E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C154FF"/>
    <w:multiLevelType w:val="hybridMultilevel"/>
    <w:tmpl w:val="E17836AA"/>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BC44310"/>
    <w:multiLevelType w:val="hybridMultilevel"/>
    <w:tmpl w:val="7AF44204"/>
    <w:lvl w:ilvl="0" w:tplc="6DCC8D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63B4200"/>
    <w:multiLevelType w:val="hybridMultilevel"/>
    <w:tmpl w:val="AEB87F8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C370B2"/>
    <w:multiLevelType w:val="hybridMultilevel"/>
    <w:tmpl w:val="CA1E5FA6"/>
    <w:lvl w:ilvl="0" w:tplc="830E10B2">
      <w:start w:val="1"/>
      <w:numFmt w:val="decimal"/>
      <w:lvlText w:val="%1."/>
      <w:lvlJc w:val="left"/>
      <w:pPr>
        <w:ind w:left="720" w:hanging="360"/>
      </w:pPr>
      <w:rPr>
        <w:rFonts w:cs="Tahoma"/>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3B1B3110"/>
    <w:multiLevelType w:val="hybridMultilevel"/>
    <w:tmpl w:val="D2C6B5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2B4893"/>
    <w:multiLevelType w:val="hybridMultilevel"/>
    <w:tmpl w:val="B79686A0"/>
    <w:lvl w:ilvl="0" w:tplc="FBA0CFA6">
      <w:start w:val="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732279"/>
    <w:multiLevelType w:val="hybridMultilevel"/>
    <w:tmpl w:val="0FCA024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576A13"/>
    <w:multiLevelType w:val="hybridMultilevel"/>
    <w:tmpl w:val="FE906288"/>
    <w:lvl w:ilvl="0" w:tplc="041A000F">
      <w:start w:val="7"/>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48DD19B2"/>
    <w:multiLevelType w:val="hybridMultilevel"/>
    <w:tmpl w:val="7F5C58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F52481"/>
    <w:multiLevelType w:val="hybridMultilevel"/>
    <w:tmpl w:val="25D6EDD0"/>
    <w:lvl w:ilvl="0" w:tplc="C3788F1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7" w15:restartNumberingAfterBreak="0">
    <w:nsid w:val="49561E6A"/>
    <w:multiLevelType w:val="hybridMultilevel"/>
    <w:tmpl w:val="C32C287A"/>
    <w:lvl w:ilvl="0" w:tplc="AF8C22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662A6E"/>
    <w:multiLevelType w:val="hybridMultilevel"/>
    <w:tmpl w:val="DE363F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15:restartNumberingAfterBreak="0">
    <w:nsid w:val="55DE001F"/>
    <w:multiLevelType w:val="hybridMultilevel"/>
    <w:tmpl w:val="C32C28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3901DF"/>
    <w:multiLevelType w:val="hybridMultilevel"/>
    <w:tmpl w:val="34D2D0F8"/>
    <w:lvl w:ilvl="0" w:tplc="312600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446F21"/>
    <w:multiLevelType w:val="hybridMultilevel"/>
    <w:tmpl w:val="CE9A65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4A6797B"/>
    <w:multiLevelType w:val="hybridMultilevel"/>
    <w:tmpl w:val="1FA2CBBC"/>
    <w:lvl w:ilvl="0" w:tplc="920EC2B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697B74"/>
    <w:multiLevelType w:val="hybridMultilevel"/>
    <w:tmpl w:val="0EE00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A7E2EDC"/>
    <w:multiLevelType w:val="hybridMultilevel"/>
    <w:tmpl w:val="5A723782"/>
    <w:lvl w:ilvl="0" w:tplc="3ABA71C6">
      <w:start w:val="4"/>
      <w:numFmt w:val="decimal"/>
      <w:lvlText w:val="%1."/>
      <w:lvlJc w:val="left"/>
      <w:pPr>
        <w:ind w:left="1070"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15:restartNumberingAfterBreak="0">
    <w:nsid w:val="6C413F71"/>
    <w:multiLevelType w:val="hybridMultilevel"/>
    <w:tmpl w:val="04C083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CA23E9C"/>
    <w:multiLevelType w:val="hybridMultilevel"/>
    <w:tmpl w:val="837A57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E631290"/>
    <w:multiLevelType w:val="hybridMultilevel"/>
    <w:tmpl w:val="A574D6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F597500"/>
    <w:multiLevelType w:val="hybridMultilevel"/>
    <w:tmpl w:val="6F023A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0" w15:restartNumberingAfterBreak="0">
    <w:nsid w:val="6F8633A6"/>
    <w:multiLevelType w:val="hybridMultilevel"/>
    <w:tmpl w:val="A0C660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5AA490C"/>
    <w:multiLevelType w:val="hybridMultilevel"/>
    <w:tmpl w:val="CB8C5E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4A625F"/>
    <w:multiLevelType w:val="hybridMultilevel"/>
    <w:tmpl w:val="ED1E51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C515C7"/>
    <w:multiLevelType w:val="hybridMultilevel"/>
    <w:tmpl w:val="4FD28C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F5E7B4C"/>
    <w:multiLevelType w:val="hybridMultilevel"/>
    <w:tmpl w:val="3DEE67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8547000">
    <w:abstractNumId w:val="12"/>
  </w:num>
  <w:num w:numId="2" w16cid:durableId="1528986200">
    <w:abstractNumId w:val="16"/>
  </w:num>
  <w:num w:numId="3" w16cid:durableId="1452505839">
    <w:abstractNumId w:val="18"/>
  </w:num>
  <w:num w:numId="4" w16cid:durableId="1785610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289713">
    <w:abstractNumId w:val="29"/>
  </w:num>
  <w:num w:numId="6" w16cid:durableId="21152066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9414693">
    <w:abstractNumId w:val="10"/>
  </w:num>
  <w:num w:numId="8" w16cid:durableId="1742292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156">
    <w:abstractNumId w:val="14"/>
  </w:num>
  <w:num w:numId="10" w16cid:durableId="124074992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560212">
    <w:abstractNumId w:val="1"/>
  </w:num>
  <w:num w:numId="12" w16cid:durableId="286661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080565">
    <w:abstractNumId w:val="5"/>
  </w:num>
  <w:num w:numId="14" w16cid:durableId="2139758967">
    <w:abstractNumId w:val="3"/>
  </w:num>
  <w:num w:numId="15" w16cid:durableId="282929167">
    <w:abstractNumId w:val="25"/>
  </w:num>
  <w:num w:numId="16" w16cid:durableId="1704792954">
    <w:abstractNumId w:val="13"/>
  </w:num>
  <w:num w:numId="17" w16cid:durableId="566261849">
    <w:abstractNumId w:val="2"/>
  </w:num>
  <w:num w:numId="18" w16cid:durableId="760373606">
    <w:abstractNumId w:val="28"/>
  </w:num>
  <w:num w:numId="19" w16cid:durableId="237598474">
    <w:abstractNumId w:val="30"/>
  </w:num>
  <w:num w:numId="20" w16cid:durableId="2085292556">
    <w:abstractNumId w:val="27"/>
  </w:num>
  <w:num w:numId="21" w16cid:durableId="1334185636">
    <w:abstractNumId w:val="32"/>
  </w:num>
  <w:num w:numId="22" w16cid:durableId="1379433440">
    <w:abstractNumId w:val="24"/>
  </w:num>
  <w:num w:numId="23" w16cid:durableId="2095786084">
    <w:abstractNumId w:val="31"/>
  </w:num>
  <w:num w:numId="24" w16cid:durableId="1578320114">
    <w:abstractNumId w:val="33"/>
  </w:num>
  <w:num w:numId="25" w16cid:durableId="11498894">
    <w:abstractNumId w:val="4"/>
  </w:num>
  <w:num w:numId="26" w16cid:durableId="1749032004">
    <w:abstractNumId w:val="34"/>
  </w:num>
  <w:num w:numId="27" w16cid:durableId="96365717">
    <w:abstractNumId w:val="20"/>
  </w:num>
  <w:num w:numId="28" w16cid:durableId="1444110888">
    <w:abstractNumId w:val="23"/>
  </w:num>
  <w:num w:numId="29" w16cid:durableId="2060859469">
    <w:abstractNumId w:val="22"/>
  </w:num>
  <w:num w:numId="30" w16cid:durableId="725641443">
    <w:abstractNumId w:val="8"/>
  </w:num>
  <w:num w:numId="31" w16cid:durableId="182329452">
    <w:abstractNumId w:val="11"/>
  </w:num>
  <w:num w:numId="32" w16cid:durableId="468327979">
    <w:abstractNumId w:val="0"/>
  </w:num>
  <w:num w:numId="33" w16cid:durableId="1653288985">
    <w:abstractNumId w:val="15"/>
  </w:num>
  <w:num w:numId="34" w16cid:durableId="675116748">
    <w:abstractNumId w:val="9"/>
  </w:num>
  <w:num w:numId="35" w16cid:durableId="365370368">
    <w:abstractNumId w:val="21"/>
  </w:num>
  <w:num w:numId="36" w16cid:durableId="303242348">
    <w:abstractNumId w:val="17"/>
  </w:num>
  <w:num w:numId="37" w16cid:durableId="585068026">
    <w:abstractNumId w:val="6"/>
  </w:num>
  <w:num w:numId="38" w16cid:durableId="56587115">
    <w:abstractNumId w:val="19"/>
  </w:num>
  <w:num w:numId="39" w16cid:durableId="992030931">
    <w:abstractNumId w:val="7"/>
  </w:num>
  <w:num w:numId="40" w16cid:durableId="1926305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6E"/>
    <w:rsid w:val="00016C2F"/>
    <w:rsid w:val="00022E65"/>
    <w:rsid w:val="00023662"/>
    <w:rsid w:val="000401E7"/>
    <w:rsid w:val="00047AC2"/>
    <w:rsid w:val="000570C2"/>
    <w:rsid w:val="0007194B"/>
    <w:rsid w:val="000C0609"/>
    <w:rsid w:val="000C0713"/>
    <w:rsid w:val="000E45DA"/>
    <w:rsid w:val="000F00DC"/>
    <w:rsid w:val="00111016"/>
    <w:rsid w:val="0011147E"/>
    <w:rsid w:val="0011748D"/>
    <w:rsid w:val="001455F3"/>
    <w:rsid w:val="00167478"/>
    <w:rsid w:val="00181F03"/>
    <w:rsid w:val="00195A99"/>
    <w:rsid w:val="001C4537"/>
    <w:rsid w:val="001D6E12"/>
    <w:rsid w:val="001D750C"/>
    <w:rsid w:val="002058C1"/>
    <w:rsid w:val="00220447"/>
    <w:rsid w:val="00260A4D"/>
    <w:rsid w:val="002957B0"/>
    <w:rsid w:val="002B74C4"/>
    <w:rsid w:val="002C6A90"/>
    <w:rsid w:val="0030744B"/>
    <w:rsid w:val="00346810"/>
    <w:rsid w:val="003B55A9"/>
    <w:rsid w:val="003B632B"/>
    <w:rsid w:val="003E41F4"/>
    <w:rsid w:val="003E6B4A"/>
    <w:rsid w:val="00401E6E"/>
    <w:rsid w:val="004127F0"/>
    <w:rsid w:val="00445CDB"/>
    <w:rsid w:val="004C0A6C"/>
    <w:rsid w:val="004E31DB"/>
    <w:rsid w:val="004E53FD"/>
    <w:rsid w:val="004F647A"/>
    <w:rsid w:val="0053464A"/>
    <w:rsid w:val="00551711"/>
    <w:rsid w:val="005549A2"/>
    <w:rsid w:val="0056478A"/>
    <w:rsid w:val="005A5CDA"/>
    <w:rsid w:val="005A7812"/>
    <w:rsid w:val="005B39ED"/>
    <w:rsid w:val="005C323D"/>
    <w:rsid w:val="005D2A93"/>
    <w:rsid w:val="00604D42"/>
    <w:rsid w:val="00610DFF"/>
    <w:rsid w:val="00612477"/>
    <w:rsid w:val="00641D46"/>
    <w:rsid w:val="00650637"/>
    <w:rsid w:val="006723BA"/>
    <w:rsid w:val="006A6407"/>
    <w:rsid w:val="006C7FF3"/>
    <w:rsid w:val="006D1078"/>
    <w:rsid w:val="006E06C4"/>
    <w:rsid w:val="00737291"/>
    <w:rsid w:val="007815D4"/>
    <w:rsid w:val="0078176E"/>
    <w:rsid w:val="00794C65"/>
    <w:rsid w:val="007B69E3"/>
    <w:rsid w:val="007D433A"/>
    <w:rsid w:val="00876765"/>
    <w:rsid w:val="00877244"/>
    <w:rsid w:val="00890BBB"/>
    <w:rsid w:val="00894C33"/>
    <w:rsid w:val="008F0794"/>
    <w:rsid w:val="008F1849"/>
    <w:rsid w:val="00901FA2"/>
    <w:rsid w:val="00934B02"/>
    <w:rsid w:val="0094165A"/>
    <w:rsid w:val="0095209E"/>
    <w:rsid w:val="009C6B4F"/>
    <w:rsid w:val="009E7265"/>
    <w:rsid w:val="00A03950"/>
    <w:rsid w:val="00A30516"/>
    <w:rsid w:val="00A338CC"/>
    <w:rsid w:val="00A501CC"/>
    <w:rsid w:val="00A73921"/>
    <w:rsid w:val="00AA6F30"/>
    <w:rsid w:val="00AB15C6"/>
    <w:rsid w:val="00AC2F2F"/>
    <w:rsid w:val="00B0251E"/>
    <w:rsid w:val="00B21B49"/>
    <w:rsid w:val="00B4014C"/>
    <w:rsid w:val="00B44125"/>
    <w:rsid w:val="00B53DD6"/>
    <w:rsid w:val="00B6400C"/>
    <w:rsid w:val="00B72A9F"/>
    <w:rsid w:val="00B77DC7"/>
    <w:rsid w:val="00B871FA"/>
    <w:rsid w:val="00B90DCD"/>
    <w:rsid w:val="00BC0B88"/>
    <w:rsid w:val="00BD0547"/>
    <w:rsid w:val="00C063C6"/>
    <w:rsid w:val="00C44BAD"/>
    <w:rsid w:val="00C450E6"/>
    <w:rsid w:val="00C6489B"/>
    <w:rsid w:val="00CE3E72"/>
    <w:rsid w:val="00CE441C"/>
    <w:rsid w:val="00D01127"/>
    <w:rsid w:val="00D12157"/>
    <w:rsid w:val="00D56E80"/>
    <w:rsid w:val="00D9669F"/>
    <w:rsid w:val="00DA3831"/>
    <w:rsid w:val="00DD0FC5"/>
    <w:rsid w:val="00E00F77"/>
    <w:rsid w:val="00E0238B"/>
    <w:rsid w:val="00E2026E"/>
    <w:rsid w:val="00E31AC7"/>
    <w:rsid w:val="00E43070"/>
    <w:rsid w:val="00E55AAE"/>
    <w:rsid w:val="00E678B1"/>
    <w:rsid w:val="00E77CF9"/>
    <w:rsid w:val="00E806FA"/>
    <w:rsid w:val="00E87B3F"/>
    <w:rsid w:val="00EB263D"/>
    <w:rsid w:val="00EC51FC"/>
    <w:rsid w:val="00EF2CFF"/>
    <w:rsid w:val="00F10EBA"/>
    <w:rsid w:val="00F12F40"/>
    <w:rsid w:val="00F20D87"/>
    <w:rsid w:val="00F217BA"/>
    <w:rsid w:val="00F2329E"/>
    <w:rsid w:val="00F32DF5"/>
    <w:rsid w:val="00F3450A"/>
    <w:rsid w:val="00F3608C"/>
    <w:rsid w:val="00F74B9F"/>
    <w:rsid w:val="00F7587A"/>
    <w:rsid w:val="00F936B8"/>
    <w:rsid w:val="00F96FD0"/>
    <w:rsid w:val="00FC27D0"/>
    <w:rsid w:val="00FD124B"/>
    <w:rsid w:val="00FD2B89"/>
    <w:rsid w:val="00FD2D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D08F"/>
  <w15:docId w15:val="{B9972E81-3DBF-44CA-9C0E-DA0B5279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6E"/>
    <w:pPr>
      <w:spacing w:after="200" w:line="276" w:lineRule="auto"/>
    </w:pPr>
    <w:rPr>
      <w:rFonts w:ascii="Calibri" w:eastAsia="Calibri" w:hAnsi="Calibri" w:cs="Times New Roman"/>
      <w:kern w:val="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176E"/>
    <w:pPr>
      <w:ind w:left="720"/>
      <w:contextualSpacing/>
    </w:pPr>
  </w:style>
  <w:style w:type="paragraph" w:styleId="Zaglavlje">
    <w:name w:val="header"/>
    <w:basedOn w:val="Normal"/>
    <w:link w:val="ZaglavljeChar"/>
    <w:uiPriority w:val="99"/>
    <w:unhideWhenUsed/>
    <w:rsid w:val="007817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176E"/>
    <w:rPr>
      <w:rFonts w:ascii="Calibri" w:eastAsia="Calibri" w:hAnsi="Calibri" w:cs="Times New Roman"/>
      <w:kern w:val="0"/>
    </w:rPr>
  </w:style>
  <w:style w:type="paragraph" w:styleId="Podnoje">
    <w:name w:val="footer"/>
    <w:basedOn w:val="Normal"/>
    <w:link w:val="PodnojeChar"/>
    <w:uiPriority w:val="99"/>
    <w:unhideWhenUsed/>
    <w:rsid w:val="007817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176E"/>
    <w:rPr>
      <w:rFonts w:ascii="Calibri" w:eastAsia="Calibri" w:hAnsi="Calibri" w:cs="Times New Roman"/>
      <w:kern w:val="0"/>
    </w:rPr>
  </w:style>
  <w:style w:type="paragraph" w:styleId="Tekstbalonia">
    <w:name w:val="Balloon Text"/>
    <w:basedOn w:val="Normal"/>
    <w:link w:val="TekstbaloniaChar"/>
    <w:uiPriority w:val="99"/>
    <w:semiHidden/>
    <w:unhideWhenUsed/>
    <w:rsid w:val="0078176E"/>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rsid w:val="0078176E"/>
    <w:rPr>
      <w:rFonts w:ascii="Tahoma" w:eastAsia="Calibri" w:hAnsi="Tahoma" w:cs="Times New Roman"/>
      <w:kern w:val="0"/>
      <w:sz w:val="16"/>
      <w:szCs w:val="16"/>
    </w:rPr>
  </w:style>
  <w:style w:type="table" w:styleId="Reetkatablice">
    <w:name w:val="Table Grid"/>
    <w:basedOn w:val="Obinatablica"/>
    <w:uiPriority w:val="59"/>
    <w:rsid w:val="0078176E"/>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78176E"/>
    <w:rPr>
      <w:color w:val="0000FF"/>
      <w:u w:val="single"/>
    </w:rPr>
  </w:style>
  <w:style w:type="character" w:styleId="SlijeenaHiperveza">
    <w:name w:val="FollowedHyperlink"/>
    <w:uiPriority w:val="99"/>
    <w:semiHidden/>
    <w:unhideWhenUsed/>
    <w:rsid w:val="0078176E"/>
    <w:rPr>
      <w:color w:val="800080"/>
      <w:u w:val="single"/>
    </w:rPr>
  </w:style>
  <w:style w:type="paragraph" w:customStyle="1" w:styleId="msonormal0">
    <w:name w:val="msonormal"/>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7">
    <w:name w:val="xl67"/>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8">
    <w:name w:val="xl68"/>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9">
    <w:name w:val="xl69"/>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0">
    <w:name w:val="xl70"/>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1">
    <w:name w:val="xl71"/>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2">
    <w:name w:val="xl72"/>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3">
    <w:name w:val="xl73"/>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4">
    <w:name w:val="xl7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5">
    <w:name w:val="xl75"/>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6">
    <w:name w:val="xl76"/>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7">
    <w:name w:val="xl77"/>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8">
    <w:name w:val="xl78"/>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9">
    <w:name w:val="xl79"/>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1">
    <w:name w:val="xl81"/>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2">
    <w:name w:val="xl82"/>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3">
    <w:name w:val="xl83"/>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4">
    <w:name w:val="xl8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character" w:customStyle="1" w:styleId="Nerijeenospominjanje1">
    <w:name w:val="Neriješeno spominjanje1"/>
    <w:uiPriority w:val="99"/>
    <w:semiHidden/>
    <w:unhideWhenUsed/>
    <w:rsid w:val="0078176E"/>
    <w:rPr>
      <w:color w:val="605E5C"/>
      <w:shd w:val="clear" w:color="auto" w:fill="E1DFDD"/>
    </w:rPr>
  </w:style>
  <w:style w:type="paragraph" w:customStyle="1" w:styleId="xl66">
    <w:name w:val="xl66"/>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unhideWhenUsed/>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7817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rPr>
  </w:style>
  <w:style w:type="character" w:styleId="Nerijeenospominjanje">
    <w:name w:val="Unresolved Mention"/>
    <w:basedOn w:val="Zadanifontodlomka"/>
    <w:uiPriority w:val="99"/>
    <w:semiHidden/>
    <w:unhideWhenUsed/>
    <w:rsid w:val="0079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814">
      <w:bodyDiv w:val="1"/>
      <w:marLeft w:val="0"/>
      <w:marRight w:val="0"/>
      <w:marTop w:val="0"/>
      <w:marBottom w:val="0"/>
      <w:divBdr>
        <w:top w:val="none" w:sz="0" w:space="0" w:color="auto"/>
        <w:left w:val="none" w:sz="0" w:space="0" w:color="auto"/>
        <w:bottom w:val="none" w:sz="0" w:space="0" w:color="auto"/>
        <w:right w:val="none" w:sz="0" w:space="0" w:color="auto"/>
      </w:divBdr>
    </w:div>
    <w:div w:id="46339159">
      <w:bodyDiv w:val="1"/>
      <w:marLeft w:val="0"/>
      <w:marRight w:val="0"/>
      <w:marTop w:val="0"/>
      <w:marBottom w:val="0"/>
      <w:divBdr>
        <w:top w:val="none" w:sz="0" w:space="0" w:color="auto"/>
        <w:left w:val="none" w:sz="0" w:space="0" w:color="auto"/>
        <w:bottom w:val="none" w:sz="0" w:space="0" w:color="auto"/>
        <w:right w:val="none" w:sz="0" w:space="0" w:color="auto"/>
      </w:divBdr>
    </w:div>
    <w:div w:id="77555068">
      <w:bodyDiv w:val="1"/>
      <w:marLeft w:val="0"/>
      <w:marRight w:val="0"/>
      <w:marTop w:val="0"/>
      <w:marBottom w:val="0"/>
      <w:divBdr>
        <w:top w:val="none" w:sz="0" w:space="0" w:color="auto"/>
        <w:left w:val="none" w:sz="0" w:space="0" w:color="auto"/>
        <w:bottom w:val="none" w:sz="0" w:space="0" w:color="auto"/>
        <w:right w:val="none" w:sz="0" w:space="0" w:color="auto"/>
      </w:divBdr>
    </w:div>
    <w:div w:id="94595467">
      <w:bodyDiv w:val="1"/>
      <w:marLeft w:val="0"/>
      <w:marRight w:val="0"/>
      <w:marTop w:val="0"/>
      <w:marBottom w:val="0"/>
      <w:divBdr>
        <w:top w:val="none" w:sz="0" w:space="0" w:color="auto"/>
        <w:left w:val="none" w:sz="0" w:space="0" w:color="auto"/>
        <w:bottom w:val="none" w:sz="0" w:space="0" w:color="auto"/>
        <w:right w:val="none" w:sz="0" w:space="0" w:color="auto"/>
      </w:divBdr>
    </w:div>
    <w:div w:id="120392421">
      <w:bodyDiv w:val="1"/>
      <w:marLeft w:val="0"/>
      <w:marRight w:val="0"/>
      <w:marTop w:val="0"/>
      <w:marBottom w:val="0"/>
      <w:divBdr>
        <w:top w:val="none" w:sz="0" w:space="0" w:color="auto"/>
        <w:left w:val="none" w:sz="0" w:space="0" w:color="auto"/>
        <w:bottom w:val="none" w:sz="0" w:space="0" w:color="auto"/>
        <w:right w:val="none" w:sz="0" w:space="0" w:color="auto"/>
      </w:divBdr>
    </w:div>
    <w:div w:id="166749444">
      <w:bodyDiv w:val="1"/>
      <w:marLeft w:val="0"/>
      <w:marRight w:val="0"/>
      <w:marTop w:val="0"/>
      <w:marBottom w:val="0"/>
      <w:divBdr>
        <w:top w:val="none" w:sz="0" w:space="0" w:color="auto"/>
        <w:left w:val="none" w:sz="0" w:space="0" w:color="auto"/>
        <w:bottom w:val="none" w:sz="0" w:space="0" w:color="auto"/>
        <w:right w:val="none" w:sz="0" w:space="0" w:color="auto"/>
      </w:divBdr>
    </w:div>
    <w:div w:id="207448790">
      <w:bodyDiv w:val="1"/>
      <w:marLeft w:val="0"/>
      <w:marRight w:val="0"/>
      <w:marTop w:val="0"/>
      <w:marBottom w:val="0"/>
      <w:divBdr>
        <w:top w:val="none" w:sz="0" w:space="0" w:color="auto"/>
        <w:left w:val="none" w:sz="0" w:space="0" w:color="auto"/>
        <w:bottom w:val="none" w:sz="0" w:space="0" w:color="auto"/>
        <w:right w:val="none" w:sz="0" w:space="0" w:color="auto"/>
      </w:divBdr>
    </w:div>
    <w:div w:id="250167322">
      <w:bodyDiv w:val="1"/>
      <w:marLeft w:val="0"/>
      <w:marRight w:val="0"/>
      <w:marTop w:val="0"/>
      <w:marBottom w:val="0"/>
      <w:divBdr>
        <w:top w:val="none" w:sz="0" w:space="0" w:color="auto"/>
        <w:left w:val="none" w:sz="0" w:space="0" w:color="auto"/>
        <w:bottom w:val="none" w:sz="0" w:space="0" w:color="auto"/>
        <w:right w:val="none" w:sz="0" w:space="0" w:color="auto"/>
      </w:divBdr>
    </w:div>
    <w:div w:id="253901105">
      <w:bodyDiv w:val="1"/>
      <w:marLeft w:val="0"/>
      <w:marRight w:val="0"/>
      <w:marTop w:val="0"/>
      <w:marBottom w:val="0"/>
      <w:divBdr>
        <w:top w:val="none" w:sz="0" w:space="0" w:color="auto"/>
        <w:left w:val="none" w:sz="0" w:space="0" w:color="auto"/>
        <w:bottom w:val="none" w:sz="0" w:space="0" w:color="auto"/>
        <w:right w:val="none" w:sz="0" w:space="0" w:color="auto"/>
      </w:divBdr>
    </w:div>
    <w:div w:id="347485261">
      <w:bodyDiv w:val="1"/>
      <w:marLeft w:val="0"/>
      <w:marRight w:val="0"/>
      <w:marTop w:val="0"/>
      <w:marBottom w:val="0"/>
      <w:divBdr>
        <w:top w:val="none" w:sz="0" w:space="0" w:color="auto"/>
        <w:left w:val="none" w:sz="0" w:space="0" w:color="auto"/>
        <w:bottom w:val="none" w:sz="0" w:space="0" w:color="auto"/>
        <w:right w:val="none" w:sz="0" w:space="0" w:color="auto"/>
      </w:divBdr>
    </w:div>
    <w:div w:id="472605926">
      <w:bodyDiv w:val="1"/>
      <w:marLeft w:val="0"/>
      <w:marRight w:val="0"/>
      <w:marTop w:val="0"/>
      <w:marBottom w:val="0"/>
      <w:divBdr>
        <w:top w:val="none" w:sz="0" w:space="0" w:color="auto"/>
        <w:left w:val="none" w:sz="0" w:space="0" w:color="auto"/>
        <w:bottom w:val="none" w:sz="0" w:space="0" w:color="auto"/>
        <w:right w:val="none" w:sz="0" w:space="0" w:color="auto"/>
      </w:divBdr>
    </w:div>
    <w:div w:id="503858401">
      <w:bodyDiv w:val="1"/>
      <w:marLeft w:val="0"/>
      <w:marRight w:val="0"/>
      <w:marTop w:val="0"/>
      <w:marBottom w:val="0"/>
      <w:divBdr>
        <w:top w:val="none" w:sz="0" w:space="0" w:color="auto"/>
        <w:left w:val="none" w:sz="0" w:space="0" w:color="auto"/>
        <w:bottom w:val="none" w:sz="0" w:space="0" w:color="auto"/>
        <w:right w:val="none" w:sz="0" w:space="0" w:color="auto"/>
      </w:divBdr>
    </w:div>
    <w:div w:id="506753214">
      <w:bodyDiv w:val="1"/>
      <w:marLeft w:val="0"/>
      <w:marRight w:val="0"/>
      <w:marTop w:val="0"/>
      <w:marBottom w:val="0"/>
      <w:divBdr>
        <w:top w:val="none" w:sz="0" w:space="0" w:color="auto"/>
        <w:left w:val="none" w:sz="0" w:space="0" w:color="auto"/>
        <w:bottom w:val="none" w:sz="0" w:space="0" w:color="auto"/>
        <w:right w:val="none" w:sz="0" w:space="0" w:color="auto"/>
      </w:divBdr>
    </w:div>
    <w:div w:id="595401055">
      <w:bodyDiv w:val="1"/>
      <w:marLeft w:val="0"/>
      <w:marRight w:val="0"/>
      <w:marTop w:val="0"/>
      <w:marBottom w:val="0"/>
      <w:divBdr>
        <w:top w:val="none" w:sz="0" w:space="0" w:color="auto"/>
        <w:left w:val="none" w:sz="0" w:space="0" w:color="auto"/>
        <w:bottom w:val="none" w:sz="0" w:space="0" w:color="auto"/>
        <w:right w:val="none" w:sz="0" w:space="0" w:color="auto"/>
      </w:divBdr>
    </w:div>
    <w:div w:id="624240443">
      <w:bodyDiv w:val="1"/>
      <w:marLeft w:val="0"/>
      <w:marRight w:val="0"/>
      <w:marTop w:val="0"/>
      <w:marBottom w:val="0"/>
      <w:divBdr>
        <w:top w:val="none" w:sz="0" w:space="0" w:color="auto"/>
        <w:left w:val="none" w:sz="0" w:space="0" w:color="auto"/>
        <w:bottom w:val="none" w:sz="0" w:space="0" w:color="auto"/>
        <w:right w:val="none" w:sz="0" w:space="0" w:color="auto"/>
      </w:divBdr>
    </w:div>
    <w:div w:id="627593774">
      <w:bodyDiv w:val="1"/>
      <w:marLeft w:val="0"/>
      <w:marRight w:val="0"/>
      <w:marTop w:val="0"/>
      <w:marBottom w:val="0"/>
      <w:divBdr>
        <w:top w:val="none" w:sz="0" w:space="0" w:color="auto"/>
        <w:left w:val="none" w:sz="0" w:space="0" w:color="auto"/>
        <w:bottom w:val="none" w:sz="0" w:space="0" w:color="auto"/>
        <w:right w:val="none" w:sz="0" w:space="0" w:color="auto"/>
      </w:divBdr>
    </w:div>
    <w:div w:id="653534139">
      <w:bodyDiv w:val="1"/>
      <w:marLeft w:val="0"/>
      <w:marRight w:val="0"/>
      <w:marTop w:val="0"/>
      <w:marBottom w:val="0"/>
      <w:divBdr>
        <w:top w:val="none" w:sz="0" w:space="0" w:color="auto"/>
        <w:left w:val="none" w:sz="0" w:space="0" w:color="auto"/>
        <w:bottom w:val="none" w:sz="0" w:space="0" w:color="auto"/>
        <w:right w:val="none" w:sz="0" w:space="0" w:color="auto"/>
      </w:divBdr>
    </w:div>
    <w:div w:id="658660354">
      <w:bodyDiv w:val="1"/>
      <w:marLeft w:val="0"/>
      <w:marRight w:val="0"/>
      <w:marTop w:val="0"/>
      <w:marBottom w:val="0"/>
      <w:divBdr>
        <w:top w:val="none" w:sz="0" w:space="0" w:color="auto"/>
        <w:left w:val="none" w:sz="0" w:space="0" w:color="auto"/>
        <w:bottom w:val="none" w:sz="0" w:space="0" w:color="auto"/>
        <w:right w:val="none" w:sz="0" w:space="0" w:color="auto"/>
      </w:divBdr>
    </w:div>
    <w:div w:id="687634773">
      <w:bodyDiv w:val="1"/>
      <w:marLeft w:val="0"/>
      <w:marRight w:val="0"/>
      <w:marTop w:val="0"/>
      <w:marBottom w:val="0"/>
      <w:divBdr>
        <w:top w:val="none" w:sz="0" w:space="0" w:color="auto"/>
        <w:left w:val="none" w:sz="0" w:space="0" w:color="auto"/>
        <w:bottom w:val="none" w:sz="0" w:space="0" w:color="auto"/>
        <w:right w:val="none" w:sz="0" w:space="0" w:color="auto"/>
      </w:divBdr>
    </w:div>
    <w:div w:id="694696922">
      <w:bodyDiv w:val="1"/>
      <w:marLeft w:val="0"/>
      <w:marRight w:val="0"/>
      <w:marTop w:val="0"/>
      <w:marBottom w:val="0"/>
      <w:divBdr>
        <w:top w:val="none" w:sz="0" w:space="0" w:color="auto"/>
        <w:left w:val="none" w:sz="0" w:space="0" w:color="auto"/>
        <w:bottom w:val="none" w:sz="0" w:space="0" w:color="auto"/>
        <w:right w:val="none" w:sz="0" w:space="0" w:color="auto"/>
      </w:divBdr>
    </w:div>
    <w:div w:id="749817269">
      <w:bodyDiv w:val="1"/>
      <w:marLeft w:val="0"/>
      <w:marRight w:val="0"/>
      <w:marTop w:val="0"/>
      <w:marBottom w:val="0"/>
      <w:divBdr>
        <w:top w:val="none" w:sz="0" w:space="0" w:color="auto"/>
        <w:left w:val="none" w:sz="0" w:space="0" w:color="auto"/>
        <w:bottom w:val="none" w:sz="0" w:space="0" w:color="auto"/>
        <w:right w:val="none" w:sz="0" w:space="0" w:color="auto"/>
      </w:divBdr>
    </w:div>
    <w:div w:id="904603041">
      <w:bodyDiv w:val="1"/>
      <w:marLeft w:val="0"/>
      <w:marRight w:val="0"/>
      <w:marTop w:val="0"/>
      <w:marBottom w:val="0"/>
      <w:divBdr>
        <w:top w:val="none" w:sz="0" w:space="0" w:color="auto"/>
        <w:left w:val="none" w:sz="0" w:space="0" w:color="auto"/>
        <w:bottom w:val="none" w:sz="0" w:space="0" w:color="auto"/>
        <w:right w:val="none" w:sz="0" w:space="0" w:color="auto"/>
      </w:divBdr>
    </w:div>
    <w:div w:id="967902414">
      <w:bodyDiv w:val="1"/>
      <w:marLeft w:val="0"/>
      <w:marRight w:val="0"/>
      <w:marTop w:val="0"/>
      <w:marBottom w:val="0"/>
      <w:divBdr>
        <w:top w:val="none" w:sz="0" w:space="0" w:color="auto"/>
        <w:left w:val="none" w:sz="0" w:space="0" w:color="auto"/>
        <w:bottom w:val="none" w:sz="0" w:space="0" w:color="auto"/>
        <w:right w:val="none" w:sz="0" w:space="0" w:color="auto"/>
      </w:divBdr>
    </w:div>
    <w:div w:id="1016080902">
      <w:bodyDiv w:val="1"/>
      <w:marLeft w:val="0"/>
      <w:marRight w:val="0"/>
      <w:marTop w:val="0"/>
      <w:marBottom w:val="0"/>
      <w:divBdr>
        <w:top w:val="none" w:sz="0" w:space="0" w:color="auto"/>
        <w:left w:val="none" w:sz="0" w:space="0" w:color="auto"/>
        <w:bottom w:val="none" w:sz="0" w:space="0" w:color="auto"/>
        <w:right w:val="none" w:sz="0" w:space="0" w:color="auto"/>
      </w:divBdr>
    </w:div>
    <w:div w:id="1183277528">
      <w:bodyDiv w:val="1"/>
      <w:marLeft w:val="0"/>
      <w:marRight w:val="0"/>
      <w:marTop w:val="0"/>
      <w:marBottom w:val="0"/>
      <w:divBdr>
        <w:top w:val="none" w:sz="0" w:space="0" w:color="auto"/>
        <w:left w:val="none" w:sz="0" w:space="0" w:color="auto"/>
        <w:bottom w:val="none" w:sz="0" w:space="0" w:color="auto"/>
        <w:right w:val="none" w:sz="0" w:space="0" w:color="auto"/>
      </w:divBdr>
    </w:div>
    <w:div w:id="1195967149">
      <w:bodyDiv w:val="1"/>
      <w:marLeft w:val="0"/>
      <w:marRight w:val="0"/>
      <w:marTop w:val="0"/>
      <w:marBottom w:val="0"/>
      <w:divBdr>
        <w:top w:val="none" w:sz="0" w:space="0" w:color="auto"/>
        <w:left w:val="none" w:sz="0" w:space="0" w:color="auto"/>
        <w:bottom w:val="none" w:sz="0" w:space="0" w:color="auto"/>
        <w:right w:val="none" w:sz="0" w:space="0" w:color="auto"/>
      </w:divBdr>
    </w:div>
    <w:div w:id="1196891368">
      <w:bodyDiv w:val="1"/>
      <w:marLeft w:val="0"/>
      <w:marRight w:val="0"/>
      <w:marTop w:val="0"/>
      <w:marBottom w:val="0"/>
      <w:divBdr>
        <w:top w:val="none" w:sz="0" w:space="0" w:color="auto"/>
        <w:left w:val="none" w:sz="0" w:space="0" w:color="auto"/>
        <w:bottom w:val="none" w:sz="0" w:space="0" w:color="auto"/>
        <w:right w:val="none" w:sz="0" w:space="0" w:color="auto"/>
      </w:divBdr>
    </w:div>
    <w:div w:id="1211646517">
      <w:bodyDiv w:val="1"/>
      <w:marLeft w:val="0"/>
      <w:marRight w:val="0"/>
      <w:marTop w:val="0"/>
      <w:marBottom w:val="0"/>
      <w:divBdr>
        <w:top w:val="none" w:sz="0" w:space="0" w:color="auto"/>
        <w:left w:val="none" w:sz="0" w:space="0" w:color="auto"/>
        <w:bottom w:val="none" w:sz="0" w:space="0" w:color="auto"/>
        <w:right w:val="none" w:sz="0" w:space="0" w:color="auto"/>
      </w:divBdr>
    </w:div>
    <w:div w:id="1233807052">
      <w:bodyDiv w:val="1"/>
      <w:marLeft w:val="0"/>
      <w:marRight w:val="0"/>
      <w:marTop w:val="0"/>
      <w:marBottom w:val="0"/>
      <w:divBdr>
        <w:top w:val="none" w:sz="0" w:space="0" w:color="auto"/>
        <w:left w:val="none" w:sz="0" w:space="0" w:color="auto"/>
        <w:bottom w:val="none" w:sz="0" w:space="0" w:color="auto"/>
        <w:right w:val="none" w:sz="0" w:space="0" w:color="auto"/>
      </w:divBdr>
    </w:div>
    <w:div w:id="1244221053">
      <w:bodyDiv w:val="1"/>
      <w:marLeft w:val="0"/>
      <w:marRight w:val="0"/>
      <w:marTop w:val="0"/>
      <w:marBottom w:val="0"/>
      <w:divBdr>
        <w:top w:val="none" w:sz="0" w:space="0" w:color="auto"/>
        <w:left w:val="none" w:sz="0" w:space="0" w:color="auto"/>
        <w:bottom w:val="none" w:sz="0" w:space="0" w:color="auto"/>
        <w:right w:val="none" w:sz="0" w:space="0" w:color="auto"/>
      </w:divBdr>
    </w:div>
    <w:div w:id="1285111683">
      <w:bodyDiv w:val="1"/>
      <w:marLeft w:val="0"/>
      <w:marRight w:val="0"/>
      <w:marTop w:val="0"/>
      <w:marBottom w:val="0"/>
      <w:divBdr>
        <w:top w:val="none" w:sz="0" w:space="0" w:color="auto"/>
        <w:left w:val="none" w:sz="0" w:space="0" w:color="auto"/>
        <w:bottom w:val="none" w:sz="0" w:space="0" w:color="auto"/>
        <w:right w:val="none" w:sz="0" w:space="0" w:color="auto"/>
      </w:divBdr>
    </w:div>
    <w:div w:id="1295328404">
      <w:bodyDiv w:val="1"/>
      <w:marLeft w:val="0"/>
      <w:marRight w:val="0"/>
      <w:marTop w:val="0"/>
      <w:marBottom w:val="0"/>
      <w:divBdr>
        <w:top w:val="none" w:sz="0" w:space="0" w:color="auto"/>
        <w:left w:val="none" w:sz="0" w:space="0" w:color="auto"/>
        <w:bottom w:val="none" w:sz="0" w:space="0" w:color="auto"/>
        <w:right w:val="none" w:sz="0" w:space="0" w:color="auto"/>
      </w:divBdr>
    </w:div>
    <w:div w:id="1348941055">
      <w:bodyDiv w:val="1"/>
      <w:marLeft w:val="0"/>
      <w:marRight w:val="0"/>
      <w:marTop w:val="0"/>
      <w:marBottom w:val="0"/>
      <w:divBdr>
        <w:top w:val="none" w:sz="0" w:space="0" w:color="auto"/>
        <w:left w:val="none" w:sz="0" w:space="0" w:color="auto"/>
        <w:bottom w:val="none" w:sz="0" w:space="0" w:color="auto"/>
        <w:right w:val="none" w:sz="0" w:space="0" w:color="auto"/>
      </w:divBdr>
    </w:div>
    <w:div w:id="1386103662">
      <w:bodyDiv w:val="1"/>
      <w:marLeft w:val="0"/>
      <w:marRight w:val="0"/>
      <w:marTop w:val="0"/>
      <w:marBottom w:val="0"/>
      <w:divBdr>
        <w:top w:val="none" w:sz="0" w:space="0" w:color="auto"/>
        <w:left w:val="none" w:sz="0" w:space="0" w:color="auto"/>
        <w:bottom w:val="none" w:sz="0" w:space="0" w:color="auto"/>
        <w:right w:val="none" w:sz="0" w:space="0" w:color="auto"/>
      </w:divBdr>
    </w:div>
    <w:div w:id="1499268754">
      <w:bodyDiv w:val="1"/>
      <w:marLeft w:val="0"/>
      <w:marRight w:val="0"/>
      <w:marTop w:val="0"/>
      <w:marBottom w:val="0"/>
      <w:divBdr>
        <w:top w:val="none" w:sz="0" w:space="0" w:color="auto"/>
        <w:left w:val="none" w:sz="0" w:space="0" w:color="auto"/>
        <w:bottom w:val="none" w:sz="0" w:space="0" w:color="auto"/>
        <w:right w:val="none" w:sz="0" w:space="0" w:color="auto"/>
      </w:divBdr>
    </w:div>
    <w:div w:id="1543444776">
      <w:bodyDiv w:val="1"/>
      <w:marLeft w:val="0"/>
      <w:marRight w:val="0"/>
      <w:marTop w:val="0"/>
      <w:marBottom w:val="0"/>
      <w:divBdr>
        <w:top w:val="none" w:sz="0" w:space="0" w:color="auto"/>
        <w:left w:val="none" w:sz="0" w:space="0" w:color="auto"/>
        <w:bottom w:val="none" w:sz="0" w:space="0" w:color="auto"/>
        <w:right w:val="none" w:sz="0" w:space="0" w:color="auto"/>
      </w:divBdr>
    </w:div>
    <w:div w:id="1627739175">
      <w:bodyDiv w:val="1"/>
      <w:marLeft w:val="0"/>
      <w:marRight w:val="0"/>
      <w:marTop w:val="0"/>
      <w:marBottom w:val="0"/>
      <w:divBdr>
        <w:top w:val="none" w:sz="0" w:space="0" w:color="auto"/>
        <w:left w:val="none" w:sz="0" w:space="0" w:color="auto"/>
        <w:bottom w:val="none" w:sz="0" w:space="0" w:color="auto"/>
        <w:right w:val="none" w:sz="0" w:space="0" w:color="auto"/>
      </w:divBdr>
    </w:div>
    <w:div w:id="1687171827">
      <w:bodyDiv w:val="1"/>
      <w:marLeft w:val="0"/>
      <w:marRight w:val="0"/>
      <w:marTop w:val="0"/>
      <w:marBottom w:val="0"/>
      <w:divBdr>
        <w:top w:val="none" w:sz="0" w:space="0" w:color="auto"/>
        <w:left w:val="none" w:sz="0" w:space="0" w:color="auto"/>
        <w:bottom w:val="none" w:sz="0" w:space="0" w:color="auto"/>
        <w:right w:val="none" w:sz="0" w:space="0" w:color="auto"/>
      </w:divBdr>
    </w:div>
    <w:div w:id="1707561177">
      <w:bodyDiv w:val="1"/>
      <w:marLeft w:val="0"/>
      <w:marRight w:val="0"/>
      <w:marTop w:val="0"/>
      <w:marBottom w:val="0"/>
      <w:divBdr>
        <w:top w:val="none" w:sz="0" w:space="0" w:color="auto"/>
        <w:left w:val="none" w:sz="0" w:space="0" w:color="auto"/>
        <w:bottom w:val="none" w:sz="0" w:space="0" w:color="auto"/>
        <w:right w:val="none" w:sz="0" w:space="0" w:color="auto"/>
      </w:divBdr>
    </w:div>
    <w:div w:id="1750695113">
      <w:bodyDiv w:val="1"/>
      <w:marLeft w:val="0"/>
      <w:marRight w:val="0"/>
      <w:marTop w:val="0"/>
      <w:marBottom w:val="0"/>
      <w:divBdr>
        <w:top w:val="none" w:sz="0" w:space="0" w:color="auto"/>
        <w:left w:val="none" w:sz="0" w:space="0" w:color="auto"/>
        <w:bottom w:val="none" w:sz="0" w:space="0" w:color="auto"/>
        <w:right w:val="none" w:sz="0" w:space="0" w:color="auto"/>
      </w:divBdr>
    </w:div>
    <w:div w:id="1759521449">
      <w:bodyDiv w:val="1"/>
      <w:marLeft w:val="0"/>
      <w:marRight w:val="0"/>
      <w:marTop w:val="0"/>
      <w:marBottom w:val="0"/>
      <w:divBdr>
        <w:top w:val="none" w:sz="0" w:space="0" w:color="auto"/>
        <w:left w:val="none" w:sz="0" w:space="0" w:color="auto"/>
        <w:bottom w:val="none" w:sz="0" w:space="0" w:color="auto"/>
        <w:right w:val="none" w:sz="0" w:space="0" w:color="auto"/>
      </w:divBdr>
    </w:div>
    <w:div w:id="1880362163">
      <w:bodyDiv w:val="1"/>
      <w:marLeft w:val="0"/>
      <w:marRight w:val="0"/>
      <w:marTop w:val="0"/>
      <w:marBottom w:val="0"/>
      <w:divBdr>
        <w:top w:val="none" w:sz="0" w:space="0" w:color="auto"/>
        <w:left w:val="none" w:sz="0" w:space="0" w:color="auto"/>
        <w:bottom w:val="none" w:sz="0" w:space="0" w:color="auto"/>
        <w:right w:val="none" w:sz="0" w:space="0" w:color="auto"/>
      </w:divBdr>
    </w:div>
    <w:div w:id="1911889411">
      <w:bodyDiv w:val="1"/>
      <w:marLeft w:val="0"/>
      <w:marRight w:val="0"/>
      <w:marTop w:val="0"/>
      <w:marBottom w:val="0"/>
      <w:divBdr>
        <w:top w:val="none" w:sz="0" w:space="0" w:color="auto"/>
        <w:left w:val="none" w:sz="0" w:space="0" w:color="auto"/>
        <w:bottom w:val="none" w:sz="0" w:space="0" w:color="auto"/>
        <w:right w:val="none" w:sz="0" w:space="0" w:color="auto"/>
      </w:divBdr>
    </w:div>
    <w:div w:id="2000159134">
      <w:bodyDiv w:val="1"/>
      <w:marLeft w:val="0"/>
      <w:marRight w:val="0"/>
      <w:marTop w:val="0"/>
      <w:marBottom w:val="0"/>
      <w:divBdr>
        <w:top w:val="none" w:sz="0" w:space="0" w:color="auto"/>
        <w:left w:val="none" w:sz="0" w:space="0" w:color="auto"/>
        <w:bottom w:val="none" w:sz="0" w:space="0" w:color="auto"/>
        <w:right w:val="none" w:sz="0" w:space="0" w:color="auto"/>
      </w:divBdr>
    </w:div>
    <w:div w:id="2078243338">
      <w:bodyDiv w:val="1"/>
      <w:marLeft w:val="0"/>
      <w:marRight w:val="0"/>
      <w:marTop w:val="0"/>
      <w:marBottom w:val="0"/>
      <w:divBdr>
        <w:top w:val="none" w:sz="0" w:space="0" w:color="auto"/>
        <w:left w:val="none" w:sz="0" w:space="0" w:color="auto"/>
        <w:bottom w:val="none" w:sz="0" w:space="0" w:color="auto"/>
        <w:right w:val="none" w:sz="0" w:space="0" w:color="auto"/>
      </w:divBdr>
    </w:div>
    <w:div w:id="2104716439">
      <w:bodyDiv w:val="1"/>
      <w:marLeft w:val="0"/>
      <w:marRight w:val="0"/>
      <w:marTop w:val="0"/>
      <w:marBottom w:val="0"/>
      <w:divBdr>
        <w:top w:val="none" w:sz="0" w:space="0" w:color="auto"/>
        <w:left w:val="none" w:sz="0" w:space="0" w:color="auto"/>
        <w:bottom w:val="none" w:sz="0" w:space="0" w:color="auto"/>
        <w:right w:val="none" w:sz="0" w:space="0" w:color="auto"/>
      </w:divBdr>
    </w:div>
    <w:div w:id="2112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jak.hr/svjetsko-prvenstvo-u-maratonu-metkovic-2024/" TargetMode="External"/><Relationship Id="rId4" Type="http://schemas.openxmlformats.org/officeDocument/2006/relationships/settings" Target="settings.xml"/><Relationship Id="rId9" Type="http://schemas.openxmlformats.org/officeDocument/2006/relationships/hyperlink" Target="https://ozivi.me/o-kampanj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69172791594393"/>
          <c:y val="0.23642211810431196"/>
          <c:w val="0.55804285161660649"/>
          <c:h val="0.4923134528029354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BA-48A1-8E5F-13A60B46879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BA-48A1-8E5F-13A60B46879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DBA-48A1-8E5F-13A60B46879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DBA-48A1-8E5F-13A60B46879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DBA-48A1-8E5F-13A60B46879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DBA-48A1-8E5F-13A60B46879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FDBA-48A1-8E5F-13A60B46879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DBA-48A1-8E5F-13A60B468793}"/>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FDBA-48A1-8E5F-13A60B468793}"/>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FDBA-48A1-8E5F-13A60B468793}"/>
              </c:ext>
            </c:extLst>
          </c:dPt>
          <c:dLbls>
            <c:dLbl>
              <c:idx val="0"/>
              <c:layout>
                <c:manualLayout>
                  <c:x val="1.9386300959606674E-2"/>
                  <c:y val="-0.1598060999505115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BA-48A1-8E5F-13A60B468793}"/>
                </c:ext>
              </c:extLst>
            </c:dLbl>
            <c:dLbl>
              <c:idx val="1"/>
              <c:layout>
                <c:manualLayout>
                  <c:x val="6.4233167367549734E-2"/>
                  <c:y val="-1.35006819745476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BA-48A1-8E5F-13A60B468793}"/>
                </c:ext>
              </c:extLst>
            </c:dLbl>
            <c:dLbl>
              <c:idx val="2"/>
              <c:layout>
                <c:manualLayout>
                  <c:x val="0.25453943455166361"/>
                  <c:y val="6.22168498006381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BA-48A1-8E5F-13A60B468793}"/>
                </c:ext>
              </c:extLst>
            </c:dLbl>
            <c:dLbl>
              <c:idx val="5"/>
              <c:layout>
                <c:manualLayout>
                  <c:x val="-0.24643714305917783"/>
                  <c:y val="-2.40732991876657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DBA-48A1-8E5F-13A60B468793}"/>
                </c:ext>
              </c:extLst>
            </c:dLbl>
            <c:dLbl>
              <c:idx val="7"/>
              <c:layout>
                <c:manualLayout>
                  <c:x val="-8.8172754158503563E-2"/>
                  <c:y val="-5.37741457212635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FDBA-48A1-8E5F-13A60B468793}"/>
                </c:ext>
              </c:extLst>
            </c:dLbl>
            <c:dLbl>
              <c:idx val="8"/>
              <c:layout>
                <c:manualLayout>
                  <c:x val="-8.7299166843447268E-2"/>
                  <c:y val="-8.06409756058307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FDBA-48A1-8E5F-13A60B468793}"/>
                </c:ext>
              </c:extLst>
            </c:dLbl>
            <c:dLbl>
              <c:idx val="9"/>
              <c:layout>
                <c:manualLayout>
                  <c:x val="3.4415230584291065E-2"/>
                  <c:y val="-9.31124091203534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FDBA-48A1-8E5F-13A60B4687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List3!$B$9:$B$18</c:f>
              <c:strCache>
                <c:ptCount val="10"/>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Izdaci za dionice i udjele u glavnici</c:v>
                </c:pt>
              </c:strCache>
            </c:strRef>
          </c:cat>
          <c:val>
            <c:numRef>
              <c:f>List3!$C$9:$C$18</c:f>
              <c:numCache>
                <c:formatCode>#,##0.00</c:formatCode>
                <c:ptCount val="10"/>
                <c:pt idx="0">
                  <c:v>4351768.5199999996</c:v>
                </c:pt>
                <c:pt idx="1">
                  <c:v>2931166.37</c:v>
                </c:pt>
                <c:pt idx="2">
                  <c:v>34819</c:v>
                </c:pt>
                <c:pt idx="3">
                  <c:v>146035</c:v>
                </c:pt>
                <c:pt idx="4">
                  <c:v>66360</c:v>
                </c:pt>
                <c:pt idx="5">
                  <c:v>659631</c:v>
                </c:pt>
                <c:pt idx="6">
                  <c:v>1695783.18</c:v>
                </c:pt>
                <c:pt idx="7">
                  <c:v>328113.88</c:v>
                </c:pt>
                <c:pt idx="8">
                  <c:v>4235841</c:v>
                </c:pt>
                <c:pt idx="9">
                  <c:v>350000</c:v>
                </c:pt>
              </c:numCache>
            </c:numRef>
          </c:val>
          <c:extLst>
            <c:ext xmlns:c16="http://schemas.microsoft.com/office/drawing/2014/chart" uri="{C3380CC4-5D6E-409C-BE32-E72D297353CC}">
              <c16:uniqueId val="{00000014-FDBA-48A1-8E5F-13A60B468793}"/>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C540-3C79-4476-AF44-0F1D82F1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44</Pages>
  <Words>17540</Words>
  <Characters>99978</Characters>
  <Application>Microsoft Office Word</Application>
  <DocSecurity>0</DocSecurity>
  <Lines>833</Lines>
  <Paragraphs>234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Tomić</dc:creator>
  <cp:lastModifiedBy>Ivona  Bošković</cp:lastModifiedBy>
  <cp:revision>33</cp:revision>
  <cp:lastPrinted>2024-06-26T09:07:00Z</cp:lastPrinted>
  <dcterms:created xsi:type="dcterms:W3CDTF">2024-06-14T09:54:00Z</dcterms:created>
  <dcterms:modified xsi:type="dcterms:W3CDTF">2024-06-26T09:08:00Z</dcterms:modified>
</cp:coreProperties>
</file>