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4C259" w14:textId="7E6713BD" w:rsidR="0078176E" w:rsidRPr="00A664C3" w:rsidRDefault="0078176E" w:rsidP="0078176E">
      <w:pPr>
        <w:autoSpaceDE w:val="0"/>
        <w:autoSpaceDN w:val="0"/>
        <w:adjustRightInd w:val="0"/>
        <w:spacing w:after="0" w:line="240" w:lineRule="auto"/>
        <w:ind w:firstLine="709"/>
        <w:jc w:val="center"/>
        <w:rPr>
          <w:rFonts w:ascii="Times New Roman" w:hAnsi="Times New Roman"/>
          <w:b/>
          <w:bCs/>
          <w:iCs/>
          <w:sz w:val="24"/>
          <w:szCs w:val="24"/>
        </w:rPr>
      </w:pPr>
      <w:r w:rsidRPr="00A664C3">
        <w:rPr>
          <w:rFonts w:ascii="Times New Roman" w:hAnsi="Times New Roman"/>
          <w:b/>
          <w:bCs/>
          <w:iCs/>
          <w:sz w:val="24"/>
          <w:szCs w:val="24"/>
        </w:rPr>
        <w:t xml:space="preserve">OBRAZLOŽENJE UZ </w:t>
      </w:r>
      <w:r w:rsidR="009D6C36">
        <w:rPr>
          <w:rFonts w:ascii="Times New Roman" w:hAnsi="Times New Roman"/>
          <w:b/>
          <w:bCs/>
          <w:iCs/>
          <w:sz w:val="24"/>
          <w:szCs w:val="24"/>
        </w:rPr>
        <w:t>I</w:t>
      </w:r>
      <w:r w:rsidRPr="00A664C3">
        <w:rPr>
          <w:rFonts w:ascii="Times New Roman" w:hAnsi="Times New Roman"/>
          <w:b/>
          <w:bCs/>
          <w:iCs/>
          <w:sz w:val="24"/>
          <w:szCs w:val="24"/>
        </w:rPr>
        <w:t>I. IZMJENE I DOPUNE</w:t>
      </w:r>
    </w:p>
    <w:p w14:paraId="74B0C5D1" w14:textId="5F5E266E" w:rsidR="0078176E" w:rsidRPr="00A664C3" w:rsidRDefault="0078176E" w:rsidP="0078176E">
      <w:pPr>
        <w:autoSpaceDE w:val="0"/>
        <w:autoSpaceDN w:val="0"/>
        <w:adjustRightInd w:val="0"/>
        <w:spacing w:after="0" w:line="240" w:lineRule="auto"/>
        <w:ind w:firstLine="709"/>
        <w:jc w:val="center"/>
        <w:rPr>
          <w:rFonts w:ascii="Times New Roman" w:hAnsi="Times New Roman"/>
          <w:b/>
          <w:bCs/>
          <w:iCs/>
          <w:sz w:val="24"/>
          <w:szCs w:val="24"/>
        </w:rPr>
      </w:pPr>
      <w:r w:rsidRPr="00A664C3">
        <w:rPr>
          <w:rFonts w:ascii="Times New Roman" w:hAnsi="Times New Roman"/>
          <w:b/>
          <w:bCs/>
          <w:iCs/>
          <w:sz w:val="24"/>
          <w:szCs w:val="24"/>
        </w:rPr>
        <w:t>PRORAČUNA GRADA METKOVIĆA ZA 202</w:t>
      </w:r>
      <w:r w:rsidR="00FC27D0">
        <w:rPr>
          <w:rFonts w:ascii="Times New Roman" w:hAnsi="Times New Roman"/>
          <w:b/>
          <w:bCs/>
          <w:iCs/>
          <w:sz w:val="24"/>
          <w:szCs w:val="24"/>
        </w:rPr>
        <w:t>4</w:t>
      </w:r>
      <w:r w:rsidRPr="00A664C3">
        <w:rPr>
          <w:rFonts w:ascii="Times New Roman" w:hAnsi="Times New Roman"/>
          <w:b/>
          <w:bCs/>
          <w:iCs/>
          <w:sz w:val="24"/>
          <w:szCs w:val="24"/>
        </w:rPr>
        <w:t>. GODINU</w:t>
      </w:r>
    </w:p>
    <w:p w14:paraId="3CA1DBEF" w14:textId="77777777" w:rsidR="0078176E" w:rsidRPr="00A664C3" w:rsidRDefault="0078176E" w:rsidP="0078176E">
      <w:pPr>
        <w:autoSpaceDE w:val="0"/>
        <w:autoSpaceDN w:val="0"/>
        <w:adjustRightInd w:val="0"/>
        <w:spacing w:after="0" w:line="240" w:lineRule="auto"/>
        <w:ind w:firstLine="709"/>
        <w:rPr>
          <w:rFonts w:ascii="Times New Roman" w:hAnsi="Times New Roman"/>
          <w:b/>
          <w:bCs/>
          <w:iCs/>
          <w:sz w:val="24"/>
          <w:szCs w:val="24"/>
        </w:rPr>
      </w:pPr>
    </w:p>
    <w:p w14:paraId="287F4727" w14:textId="77777777" w:rsidR="00F936B8" w:rsidRPr="00F936B8" w:rsidRDefault="00F936B8" w:rsidP="00F936B8">
      <w:pPr>
        <w:spacing w:after="0"/>
        <w:jc w:val="center"/>
        <w:rPr>
          <w:rFonts w:ascii="Times New Roman" w:hAnsi="Times New Roman"/>
          <w:b/>
          <w:sz w:val="28"/>
          <w:szCs w:val="28"/>
        </w:rPr>
      </w:pPr>
      <w:r w:rsidRPr="00F936B8">
        <w:rPr>
          <w:rFonts w:ascii="Times New Roman" w:hAnsi="Times New Roman"/>
          <w:b/>
          <w:sz w:val="28"/>
          <w:szCs w:val="28"/>
        </w:rPr>
        <w:t xml:space="preserve">Obrazloženje </w:t>
      </w:r>
      <w:r>
        <w:rPr>
          <w:rFonts w:ascii="Times New Roman" w:hAnsi="Times New Roman"/>
          <w:b/>
          <w:sz w:val="28"/>
          <w:szCs w:val="28"/>
        </w:rPr>
        <w:t>općeg</w:t>
      </w:r>
      <w:r w:rsidRPr="00F936B8">
        <w:rPr>
          <w:rFonts w:ascii="Times New Roman" w:hAnsi="Times New Roman"/>
          <w:b/>
          <w:sz w:val="28"/>
          <w:szCs w:val="28"/>
        </w:rPr>
        <w:t xml:space="preserve"> dijela Proračuna</w:t>
      </w:r>
    </w:p>
    <w:p w14:paraId="35D96927" w14:textId="77777777" w:rsidR="0078176E" w:rsidRPr="00A664C3" w:rsidRDefault="0078176E" w:rsidP="00F936B8">
      <w:pPr>
        <w:autoSpaceDE w:val="0"/>
        <w:autoSpaceDN w:val="0"/>
        <w:adjustRightInd w:val="0"/>
        <w:spacing w:after="0" w:line="240" w:lineRule="auto"/>
        <w:jc w:val="both"/>
        <w:rPr>
          <w:rFonts w:ascii="Times New Roman" w:hAnsi="Times New Roman"/>
          <w:sz w:val="24"/>
          <w:szCs w:val="24"/>
        </w:rPr>
      </w:pPr>
    </w:p>
    <w:p w14:paraId="70A3C9AB" w14:textId="71682A7A" w:rsidR="0078176E" w:rsidRDefault="0078176E" w:rsidP="00E87B3F">
      <w:pPr>
        <w:autoSpaceDE w:val="0"/>
        <w:autoSpaceDN w:val="0"/>
        <w:adjustRightInd w:val="0"/>
        <w:spacing w:after="120" w:line="240" w:lineRule="auto"/>
        <w:ind w:firstLine="567"/>
        <w:jc w:val="both"/>
        <w:rPr>
          <w:rFonts w:ascii="Times New Roman" w:hAnsi="Times New Roman"/>
          <w:sz w:val="24"/>
          <w:szCs w:val="24"/>
        </w:rPr>
      </w:pPr>
      <w:r w:rsidRPr="00A664C3">
        <w:rPr>
          <w:rFonts w:ascii="Times New Roman" w:hAnsi="Times New Roman"/>
          <w:sz w:val="24"/>
          <w:szCs w:val="24"/>
        </w:rPr>
        <w:t>Proračun Grada Metkovića za 202</w:t>
      </w:r>
      <w:r w:rsidR="00FC27D0">
        <w:rPr>
          <w:rFonts w:ascii="Times New Roman" w:hAnsi="Times New Roman"/>
          <w:sz w:val="24"/>
          <w:szCs w:val="24"/>
        </w:rPr>
        <w:t>4</w:t>
      </w:r>
      <w:r w:rsidRPr="00A664C3">
        <w:rPr>
          <w:rFonts w:ascii="Times New Roman" w:hAnsi="Times New Roman"/>
          <w:sz w:val="24"/>
          <w:szCs w:val="24"/>
        </w:rPr>
        <w:t>. godinu i projekcije za 202</w:t>
      </w:r>
      <w:r w:rsidR="00FC27D0">
        <w:rPr>
          <w:rFonts w:ascii="Times New Roman" w:hAnsi="Times New Roman"/>
          <w:sz w:val="24"/>
          <w:szCs w:val="24"/>
        </w:rPr>
        <w:t>5</w:t>
      </w:r>
      <w:r w:rsidRPr="00A664C3">
        <w:rPr>
          <w:rFonts w:ascii="Times New Roman" w:hAnsi="Times New Roman"/>
          <w:sz w:val="24"/>
          <w:szCs w:val="24"/>
        </w:rPr>
        <w:t>. i 202</w:t>
      </w:r>
      <w:r w:rsidR="00FC27D0">
        <w:rPr>
          <w:rFonts w:ascii="Times New Roman" w:hAnsi="Times New Roman"/>
          <w:sz w:val="24"/>
          <w:szCs w:val="24"/>
        </w:rPr>
        <w:t>6</w:t>
      </w:r>
      <w:r w:rsidRPr="00A664C3">
        <w:rPr>
          <w:rFonts w:ascii="Times New Roman" w:hAnsi="Times New Roman"/>
          <w:sz w:val="24"/>
          <w:szCs w:val="24"/>
        </w:rPr>
        <w:t xml:space="preserve">. godinu usvojeni su na </w:t>
      </w:r>
      <w:r w:rsidR="00FC27D0" w:rsidRPr="00FC27D0">
        <w:rPr>
          <w:rFonts w:ascii="Times New Roman" w:hAnsi="Times New Roman"/>
          <w:sz w:val="24"/>
          <w:szCs w:val="24"/>
        </w:rPr>
        <w:t>XVII</w:t>
      </w:r>
      <w:r w:rsidR="00FC27D0">
        <w:rPr>
          <w:rFonts w:ascii="Times New Roman" w:hAnsi="Times New Roman"/>
          <w:sz w:val="24"/>
          <w:szCs w:val="24"/>
        </w:rPr>
        <w:t>.</w:t>
      </w:r>
      <w:r w:rsidR="00FC27D0" w:rsidRPr="00FC27D0">
        <w:rPr>
          <w:rFonts w:ascii="Times New Roman" w:hAnsi="Times New Roman"/>
          <w:sz w:val="24"/>
          <w:szCs w:val="24"/>
        </w:rPr>
        <w:t xml:space="preserve"> sjednici održanoj 21. prosinca 2023. godine </w:t>
      </w:r>
      <w:r w:rsidRPr="00A664C3">
        <w:rPr>
          <w:rFonts w:ascii="Times New Roman" w:hAnsi="Times New Roman"/>
          <w:sz w:val="24"/>
          <w:szCs w:val="24"/>
        </w:rPr>
        <w:t xml:space="preserve">(Neretvanski glasnik </w:t>
      </w:r>
      <w:r w:rsidR="00FC27D0">
        <w:rPr>
          <w:rFonts w:ascii="Times New Roman" w:hAnsi="Times New Roman"/>
          <w:sz w:val="24"/>
          <w:szCs w:val="24"/>
        </w:rPr>
        <w:t>13/23</w:t>
      </w:r>
      <w:r w:rsidRPr="00A664C3">
        <w:rPr>
          <w:rFonts w:ascii="Times New Roman" w:hAnsi="Times New Roman"/>
          <w:sz w:val="24"/>
          <w:szCs w:val="24"/>
        </w:rPr>
        <w:t>).</w:t>
      </w:r>
    </w:p>
    <w:p w14:paraId="073E5C49" w14:textId="5D96C03F" w:rsidR="009D6C36" w:rsidRPr="00A664C3" w:rsidRDefault="009D6C36" w:rsidP="009D6C36">
      <w:pPr>
        <w:autoSpaceDE w:val="0"/>
        <w:autoSpaceDN w:val="0"/>
        <w:adjustRightInd w:val="0"/>
        <w:spacing w:after="120" w:line="240" w:lineRule="auto"/>
        <w:ind w:firstLine="567"/>
        <w:jc w:val="both"/>
        <w:rPr>
          <w:rFonts w:ascii="Times New Roman" w:hAnsi="Times New Roman"/>
          <w:sz w:val="24"/>
          <w:szCs w:val="24"/>
        </w:rPr>
      </w:pPr>
      <w:r>
        <w:rPr>
          <w:rFonts w:ascii="Times New Roman" w:hAnsi="Times New Roman"/>
          <w:sz w:val="24"/>
          <w:szCs w:val="24"/>
        </w:rPr>
        <w:t>Prve izmjene i dopune p</w:t>
      </w:r>
      <w:r w:rsidRPr="00A664C3">
        <w:rPr>
          <w:rFonts w:ascii="Times New Roman" w:hAnsi="Times New Roman"/>
          <w:sz w:val="24"/>
          <w:szCs w:val="24"/>
        </w:rPr>
        <w:t>roračun</w:t>
      </w:r>
      <w:r>
        <w:rPr>
          <w:rFonts w:ascii="Times New Roman" w:hAnsi="Times New Roman"/>
          <w:sz w:val="24"/>
          <w:szCs w:val="24"/>
        </w:rPr>
        <w:t>a</w:t>
      </w:r>
      <w:r w:rsidRPr="00A664C3">
        <w:rPr>
          <w:rFonts w:ascii="Times New Roman" w:hAnsi="Times New Roman"/>
          <w:sz w:val="24"/>
          <w:szCs w:val="24"/>
        </w:rPr>
        <w:t xml:space="preserve"> Grada Metkovića za 202</w:t>
      </w:r>
      <w:r>
        <w:rPr>
          <w:rFonts w:ascii="Times New Roman" w:hAnsi="Times New Roman"/>
          <w:sz w:val="24"/>
          <w:szCs w:val="24"/>
        </w:rPr>
        <w:t>4</w:t>
      </w:r>
      <w:r w:rsidRPr="00A664C3">
        <w:rPr>
          <w:rFonts w:ascii="Times New Roman" w:hAnsi="Times New Roman"/>
          <w:sz w:val="24"/>
          <w:szCs w:val="24"/>
        </w:rPr>
        <w:t>. godinu i projekcije za 202</w:t>
      </w:r>
      <w:r>
        <w:rPr>
          <w:rFonts w:ascii="Times New Roman" w:hAnsi="Times New Roman"/>
          <w:sz w:val="24"/>
          <w:szCs w:val="24"/>
        </w:rPr>
        <w:t>5</w:t>
      </w:r>
      <w:r w:rsidRPr="00A664C3">
        <w:rPr>
          <w:rFonts w:ascii="Times New Roman" w:hAnsi="Times New Roman"/>
          <w:sz w:val="24"/>
          <w:szCs w:val="24"/>
        </w:rPr>
        <w:t>. i 202</w:t>
      </w:r>
      <w:r>
        <w:rPr>
          <w:rFonts w:ascii="Times New Roman" w:hAnsi="Times New Roman"/>
          <w:sz w:val="24"/>
          <w:szCs w:val="24"/>
        </w:rPr>
        <w:t>6</w:t>
      </w:r>
      <w:r w:rsidRPr="00A664C3">
        <w:rPr>
          <w:rFonts w:ascii="Times New Roman" w:hAnsi="Times New Roman"/>
          <w:sz w:val="24"/>
          <w:szCs w:val="24"/>
        </w:rPr>
        <w:t xml:space="preserve">. godinu usvojeni su na </w:t>
      </w:r>
      <w:r w:rsidRPr="00FC27D0">
        <w:rPr>
          <w:rFonts w:ascii="Times New Roman" w:hAnsi="Times New Roman"/>
          <w:sz w:val="24"/>
          <w:szCs w:val="24"/>
        </w:rPr>
        <w:t>X</w:t>
      </w:r>
      <w:r>
        <w:rPr>
          <w:rFonts w:ascii="Times New Roman" w:hAnsi="Times New Roman"/>
          <w:sz w:val="24"/>
          <w:szCs w:val="24"/>
        </w:rPr>
        <w:t>X</w:t>
      </w:r>
      <w:r w:rsidRPr="00FC27D0">
        <w:rPr>
          <w:rFonts w:ascii="Times New Roman" w:hAnsi="Times New Roman"/>
          <w:sz w:val="24"/>
          <w:szCs w:val="24"/>
        </w:rPr>
        <w:t>I</w:t>
      </w:r>
      <w:r>
        <w:rPr>
          <w:rFonts w:ascii="Times New Roman" w:hAnsi="Times New Roman"/>
          <w:sz w:val="24"/>
          <w:szCs w:val="24"/>
        </w:rPr>
        <w:t>.</w:t>
      </w:r>
      <w:r w:rsidRPr="00FC27D0">
        <w:rPr>
          <w:rFonts w:ascii="Times New Roman" w:hAnsi="Times New Roman"/>
          <w:sz w:val="24"/>
          <w:szCs w:val="24"/>
        </w:rPr>
        <w:t xml:space="preserve"> sjednici održanoj </w:t>
      </w:r>
      <w:r>
        <w:rPr>
          <w:rFonts w:ascii="Times New Roman" w:hAnsi="Times New Roman"/>
          <w:sz w:val="24"/>
          <w:szCs w:val="24"/>
        </w:rPr>
        <w:t>26. lipnja 2024</w:t>
      </w:r>
      <w:r w:rsidRPr="00FC27D0">
        <w:rPr>
          <w:rFonts w:ascii="Times New Roman" w:hAnsi="Times New Roman"/>
          <w:sz w:val="24"/>
          <w:szCs w:val="24"/>
        </w:rPr>
        <w:t xml:space="preserve">. godine </w:t>
      </w:r>
      <w:r w:rsidRPr="00A664C3">
        <w:rPr>
          <w:rFonts w:ascii="Times New Roman" w:hAnsi="Times New Roman"/>
          <w:sz w:val="24"/>
          <w:szCs w:val="24"/>
        </w:rPr>
        <w:t xml:space="preserve">(Neretvanski glasnik </w:t>
      </w:r>
      <w:r>
        <w:rPr>
          <w:rFonts w:ascii="Times New Roman" w:hAnsi="Times New Roman"/>
          <w:sz w:val="24"/>
          <w:szCs w:val="24"/>
        </w:rPr>
        <w:t>6/24</w:t>
      </w:r>
      <w:r w:rsidRPr="00A664C3">
        <w:rPr>
          <w:rFonts w:ascii="Times New Roman" w:hAnsi="Times New Roman"/>
          <w:sz w:val="24"/>
          <w:szCs w:val="24"/>
        </w:rPr>
        <w:t>).</w:t>
      </w:r>
    </w:p>
    <w:p w14:paraId="685B0792" w14:textId="77777777" w:rsidR="009D6C36" w:rsidRPr="00A664C3" w:rsidRDefault="009D6C36" w:rsidP="00E87B3F">
      <w:pPr>
        <w:autoSpaceDE w:val="0"/>
        <w:autoSpaceDN w:val="0"/>
        <w:adjustRightInd w:val="0"/>
        <w:spacing w:after="120" w:line="240" w:lineRule="auto"/>
        <w:ind w:firstLine="567"/>
        <w:jc w:val="both"/>
        <w:rPr>
          <w:rFonts w:ascii="Times New Roman" w:hAnsi="Times New Roman"/>
          <w:sz w:val="24"/>
          <w:szCs w:val="24"/>
        </w:rPr>
      </w:pPr>
    </w:p>
    <w:p w14:paraId="567C906B" w14:textId="77777777" w:rsidR="0078176E" w:rsidRDefault="0078176E" w:rsidP="00E87B3F">
      <w:pPr>
        <w:autoSpaceDE w:val="0"/>
        <w:autoSpaceDN w:val="0"/>
        <w:adjustRightInd w:val="0"/>
        <w:spacing w:after="120" w:line="240" w:lineRule="auto"/>
        <w:ind w:firstLine="567"/>
        <w:jc w:val="both"/>
        <w:rPr>
          <w:rFonts w:ascii="Times New Roman" w:hAnsi="Times New Roman"/>
          <w:b/>
          <w:sz w:val="24"/>
          <w:szCs w:val="24"/>
        </w:rPr>
      </w:pPr>
      <w:r w:rsidRPr="00A664C3">
        <w:rPr>
          <w:rFonts w:ascii="Times New Roman" w:hAnsi="Times New Roman"/>
          <w:b/>
          <w:sz w:val="24"/>
          <w:szCs w:val="24"/>
        </w:rPr>
        <w:t xml:space="preserve">Zakonom o proračunu («Narodne novine», broj </w:t>
      </w:r>
      <w:r>
        <w:rPr>
          <w:rFonts w:ascii="Times New Roman" w:hAnsi="Times New Roman"/>
          <w:b/>
          <w:sz w:val="24"/>
          <w:szCs w:val="24"/>
        </w:rPr>
        <w:t>144/21</w:t>
      </w:r>
      <w:r w:rsidRPr="00A664C3">
        <w:rPr>
          <w:rFonts w:ascii="Times New Roman" w:hAnsi="Times New Roman"/>
          <w:b/>
          <w:sz w:val="24"/>
          <w:szCs w:val="24"/>
        </w:rPr>
        <w:t>), predviđeno  je da se tijekom proračunske godine može raditi novo uravnoteženje Proračuna putem izmjena i dopuna, prema postupku za donošenje Proračuna.</w:t>
      </w:r>
    </w:p>
    <w:p w14:paraId="716F72E2" w14:textId="77777777" w:rsidR="00A3780F" w:rsidRPr="00A664C3" w:rsidRDefault="00A3780F" w:rsidP="00E87B3F">
      <w:pPr>
        <w:autoSpaceDE w:val="0"/>
        <w:autoSpaceDN w:val="0"/>
        <w:adjustRightInd w:val="0"/>
        <w:spacing w:after="120" w:line="240" w:lineRule="auto"/>
        <w:ind w:firstLine="567"/>
        <w:jc w:val="both"/>
        <w:rPr>
          <w:rFonts w:ascii="Times New Roman" w:hAnsi="Times New Roman"/>
          <w:b/>
          <w:sz w:val="24"/>
          <w:szCs w:val="24"/>
        </w:rPr>
      </w:pPr>
    </w:p>
    <w:p w14:paraId="03BD36E9" w14:textId="6D0069A8" w:rsidR="0078176E" w:rsidRDefault="0078176E" w:rsidP="00E87B3F">
      <w:pPr>
        <w:autoSpaceDE w:val="0"/>
        <w:autoSpaceDN w:val="0"/>
        <w:adjustRightInd w:val="0"/>
        <w:spacing w:before="120" w:after="0" w:line="240" w:lineRule="auto"/>
        <w:ind w:firstLine="567"/>
        <w:jc w:val="both"/>
        <w:rPr>
          <w:rFonts w:ascii="Times New Roman" w:hAnsi="Times New Roman"/>
          <w:b/>
          <w:sz w:val="24"/>
          <w:szCs w:val="24"/>
        </w:rPr>
      </w:pPr>
      <w:bookmarkStart w:id="0" w:name="_Hlk58857814"/>
      <w:r w:rsidRPr="00A664C3">
        <w:rPr>
          <w:rFonts w:ascii="Times New Roman" w:hAnsi="Times New Roman"/>
          <w:b/>
          <w:sz w:val="24"/>
          <w:szCs w:val="24"/>
        </w:rPr>
        <w:t>Sukladno dosadašnjem ostvarenju prihoda, kao i izvršenju rashoda u odnosu na Plan 202</w:t>
      </w:r>
      <w:r w:rsidR="00650637">
        <w:rPr>
          <w:rFonts w:ascii="Times New Roman" w:hAnsi="Times New Roman"/>
          <w:b/>
          <w:sz w:val="24"/>
          <w:szCs w:val="24"/>
        </w:rPr>
        <w:t>4</w:t>
      </w:r>
      <w:r w:rsidRPr="00A664C3">
        <w:rPr>
          <w:rFonts w:ascii="Times New Roman" w:hAnsi="Times New Roman"/>
          <w:b/>
          <w:sz w:val="24"/>
          <w:szCs w:val="24"/>
        </w:rPr>
        <w:t>. te procjeni ostvarenja do kraja godine, potrebno je izvršiti usklađenje prihoda i rashoda proračuna, odnosno donijeti</w:t>
      </w:r>
      <w:r>
        <w:rPr>
          <w:rFonts w:ascii="Times New Roman" w:hAnsi="Times New Roman"/>
          <w:b/>
          <w:sz w:val="24"/>
          <w:szCs w:val="24"/>
        </w:rPr>
        <w:t xml:space="preserve"> ove</w:t>
      </w:r>
      <w:r w:rsidRPr="00A664C3">
        <w:rPr>
          <w:rFonts w:ascii="Times New Roman" w:hAnsi="Times New Roman"/>
          <w:b/>
          <w:sz w:val="24"/>
          <w:szCs w:val="24"/>
        </w:rPr>
        <w:t xml:space="preserve"> </w:t>
      </w:r>
      <w:r w:rsidR="00A3780F">
        <w:rPr>
          <w:rFonts w:ascii="Times New Roman" w:hAnsi="Times New Roman"/>
          <w:b/>
          <w:sz w:val="24"/>
          <w:szCs w:val="24"/>
        </w:rPr>
        <w:t xml:space="preserve">II. </w:t>
      </w:r>
      <w:r w:rsidRPr="00A664C3">
        <w:rPr>
          <w:rFonts w:ascii="Times New Roman" w:hAnsi="Times New Roman"/>
          <w:b/>
          <w:sz w:val="24"/>
          <w:szCs w:val="24"/>
        </w:rPr>
        <w:t>izmjene i dopune proračuna.</w:t>
      </w:r>
      <w:bookmarkEnd w:id="0"/>
    </w:p>
    <w:p w14:paraId="4324B0DA" w14:textId="77777777" w:rsidR="00C965AF" w:rsidRPr="00E87B3F" w:rsidRDefault="00C965AF" w:rsidP="00E87B3F">
      <w:pPr>
        <w:autoSpaceDE w:val="0"/>
        <w:autoSpaceDN w:val="0"/>
        <w:adjustRightInd w:val="0"/>
        <w:spacing w:before="120" w:after="0" w:line="240" w:lineRule="auto"/>
        <w:ind w:firstLine="567"/>
        <w:jc w:val="both"/>
        <w:rPr>
          <w:rFonts w:ascii="Times New Roman" w:hAnsi="Times New Roman"/>
          <w:b/>
          <w:sz w:val="24"/>
          <w:szCs w:val="24"/>
        </w:rPr>
      </w:pPr>
    </w:p>
    <w:p w14:paraId="50255D2C" w14:textId="1D759AFB" w:rsidR="00C965AF" w:rsidRPr="00E87B3F" w:rsidRDefault="0078176E" w:rsidP="00C965AF">
      <w:pPr>
        <w:widowControl w:val="0"/>
        <w:pBdr>
          <w:top w:val="single" w:sz="4" w:space="1" w:color="auto"/>
          <w:left w:val="single" w:sz="4" w:space="4" w:color="auto"/>
          <w:bottom w:val="single" w:sz="4" w:space="1" w:color="auto"/>
          <w:right w:val="single" w:sz="4" w:space="0" w:color="auto"/>
        </w:pBdr>
        <w:tabs>
          <w:tab w:val="left" w:pos="90"/>
          <w:tab w:val="center" w:pos="7086"/>
        </w:tabs>
        <w:autoSpaceDE w:val="0"/>
        <w:autoSpaceDN w:val="0"/>
        <w:adjustRightInd w:val="0"/>
        <w:spacing w:after="0" w:line="480" w:lineRule="auto"/>
        <w:jc w:val="center"/>
        <w:rPr>
          <w:rFonts w:ascii="Times New Roman" w:hAnsi="Times New Roman"/>
          <w:b/>
          <w:bCs/>
          <w:sz w:val="24"/>
          <w:szCs w:val="24"/>
        </w:rPr>
      </w:pPr>
      <w:r w:rsidRPr="00A664C3">
        <w:rPr>
          <w:rFonts w:ascii="Times New Roman" w:hAnsi="Times New Roman"/>
          <w:sz w:val="24"/>
          <w:szCs w:val="24"/>
        </w:rPr>
        <w:t xml:space="preserve">         </w:t>
      </w:r>
      <w:r w:rsidR="00C965AF" w:rsidRPr="00E0238B">
        <w:rPr>
          <w:rFonts w:ascii="Times New Roman" w:hAnsi="Times New Roman"/>
          <w:b/>
          <w:bCs/>
          <w:sz w:val="24"/>
          <w:szCs w:val="24"/>
          <w:highlight w:val="yellow"/>
        </w:rPr>
        <w:t xml:space="preserve">Ovim izmjenama i dopunama Proračun Grada Metkovića se </w:t>
      </w:r>
      <w:r w:rsidR="00C965AF" w:rsidRPr="00E0238B">
        <w:rPr>
          <w:rFonts w:ascii="Times New Roman" w:hAnsi="Times New Roman"/>
          <w:b/>
          <w:bCs/>
          <w:sz w:val="24"/>
          <w:szCs w:val="24"/>
          <w:highlight w:val="yellow"/>
          <w:u w:val="single"/>
        </w:rPr>
        <w:t xml:space="preserve">povećava za </w:t>
      </w:r>
      <w:r w:rsidR="0051512E">
        <w:rPr>
          <w:rFonts w:ascii="Times New Roman" w:hAnsi="Times New Roman"/>
          <w:b/>
          <w:bCs/>
          <w:sz w:val="24"/>
          <w:szCs w:val="24"/>
          <w:highlight w:val="yellow"/>
          <w:u w:val="single"/>
        </w:rPr>
        <w:t>2,35</w:t>
      </w:r>
      <w:r w:rsidR="00C965AF" w:rsidRPr="00E0238B">
        <w:rPr>
          <w:rFonts w:ascii="Times New Roman" w:hAnsi="Times New Roman"/>
          <w:b/>
          <w:bCs/>
          <w:sz w:val="24"/>
          <w:szCs w:val="24"/>
          <w:highlight w:val="yellow"/>
          <w:u w:val="single"/>
        </w:rPr>
        <w:t xml:space="preserve">  %, odnosno za </w:t>
      </w:r>
      <w:r w:rsidR="00C965AF">
        <w:rPr>
          <w:rFonts w:ascii="Times New Roman" w:hAnsi="Times New Roman"/>
          <w:b/>
          <w:bCs/>
          <w:sz w:val="24"/>
          <w:szCs w:val="24"/>
          <w:highlight w:val="yellow"/>
          <w:u w:val="single"/>
        </w:rPr>
        <w:t>347.155,00</w:t>
      </w:r>
      <w:r w:rsidR="00C965AF" w:rsidRPr="00E0238B">
        <w:rPr>
          <w:rFonts w:ascii="Times New Roman" w:hAnsi="Times New Roman"/>
          <w:b/>
          <w:bCs/>
          <w:sz w:val="24"/>
          <w:szCs w:val="24"/>
          <w:highlight w:val="yellow"/>
          <w:u w:val="single"/>
        </w:rPr>
        <w:t xml:space="preserve"> eura</w:t>
      </w:r>
      <w:r w:rsidR="00C965AF" w:rsidRPr="00E0238B">
        <w:rPr>
          <w:rFonts w:ascii="Times New Roman" w:hAnsi="Times New Roman"/>
          <w:b/>
          <w:bCs/>
          <w:sz w:val="24"/>
          <w:szCs w:val="24"/>
          <w:highlight w:val="yellow"/>
        </w:rPr>
        <w:t>, a pregled izmjena prihoda i rashoda je u nastavku.</w:t>
      </w:r>
    </w:p>
    <w:p w14:paraId="0CF03A8D" w14:textId="44744EE7" w:rsidR="0078176E" w:rsidRDefault="0078176E" w:rsidP="00E87B3F">
      <w:pPr>
        <w:spacing w:before="120" w:after="0"/>
        <w:jc w:val="both"/>
        <w:rPr>
          <w:rFonts w:ascii="Times New Roman" w:hAnsi="Times New Roman"/>
          <w:sz w:val="24"/>
          <w:szCs w:val="24"/>
        </w:rPr>
      </w:pPr>
    </w:p>
    <w:p w14:paraId="00C97BB6" w14:textId="4BC819B0" w:rsidR="009D6C36" w:rsidRDefault="009D6C36" w:rsidP="00E87B3F">
      <w:pPr>
        <w:spacing w:before="120" w:after="0"/>
        <w:jc w:val="both"/>
        <w:rPr>
          <w:rFonts w:ascii="Times New Roman" w:hAnsi="Times New Roman"/>
          <w:sz w:val="24"/>
          <w:szCs w:val="24"/>
        </w:rPr>
      </w:pPr>
      <w:r>
        <w:rPr>
          <w:rFonts w:ascii="Times New Roman" w:hAnsi="Times New Roman"/>
          <w:sz w:val="24"/>
          <w:szCs w:val="24"/>
        </w:rPr>
        <w:tab/>
        <w:t>Konkretno, što se tiče prihodovne strane Proračuna – izmjene se odnose na evidentiranje 200.343,79 eura bespovratnih sredstava, te povećanje od 146.811,21 eur</w:t>
      </w:r>
      <w:r w:rsidR="00A3780F">
        <w:rPr>
          <w:rFonts w:ascii="Times New Roman" w:hAnsi="Times New Roman"/>
          <w:sz w:val="24"/>
          <w:szCs w:val="24"/>
        </w:rPr>
        <w:t>a</w:t>
      </w:r>
      <w:r>
        <w:rPr>
          <w:rFonts w:ascii="Times New Roman" w:hAnsi="Times New Roman"/>
          <w:sz w:val="24"/>
          <w:szCs w:val="24"/>
        </w:rPr>
        <w:t xml:space="preserve"> na stavci općih prihoda i primitaka, prihod od poreza na dohodak</w:t>
      </w:r>
      <w:r w:rsidR="00C965AF">
        <w:rPr>
          <w:rFonts w:ascii="Times New Roman" w:hAnsi="Times New Roman"/>
          <w:sz w:val="24"/>
          <w:szCs w:val="24"/>
        </w:rPr>
        <w:t xml:space="preserve"> sukladno dosadašnjem izvršenju.</w:t>
      </w:r>
    </w:p>
    <w:p w14:paraId="28090059" w14:textId="545A4078" w:rsidR="00C965AF" w:rsidRDefault="00C965AF" w:rsidP="00E87B3F">
      <w:pPr>
        <w:spacing w:before="120" w:after="0"/>
        <w:jc w:val="both"/>
        <w:rPr>
          <w:rFonts w:ascii="Times New Roman" w:hAnsi="Times New Roman"/>
          <w:sz w:val="24"/>
          <w:szCs w:val="24"/>
        </w:rPr>
      </w:pPr>
      <w:r>
        <w:rPr>
          <w:rFonts w:ascii="Times New Roman" w:hAnsi="Times New Roman"/>
          <w:sz w:val="24"/>
          <w:szCs w:val="24"/>
        </w:rPr>
        <w:t>Tablica 1.</w:t>
      </w:r>
    </w:p>
    <w:tbl>
      <w:tblPr>
        <w:tblW w:w="10139" w:type="dxa"/>
        <w:tblInd w:w="-142" w:type="dxa"/>
        <w:tblLook w:val="04A0" w:firstRow="1" w:lastRow="0" w:firstColumn="1" w:lastColumn="0" w:noHBand="0" w:noVBand="1"/>
      </w:tblPr>
      <w:tblGrid>
        <w:gridCol w:w="1172"/>
        <w:gridCol w:w="1060"/>
        <w:gridCol w:w="2446"/>
        <w:gridCol w:w="1428"/>
        <w:gridCol w:w="1407"/>
        <w:gridCol w:w="1360"/>
        <w:gridCol w:w="1266"/>
      </w:tblGrid>
      <w:tr w:rsidR="00C965AF" w:rsidRPr="00C965AF" w14:paraId="79ADE846" w14:textId="77777777" w:rsidTr="00C965AF">
        <w:trPr>
          <w:trHeight w:val="510"/>
        </w:trPr>
        <w:tc>
          <w:tcPr>
            <w:tcW w:w="1172" w:type="dxa"/>
            <w:tcBorders>
              <w:top w:val="nil"/>
              <w:left w:val="nil"/>
              <w:bottom w:val="nil"/>
              <w:right w:val="nil"/>
            </w:tcBorders>
            <w:shd w:val="clear" w:color="auto" w:fill="auto"/>
            <w:noWrap/>
            <w:vAlign w:val="bottom"/>
            <w:hideMark/>
          </w:tcPr>
          <w:p w14:paraId="77E3B3FB" w14:textId="77777777" w:rsidR="00C965AF" w:rsidRPr="00C965AF" w:rsidRDefault="00C965AF" w:rsidP="00C965AF">
            <w:pPr>
              <w:spacing w:after="0" w:line="240" w:lineRule="auto"/>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POZICIJA</w:t>
            </w:r>
          </w:p>
        </w:tc>
        <w:tc>
          <w:tcPr>
            <w:tcW w:w="1060" w:type="dxa"/>
            <w:tcBorders>
              <w:top w:val="nil"/>
              <w:left w:val="nil"/>
              <w:bottom w:val="nil"/>
              <w:right w:val="nil"/>
            </w:tcBorders>
            <w:shd w:val="clear" w:color="auto" w:fill="auto"/>
            <w:vAlign w:val="bottom"/>
            <w:hideMark/>
          </w:tcPr>
          <w:p w14:paraId="757C8942" w14:textId="77777777" w:rsidR="00C965AF" w:rsidRPr="00C965AF" w:rsidRDefault="00C965AF" w:rsidP="00C965AF">
            <w:pPr>
              <w:spacing w:after="0" w:line="240" w:lineRule="auto"/>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 xml:space="preserve">BROJ </w:t>
            </w:r>
            <w:r w:rsidRPr="00C965AF">
              <w:rPr>
                <w:rFonts w:ascii="Times New Roman" w:eastAsia="Times New Roman" w:hAnsi="Times New Roman"/>
                <w:b/>
                <w:bCs/>
                <w:sz w:val="20"/>
                <w:szCs w:val="20"/>
                <w:lang w:eastAsia="hr-HR"/>
              </w:rPr>
              <w:br/>
              <w:t>KONTA</w:t>
            </w:r>
          </w:p>
        </w:tc>
        <w:tc>
          <w:tcPr>
            <w:tcW w:w="2446" w:type="dxa"/>
            <w:tcBorders>
              <w:top w:val="nil"/>
              <w:left w:val="nil"/>
              <w:bottom w:val="nil"/>
              <w:right w:val="nil"/>
            </w:tcBorders>
            <w:shd w:val="clear" w:color="auto" w:fill="auto"/>
            <w:noWrap/>
            <w:vAlign w:val="bottom"/>
            <w:hideMark/>
          </w:tcPr>
          <w:p w14:paraId="45AAAA87" w14:textId="77777777" w:rsidR="00C965AF" w:rsidRPr="00C965AF" w:rsidRDefault="00C965AF" w:rsidP="00C965AF">
            <w:pPr>
              <w:spacing w:after="0" w:line="240" w:lineRule="auto"/>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VRSTA PRIHODA / PRIMITAKA</w:t>
            </w:r>
          </w:p>
        </w:tc>
        <w:tc>
          <w:tcPr>
            <w:tcW w:w="1428" w:type="dxa"/>
            <w:tcBorders>
              <w:top w:val="nil"/>
              <w:left w:val="nil"/>
              <w:bottom w:val="nil"/>
              <w:right w:val="nil"/>
            </w:tcBorders>
            <w:shd w:val="clear" w:color="000000" w:fill="D9D9D9"/>
            <w:noWrap/>
            <w:vAlign w:val="bottom"/>
            <w:hideMark/>
          </w:tcPr>
          <w:p w14:paraId="3F5CD921" w14:textId="45CAC3AA" w:rsidR="00C965AF" w:rsidRPr="00C965AF" w:rsidRDefault="00C965AF" w:rsidP="00C965AF">
            <w:pPr>
              <w:spacing w:after="0" w:line="240" w:lineRule="auto"/>
              <w:jc w:val="center"/>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PLANIRANO</w:t>
            </w:r>
            <w:r>
              <w:rPr>
                <w:rFonts w:ascii="Times New Roman" w:eastAsia="Times New Roman" w:hAnsi="Times New Roman"/>
                <w:b/>
                <w:bCs/>
                <w:sz w:val="20"/>
                <w:szCs w:val="20"/>
                <w:lang w:eastAsia="hr-HR"/>
              </w:rPr>
              <w:t xml:space="preserve"> za 2024. g.</w:t>
            </w:r>
          </w:p>
        </w:tc>
        <w:tc>
          <w:tcPr>
            <w:tcW w:w="1407" w:type="dxa"/>
            <w:tcBorders>
              <w:top w:val="nil"/>
              <w:left w:val="nil"/>
              <w:bottom w:val="nil"/>
              <w:right w:val="nil"/>
            </w:tcBorders>
            <w:shd w:val="clear" w:color="000000" w:fill="D9D9D9"/>
            <w:noWrap/>
            <w:vAlign w:val="bottom"/>
            <w:hideMark/>
          </w:tcPr>
          <w:p w14:paraId="6802A9E4" w14:textId="77777777" w:rsidR="00C965AF" w:rsidRPr="00C965AF" w:rsidRDefault="00C965AF" w:rsidP="00C965AF">
            <w:pPr>
              <w:spacing w:after="0" w:line="240" w:lineRule="auto"/>
              <w:jc w:val="center"/>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PROMJENA IZNOS</w:t>
            </w:r>
          </w:p>
        </w:tc>
        <w:tc>
          <w:tcPr>
            <w:tcW w:w="1360" w:type="dxa"/>
            <w:tcBorders>
              <w:top w:val="nil"/>
              <w:left w:val="nil"/>
              <w:bottom w:val="nil"/>
              <w:right w:val="nil"/>
            </w:tcBorders>
            <w:shd w:val="clear" w:color="000000" w:fill="D9D9D9"/>
            <w:vAlign w:val="bottom"/>
            <w:hideMark/>
          </w:tcPr>
          <w:p w14:paraId="493C870A" w14:textId="77777777" w:rsidR="00C965AF" w:rsidRPr="00C965AF" w:rsidRDefault="00C965AF" w:rsidP="00C965AF">
            <w:pPr>
              <w:spacing w:after="0" w:line="240" w:lineRule="auto"/>
              <w:jc w:val="center"/>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 xml:space="preserve">PROMJENA </w:t>
            </w:r>
            <w:r w:rsidRPr="00C965AF">
              <w:rPr>
                <w:rFonts w:ascii="Times New Roman" w:eastAsia="Times New Roman" w:hAnsi="Times New Roman"/>
                <w:b/>
                <w:bCs/>
                <w:sz w:val="20"/>
                <w:szCs w:val="20"/>
                <w:lang w:eastAsia="hr-HR"/>
              </w:rPr>
              <w:br/>
              <w:t>POSTOTAK</w:t>
            </w:r>
          </w:p>
        </w:tc>
        <w:tc>
          <w:tcPr>
            <w:tcW w:w="1266" w:type="dxa"/>
            <w:tcBorders>
              <w:top w:val="nil"/>
              <w:left w:val="nil"/>
              <w:bottom w:val="nil"/>
              <w:right w:val="nil"/>
            </w:tcBorders>
            <w:shd w:val="clear" w:color="000000" w:fill="D9D9D9"/>
            <w:noWrap/>
            <w:vAlign w:val="bottom"/>
            <w:hideMark/>
          </w:tcPr>
          <w:p w14:paraId="32156419" w14:textId="53CE2A35" w:rsidR="00C965AF" w:rsidRPr="00C965AF" w:rsidRDefault="00C965AF" w:rsidP="00C965AF">
            <w:pPr>
              <w:spacing w:after="0" w:line="240" w:lineRule="auto"/>
              <w:jc w:val="center"/>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NOVI IZNOS</w:t>
            </w:r>
            <w:r>
              <w:rPr>
                <w:rFonts w:ascii="Times New Roman" w:eastAsia="Times New Roman" w:hAnsi="Times New Roman"/>
                <w:b/>
                <w:bCs/>
                <w:sz w:val="20"/>
                <w:szCs w:val="20"/>
                <w:lang w:eastAsia="hr-HR"/>
              </w:rPr>
              <w:t xml:space="preserve"> za 2024. g.</w:t>
            </w:r>
          </w:p>
        </w:tc>
      </w:tr>
      <w:tr w:rsidR="00C965AF" w:rsidRPr="00C965AF" w14:paraId="12713580" w14:textId="77777777" w:rsidTr="00C965AF">
        <w:trPr>
          <w:trHeight w:val="255"/>
        </w:trPr>
        <w:tc>
          <w:tcPr>
            <w:tcW w:w="4678" w:type="dxa"/>
            <w:gridSpan w:val="3"/>
            <w:tcBorders>
              <w:top w:val="nil"/>
              <w:left w:val="nil"/>
              <w:bottom w:val="nil"/>
              <w:right w:val="nil"/>
            </w:tcBorders>
            <w:shd w:val="clear" w:color="000000" w:fill="8ED973"/>
            <w:noWrap/>
            <w:vAlign w:val="bottom"/>
            <w:hideMark/>
          </w:tcPr>
          <w:p w14:paraId="1FB4B36D" w14:textId="77777777" w:rsidR="00C965AF" w:rsidRPr="00C965AF" w:rsidRDefault="00C965AF" w:rsidP="00C965AF">
            <w:pPr>
              <w:spacing w:after="0" w:line="240" w:lineRule="auto"/>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 xml:space="preserve">  SVEUKUPNO PRIHODI</w:t>
            </w:r>
          </w:p>
        </w:tc>
        <w:tc>
          <w:tcPr>
            <w:tcW w:w="1428" w:type="dxa"/>
            <w:tcBorders>
              <w:top w:val="nil"/>
              <w:left w:val="nil"/>
              <w:bottom w:val="nil"/>
              <w:right w:val="nil"/>
            </w:tcBorders>
            <w:shd w:val="clear" w:color="000000" w:fill="8ED973"/>
            <w:noWrap/>
            <w:vAlign w:val="bottom"/>
            <w:hideMark/>
          </w:tcPr>
          <w:p w14:paraId="725428F2"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6.704.550,00</w:t>
            </w:r>
          </w:p>
        </w:tc>
        <w:tc>
          <w:tcPr>
            <w:tcW w:w="1407" w:type="dxa"/>
            <w:tcBorders>
              <w:top w:val="nil"/>
              <w:left w:val="nil"/>
              <w:bottom w:val="nil"/>
              <w:right w:val="nil"/>
            </w:tcBorders>
            <w:shd w:val="clear" w:color="000000" w:fill="8ED973"/>
            <w:noWrap/>
            <w:vAlign w:val="bottom"/>
            <w:hideMark/>
          </w:tcPr>
          <w:p w14:paraId="21B3CFA4"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347.155,00</w:t>
            </w:r>
          </w:p>
        </w:tc>
        <w:tc>
          <w:tcPr>
            <w:tcW w:w="1360" w:type="dxa"/>
            <w:tcBorders>
              <w:top w:val="nil"/>
              <w:left w:val="nil"/>
              <w:bottom w:val="nil"/>
              <w:right w:val="nil"/>
            </w:tcBorders>
            <w:shd w:val="clear" w:color="000000" w:fill="8ED973"/>
            <w:noWrap/>
            <w:vAlign w:val="bottom"/>
            <w:hideMark/>
          </w:tcPr>
          <w:p w14:paraId="0A3186A5"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5,18</w:t>
            </w:r>
          </w:p>
        </w:tc>
        <w:tc>
          <w:tcPr>
            <w:tcW w:w="1266" w:type="dxa"/>
            <w:tcBorders>
              <w:top w:val="nil"/>
              <w:left w:val="nil"/>
              <w:bottom w:val="nil"/>
              <w:right w:val="nil"/>
            </w:tcBorders>
            <w:shd w:val="clear" w:color="000000" w:fill="8ED973"/>
            <w:noWrap/>
            <w:vAlign w:val="bottom"/>
            <w:hideMark/>
          </w:tcPr>
          <w:p w14:paraId="29072708"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7.051.705,00</w:t>
            </w:r>
          </w:p>
        </w:tc>
      </w:tr>
      <w:tr w:rsidR="00C965AF" w:rsidRPr="00C965AF" w14:paraId="33F92544" w14:textId="77777777" w:rsidTr="00C965AF">
        <w:trPr>
          <w:trHeight w:val="255"/>
        </w:trPr>
        <w:tc>
          <w:tcPr>
            <w:tcW w:w="4678" w:type="dxa"/>
            <w:gridSpan w:val="3"/>
            <w:tcBorders>
              <w:top w:val="nil"/>
              <w:left w:val="nil"/>
              <w:bottom w:val="nil"/>
              <w:right w:val="nil"/>
            </w:tcBorders>
            <w:shd w:val="clear" w:color="000000" w:fill="FFFF99"/>
            <w:noWrap/>
            <w:vAlign w:val="bottom"/>
            <w:hideMark/>
          </w:tcPr>
          <w:p w14:paraId="1C1E2FF1"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4D21EC1E"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6.295.000,00</w:t>
            </w:r>
          </w:p>
        </w:tc>
        <w:tc>
          <w:tcPr>
            <w:tcW w:w="1407" w:type="dxa"/>
            <w:tcBorders>
              <w:top w:val="nil"/>
              <w:left w:val="nil"/>
              <w:bottom w:val="nil"/>
              <w:right w:val="nil"/>
            </w:tcBorders>
            <w:shd w:val="clear" w:color="000000" w:fill="FFFF99"/>
            <w:noWrap/>
            <w:vAlign w:val="bottom"/>
            <w:hideMark/>
          </w:tcPr>
          <w:p w14:paraId="296C2440"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146.811,21</w:t>
            </w:r>
          </w:p>
        </w:tc>
        <w:tc>
          <w:tcPr>
            <w:tcW w:w="1360" w:type="dxa"/>
            <w:tcBorders>
              <w:top w:val="nil"/>
              <w:left w:val="nil"/>
              <w:bottom w:val="nil"/>
              <w:right w:val="nil"/>
            </w:tcBorders>
            <w:shd w:val="clear" w:color="000000" w:fill="FFFF99"/>
            <w:noWrap/>
            <w:vAlign w:val="bottom"/>
            <w:hideMark/>
          </w:tcPr>
          <w:p w14:paraId="34B76D90"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2,33</w:t>
            </w:r>
          </w:p>
        </w:tc>
        <w:tc>
          <w:tcPr>
            <w:tcW w:w="1266" w:type="dxa"/>
            <w:tcBorders>
              <w:top w:val="nil"/>
              <w:left w:val="nil"/>
              <w:bottom w:val="nil"/>
              <w:right w:val="nil"/>
            </w:tcBorders>
            <w:shd w:val="clear" w:color="000000" w:fill="FFFF99"/>
            <w:noWrap/>
            <w:vAlign w:val="bottom"/>
            <w:hideMark/>
          </w:tcPr>
          <w:p w14:paraId="7BF2FDA2"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6.441.811,21</w:t>
            </w:r>
          </w:p>
        </w:tc>
      </w:tr>
      <w:tr w:rsidR="00C965AF" w:rsidRPr="00C965AF" w14:paraId="5B0D26F8" w14:textId="77777777" w:rsidTr="00C965AF">
        <w:trPr>
          <w:trHeight w:val="255"/>
        </w:trPr>
        <w:tc>
          <w:tcPr>
            <w:tcW w:w="1172" w:type="dxa"/>
            <w:tcBorders>
              <w:top w:val="nil"/>
              <w:left w:val="nil"/>
              <w:bottom w:val="nil"/>
              <w:right w:val="nil"/>
            </w:tcBorders>
            <w:shd w:val="clear" w:color="auto" w:fill="auto"/>
            <w:noWrap/>
            <w:vAlign w:val="bottom"/>
            <w:hideMark/>
          </w:tcPr>
          <w:p w14:paraId="78176D74"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P0001</w:t>
            </w:r>
          </w:p>
        </w:tc>
        <w:tc>
          <w:tcPr>
            <w:tcW w:w="1060" w:type="dxa"/>
            <w:tcBorders>
              <w:top w:val="nil"/>
              <w:left w:val="nil"/>
              <w:bottom w:val="nil"/>
              <w:right w:val="nil"/>
            </w:tcBorders>
            <w:shd w:val="clear" w:color="auto" w:fill="auto"/>
            <w:noWrap/>
            <w:vAlign w:val="bottom"/>
            <w:hideMark/>
          </w:tcPr>
          <w:p w14:paraId="35CEED7B"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61111</w:t>
            </w:r>
          </w:p>
        </w:tc>
        <w:tc>
          <w:tcPr>
            <w:tcW w:w="2446" w:type="dxa"/>
            <w:tcBorders>
              <w:top w:val="nil"/>
              <w:left w:val="nil"/>
              <w:bottom w:val="nil"/>
              <w:right w:val="nil"/>
            </w:tcBorders>
            <w:shd w:val="clear" w:color="auto" w:fill="auto"/>
            <w:noWrap/>
            <w:vAlign w:val="bottom"/>
            <w:hideMark/>
          </w:tcPr>
          <w:p w14:paraId="5E7968B7"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Porez i prirez na dohodak od nesamostalnog rada i drugih samostalnih djelatnosti</w:t>
            </w:r>
          </w:p>
        </w:tc>
        <w:tc>
          <w:tcPr>
            <w:tcW w:w="1428" w:type="dxa"/>
            <w:tcBorders>
              <w:top w:val="nil"/>
              <w:left w:val="nil"/>
              <w:bottom w:val="nil"/>
              <w:right w:val="nil"/>
            </w:tcBorders>
            <w:shd w:val="clear" w:color="auto" w:fill="auto"/>
            <w:noWrap/>
            <w:vAlign w:val="bottom"/>
            <w:hideMark/>
          </w:tcPr>
          <w:p w14:paraId="72B316EF"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6.295.000,00</w:t>
            </w:r>
          </w:p>
        </w:tc>
        <w:tc>
          <w:tcPr>
            <w:tcW w:w="1407" w:type="dxa"/>
            <w:tcBorders>
              <w:top w:val="nil"/>
              <w:left w:val="nil"/>
              <w:bottom w:val="nil"/>
              <w:right w:val="nil"/>
            </w:tcBorders>
            <w:shd w:val="clear" w:color="auto" w:fill="auto"/>
            <w:noWrap/>
            <w:vAlign w:val="bottom"/>
            <w:hideMark/>
          </w:tcPr>
          <w:p w14:paraId="5B83C296"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146.811,21</w:t>
            </w:r>
          </w:p>
        </w:tc>
        <w:tc>
          <w:tcPr>
            <w:tcW w:w="1360" w:type="dxa"/>
            <w:tcBorders>
              <w:top w:val="nil"/>
              <w:left w:val="nil"/>
              <w:bottom w:val="nil"/>
              <w:right w:val="nil"/>
            </w:tcBorders>
            <w:shd w:val="clear" w:color="auto" w:fill="auto"/>
            <w:noWrap/>
            <w:vAlign w:val="bottom"/>
            <w:hideMark/>
          </w:tcPr>
          <w:p w14:paraId="68CCE6C1"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2,33</w:t>
            </w:r>
          </w:p>
        </w:tc>
        <w:tc>
          <w:tcPr>
            <w:tcW w:w="1266" w:type="dxa"/>
            <w:tcBorders>
              <w:top w:val="nil"/>
              <w:left w:val="nil"/>
              <w:bottom w:val="nil"/>
              <w:right w:val="nil"/>
            </w:tcBorders>
            <w:shd w:val="clear" w:color="auto" w:fill="auto"/>
            <w:noWrap/>
            <w:vAlign w:val="bottom"/>
            <w:hideMark/>
          </w:tcPr>
          <w:p w14:paraId="17BD7A65"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6.441.811,21</w:t>
            </w:r>
          </w:p>
        </w:tc>
      </w:tr>
      <w:tr w:rsidR="00C965AF" w:rsidRPr="00C965AF" w14:paraId="31C9E220" w14:textId="77777777" w:rsidTr="00C965AF">
        <w:trPr>
          <w:trHeight w:val="255"/>
        </w:trPr>
        <w:tc>
          <w:tcPr>
            <w:tcW w:w="4678" w:type="dxa"/>
            <w:gridSpan w:val="3"/>
            <w:tcBorders>
              <w:top w:val="nil"/>
              <w:left w:val="nil"/>
              <w:bottom w:val="nil"/>
              <w:right w:val="nil"/>
            </w:tcBorders>
            <w:shd w:val="clear" w:color="000000" w:fill="FFFF99"/>
            <w:noWrap/>
            <w:vAlign w:val="bottom"/>
            <w:hideMark/>
          </w:tcPr>
          <w:p w14:paraId="229CCD5D"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 xml:space="preserve">Izvor  5.4. </w:t>
            </w:r>
            <w:proofErr w:type="spellStart"/>
            <w:r w:rsidRPr="00C965AF">
              <w:rPr>
                <w:rFonts w:ascii="Times New Roman" w:eastAsia="Times New Roman" w:hAnsi="Times New Roman"/>
                <w:b/>
                <w:bCs/>
                <w:color w:val="000000"/>
                <w:sz w:val="20"/>
                <w:szCs w:val="20"/>
                <w:lang w:eastAsia="hr-HR"/>
              </w:rPr>
              <w:t>Tek.i</w:t>
            </w:r>
            <w:proofErr w:type="spellEnd"/>
            <w:r w:rsidRPr="00C965AF">
              <w:rPr>
                <w:rFonts w:ascii="Times New Roman" w:eastAsia="Times New Roman" w:hAnsi="Times New Roman"/>
                <w:b/>
                <w:bCs/>
                <w:color w:val="000000"/>
                <w:sz w:val="20"/>
                <w:szCs w:val="20"/>
                <w:lang w:eastAsia="hr-HR"/>
              </w:rPr>
              <w:t xml:space="preserve"> kap. pomoći iz </w:t>
            </w:r>
            <w:proofErr w:type="spellStart"/>
            <w:r w:rsidRPr="00C965AF">
              <w:rPr>
                <w:rFonts w:ascii="Times New Roman" w:eastAsia="Times New Roman" w:hAnsi="Times New Roman"/>
                <w:b/>
                <w:bCs/>
                <w:color w:val="000000"/>
                <w:sz w:val="20"/>
                <w:szCs w:val="20"/>
                <w:lang w:eastAsia="hr-HR"/>
              </w:rPr>
              <w:t>drž.prorač.temeljem</w:t>
            </w:r>
            <w:proofErr w:type="spellEnd"/>
            <w:r w:rsidRPr="00C965AF">
              <w:rPr>
                <w:rFonts w:ascii="Times New Roman" w:eastAsia="Times New Roman" w:hAnsi="Times New Roman"/>
                <w:b/>
                <w:bCs/>
                <w:color w:val="000000"/>
                <w:sz w:val="20"/>
                <w:szCs w:val="20"/>
                <w:lang w:eastAsia="hr-HR"/>
              </w:rPr>
              <w:t xml:space="preserve"> prijenosa EU </w:t>
            </w:r>
            <w:proofErr w:type="spellStart"/>
            <w:r w:rsidRPr="00C965AF">
              <w:rPr>
                <w:rFonts w:ascii="Times New Roman" w:eastAsia="Times New Roman" w:hAnsi="Times New Roman"/>
                <w:b/>
                <w:bCs/>
                <w:color w:val="000000"/>
                <w:sz w:val="20"/>
                <w:szCs w:val="20"/>
                <w:lang w:eastAsia="hr-HR"/>
              </w:rPr>
              <w:t>sredst</w:t>
            </w:r>
            <w:proofErr w:type="spellEnd"/>
          </w:p>
        </w:tc>
        <w:tc>
          <w:tcPr>
            <w:tcW w:w="1428" w:type="dxa"/>
            <w:tcBorders>
              <w:top w:val="nil"/>
              <w:left w:val="nil"/>
              <w:bottom w:val="nil"/>
              <w:right w:val="nil"/>
            </w:tcBorders>
            <w:shd w:val="clear" w:color="000000" w:fill="FFFF99"/>
            <w:noWrap/>
            <w:vAlign w:val="bottom"/>
            <w:hideMark/>
          </w:tcPr>
          <w:p w14:paraId="747F3762"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278.150,00</w:t>
            </w:r>
          </w:p>
        </w:tc>
        <w:tc>
          <w:tcPr>
            <w:tcW w:w="1407" w:type="dxa"/>
            <w:tcBorders>
              <w:top w:val="nil"/>
              <w:left w:val="nil"/>
              <w:bottom w:val="nil"/>
              <w:right w:val="nil"/>
            </w:tcBorders>
            <w:shd w:val="clear" w:color="000000" w:fill="FFFF99"/>
            <w:noWrap/>
            <w:vAlign w:val="bottom"/>
            <w:hideMark/>
          </w:tcPr>
          <w:p w14:paraId="4F7C9932"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30.255,00</w:t>
            </w:r>
          </w:p>
        </w:tc>
        <w:tc>
          <w:tcPr>
            <w:tcW w:w="1360" w:type="dxa"/>
            <w:tcBorders>
              <w:top w:val="nil"/>
              <w:left w:val="nil"/>
              <w:bottom w:val="nil"/>
              <w:right w:val="nil"/>
            </w:tcBorders>
            <w:shd w:val="clear" w:color="000000" w:fill="FFFF99"/>
            <w:noWrap/>
            <w:vAlign w:val="bottom"/>
            <w:hideMark/>
          </w:tcPr>
          <w:p w14:paraId="7A0DF0E5"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10,88</w:t>
            </w:r>
          </w:p>
        </w:tc>
        <w:tc>
          <w:tcPr>
            <w:tcW w:w="1266" w:type="dxa"/>
            <w:tcBorders>
              <w:top w:val="nil"/>
              <w:left w:val="nil"/>
              <w:bottom w:val="nil"/>
              <w:right w:val="nil"/>
            </w:tcBorders>
            <w:shd w:val="clear" w:color="000000" w:fill="FFFF99"/>
            <w:noWrap/>
            <w:vAlign w:val="bottom"/>
            <w:hideMark/>
          </w:tcPr>
          <w:p w14:paraId="03DF8A50"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308.405,00</w:t>
            </w:r>
          </w:p>
        </w:tc>
      </w:tr>
      <w:tr w:rsidR="00C965AF" w:rsidRPr="00C965AF" w14:paraId="3B11532A" w14:textId="77777777" w:rsidTr="00C965AF">
        <w:trPr>
          <w:trHeight w:val="255"/>
        </w:trPr>
        <w:tc>
          <w:tcPr>
            <w:tcW w:w="1172" w:type="dxa"/>
            <w:tcBorders>
              <w:top w:val="nil"/>
              <w:left w:val="nil"/>
              <w:bottom w:val="nil"/>
              <w:right w:val="nil"/>
            </w:tcBorders>
            <w:shd w:val="clear" w:color="auto" w:fill="auto"/>
            <w:noWrap/>
            <w:vAlign w:val="bottom"/>
            <w:hideMark/>
          </w:tcPr>
          <w:p w14:paraId="28F4AEE8"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P0543</w:t>
            </w:r>
          </w:p>
        </w:tc>
        <w:tc>
          <w:tcPr>
            <w:tcW w:w="1060" w:type="dxa"/>
            <w:tcBorders>
              <w:top w:val="nil"/>
              <w:left w:val="nil"/>
              <w:bottom w:val="nil"/>
              <w:right w:val="nil"/>
            </w:tcBorders>
            <w:shd w:val="clear" w:color="auto" w:fill="auto"/>
            <w:noWrap/>
            <w:vAlign w:val="bottom"/>
            <w:hideMark/>
          </w:tcPr>
          <w:p w14:paraId="4DE6C67C"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63231</w:t>
            </w:r>
          </w:p>
        </w:tc>
        <w:tc>
          <w:tcPr>
            <w:tcW w:w="2446" w:type="dxa"/>
            <w:tcBorders>
              <w:top w:val="nil"/>
              <w:left w:val="nil"/>
              <w:bottom w:val="nil"/>
              <w:right w:val="nil"/>
            </w:tcBorders>
            <w:shd w:val="clear" w:color="auto" w:fill="auto"/>
            <w:noWrap/>
            <w:vAlign w:val="bottom"/>
            <w:hideMark/>
          </w:tcPr>
          <w:p w14:paraId="29595279"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xml:space="preserve">Tekuće pomoći od institucija i tijela  EU, projekt D.E.C.(Digital </w:t>
            </w:r>
            <w:proofErr w:type="spellStart"/>
            <w:r w:rsidRPr="00C965AF">
              <w:rPr>
                <w:rFonts w:ascii="Times New Roman" w:eastAsia="Times New Roman" w:hAnsi="Times New Roman"/>
                <w:sz w:val="20"/>
                <w:szCs w:val="20"/>
                <w:lang w:eastAsia="hr-HR"/>
              </w:rPr>
              <w:t>Ethics</w:t>
            </w:r>
            <w:proofErr w:type="spellEnd"/>
            <w:r w:rsidRPr="00C965AF">
              <w:rPr>
                <w:rFonts w:ascii="Times New Roman" w:eastAsia="Times New Roman" w:hAnsi="Times New Roman"/>
                <w:sz w:val="20"/>
                <w:szCs w:val="20"/>
                <w:lang w:eastAsia="hr-HR"/>
              </w:rPr>
              <w:t xml:space="preserve"> </w:t>
            </w:r>
            <w:proofErr w:type="spellStart"/>
            <w:r w:rsidRPr="00C965AF">
              <w:rPr>
                <w:rFonts w:ascii="Times New Roman" w:eastAsia="Times New Roman" w:hAnsi="Times New Roman"/>
                <w:sz w:val="20"/>
                <w:szCs w:val="20"/>
                <w:lang w:eastAsia="hr-HR"/>
              </w:rPr>
              <w:t>Culture</w:t>
            </w:r>
            <w:proofErr w:type="spellEnd"/>
            <w:r w:rsidRPr="00C965AF">
              <w:rPr>
                <w:rFonts w:ascii="Times New Roman" w:eastAsia="Times New Roman" w:hAnsi="Times New Roman"/>
                <w:sz w:val="20"/>
                <w:szCs w:val="20"/>
                <w:lang w:eastAsia="hr-HR"/>
              </w:rPr>
              <w:t>)</w:t>
            </w:r>
          </w:p>
        </w:tc>
        <w:tc>
          <w:tcPr>
            <w:tcW w:w="1428" w:type="dxa"/>
            <w:tcBorders>
              <w:top w:val="nil"/>
              <w:left w:val="nil"/>
              <w:bottom w:val="nil"/>
              <w:right w:val="nil"/>
            </w:tcBorders>
            <w:shd w:val="clear" w:color="auto" w:fill="auto"/>
            <w:noWrap/>
            <w:vAlign w:val="bottom"/>
            <w:hideMark/>
          </w:tcPr>
          <w:p w14:paraId="62BDB41C"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51.150,00</w:t>
            </w:r>
          </w:p>
        </w:tc>
        <w:tc>
          <w:tcPr>
            <w:tcW w:w="1407" w:type="dxa"/>
            <w:tcBorders>
              <w:top w:val="nil"/>
              <w:left w:val="nil"/>
              <w:bottom w:val="nil"/>
              <w:right w:val="nil"/>
            </w:tcBorders>
            <w:shd w:val="clear" w:color="auto" w:fill="auto"/>
            <w:noWrap/>
            <w:vAlign w:val="bottom"/>
            <w:hideMark/>
          </w:tcPr>
          <w:p w14:paraId="22B3934E"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28.850,00</w:t>
            </w:r>
          </w:p>
        </w:tc>
        <w:tc>
          <w:tcPr>
            <w:tcW w:w="1360" w:type="dxa"/>
            <w:tcBorders>
              <w:top w:val="nil"/>
              <w:left w:val="nil"/>
              <w:bottom w:val="nil"/>
              <w:right w:val="nil"/>
            </w:tcBorders>
            <w:shd w:val="clear" w:color="auto" w:fill="auto"/>
            <w:noWrap/>
            <w:vAlign w:val="bottom"/>
            <w:hideMark/>
          </w:tcPr>
          <w:p w14:paraId="5E26D7D9"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56,40</w:t>
            </w:r>
          </w:p>
        </w:tc>
        <w:tc>
          <w:tcPr>
            <w:tcW w:w="1266" w:type="dxa"/>
            <w:tcBorders>
              <w:top w:val="nil"/>
              <w:left w:val="nil"/>
              <w:bottom w:val="nil"/>
              <w:right w:val="nil"/>
            </w:tcBorders>
            <w:shd w:val="clear" w:color="auto" w:fill="auto"/>
            <w:noWrap/>
            <w:vAlign w:val="bottom"/>
            <w:hideMark/>
          </w:tcPr>
          <w:p w14:paraId="133388BC"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80.000,00</w:t>
            </w:r>
          </w:p>
        </w:tc>
      </w:tr>
      <w:tr w:rsidR="00C965AF" w:rsidRPr="00C965AF" w14:paraId="0D766939" w14:textId="77777777" w:rsidTr="00C965AF">
        <w:trPr>
          <w:trHeight w:val="255"/>
        </w:trPr>
        <w:tc>
          <w:tcPr>
            <w:tcW w:w="1172" w:type="dxa"/>
            <w:tcBorders>
              <w:top w:val="nil"/>
              <w:left w:val="nil"/>
              <w:bottom w:val="nil"/>
              <w:right w:val="nil"/>
            </w:tcBorders>
            <w:shd w:val="clear" w:color="auto" w:fill="auto"/>
            <w:noWrap/>
            <w:vAlign w:val="bottom"/>
            <w:hideMark/>
          </w:tcPr>
          <w:p w14:paraId="22B034F2"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P0559</w:t>
            </w:r>
          </w:p>
        </w:tc>
        <w:tc>
          <w:tcPr>
            <w:tcW w:w="1060" w:type="dxa"/>
            <w:tcBorders>
              <w:top w:val="nil"/>
              <w:left w:val="nil"/>
              <w:bottom w:val="nil"/>
              <w:right w:val="nil"/>
            </w:tcBorders>
            <w:shd w:val="clear" w:color="auto" w:fill="auto"/>
            <w:noWrap/>
            <w:vAlign w:val="bottom"/>
            <w:hideMark/>
          </w:tcPr>
          <w:p w14:paraId="5CEBF4B7"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63811</w:t>
            </w:r>
          </w:p>
        </w:tc>
        <w:tc>
          <w:tcPr>
            <w:tcW w:w="2446" w:type="dxa"/>
            <w:tcBorders>
              <w:top w:val="nil"/>
              <w:left w:val="nil"/>
              <w:bottom w:val="nil"/>
              <w:right w:val="nil"/>
            </w:tcBorders>
            <w:shd w:val="clear" w:color="auto" w:fill="auto"/>
            <w:noWrap/>
            <w:vAlign w:val="bottom"/>
            <w:hideMark/>
          </w:tcPr>
          <w:p w14:paraId="6317F149"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Tekuće pomoći iz državnog proračuna temeljem prijenosa EU sredstava,  "ZAŽELI I UKLJUČI SE"</w:t>
            </w:r>
          </w:p>
        </w:tc>
        <w:tc>
          <w:tcPr>
            <w:tcW w:w="1428" w:type="dxa"/>
            <w:tcBorders>
              <w:top w:val="nil"/>
              <w:left w:val="nil"/>
              <w:bottom w:val="nil"/>
              <w:right w:val="nil"/>
            </w:tcBorders>
            <w:shd w:val="clear" w:color="auto" w:fill="auto"/>
            <w:noWrap/>
            <w:vAlign w:val="bottom"/>
            <w:hideMark/>
          </w:tcPr>
          <w:p w14:paraId="2890716F"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227.000,00</w:t>
            </w:r>
          </w:p>
        </w:tc>
        <w:tc>
          <w:tcPr>
            <w:tcW w:w="1407" w:type="dxa"/>
            <w:tcBorders>
              <w:top w:val="nil"/>
              <w:left w:val="nil"/>
              <w:bottom w:val="nil"/>
              <w:right w:val="nil"/>
            </w:tcBorders>
            <w:shd w:val="clear" w:color="auto" w:fill="auto"/>
            <w:noWrap/>
            <w:vAlign w:val="bottom"/>
            <w:hideMark/>
          </w:tcPr>
          <w:p w14:paraId="485C8917"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1.405,00</w:t>
            </w:r>
          </w:p>
        </w:tc>
        <w:tc>
          <w:tcPr>
            <w:tcW w:w="1360" w:type="dxa"/>
            <w:tcBorders>
              <w:top w:val="nil"/>
              <w:left w:val="nil"/>
              <w:bottom w:val="nil"/>
              <w:right w:val="nil"/>
            </w:tcBorders>
            <w:shd w:val="clear" w:color="auto" w:fill="auto"/>
            <w:noWrap/>
            <w:vAlign w:val="bottom"/>
            <w:hideMark/>
          </w:tcPr>
          <w:p w14:paraId="21040210"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0,62</w:t>
            </w:r>
          </w:p>
        </w:tc>
        <w:tc>
          <w:tcPr>
            <w:tcW w:w="1266" w:type="dxa"/>
            <w:tcBorders>
              <w:top w:val="nil"/>
              <w:left w:val="nil"/>
              <w:bottom w:val="nil"/>
              <w:right w:val="nil"/>
            </w:tcBorders>
            <w:shd w:val="clear" w:color="auto" w:fill="auto"/>
            <w:noWrap/>
            <w:vAlign w:val="bottom"/>
            <w:hideMark/>
          </w:tcPr>
          <w:p w14:paraId="31CFD6F6"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228.405,00</w:t>
            </w:r>
          </w:p>
        </w:tc>
      </w:tr>
      <w:tr w:rsidR="00C965AF" w:rsidRPr="00C965AF" w14:paraId="6F3071B5" w14:textId="77777777" w:rsidTr="00C965AF">
        <w:trPr>
          <w:trHeight w:val="255"/>
        </w:trPr>
        <w:tc>
          <w:tcPr>
            <w:tcW w:w="4678" w:type="dxa"/>
            <w:gridSpan w:val="3"/>
            <w:tcBorders>
              <w:top w:val="nil"/>
              <w:left w:val="nil"/>
              <w:bottom w:val="nil"/>
              <w:right w:val="nil"/>
            </w:tcBorders>
            <w:shd w:val="clear" w:color="000000" w:fill="FFFF99"/>
            <w:noWrap/>
            <w:vAlign w:val="bottom"/>
            <w:hideMark/>
          </w:tcPr>
          <w:p w14:paraId="12AF589F"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000000" w:fill="FFFF99"/>
            <w:noWrap/>
            <w:vAlign w:val="bottom"/>
            <w:hideMark/>
          </w:tcPr>
          <w:p w14:paraId="6BE785FB"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120.000,00</w:t>
            </w:r>
          </w:p>
        </w:tc>
        <w:tc>
          <w:tcPr>
            <w:tcW w:w="1407" w:type="dxa"/>
            <w:tcBorders>
              <w:top w:val="nil"/>
              <w:left w:val="nil"/>
              <w:bottom w:val="nil"/>
              <w:right w:val="nil"/>
            </w:tcBorders>
            <w:shd w:val="clear" w:color="000000" w:fill="FFFF99"/>
            <w:noWrap/>
            <w:vAlign w:val="bottom"/>
            <w:hideMark/>
          </w:tcPr>
          <w:p w14:paraId="2C0BCD32"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150.000,00</w:t>
            </w:r>
          </w:p>
        </w:tc>
        <w:tc>
          <w:tcPr>
            <w:tcW w:w="1360" w:type="dxa"/>
            <w:tcBorders>
              <w:top w:val="nil"/>
              <w:left w:val="nil"/>
              <w:bottom w:val="nil"/>
              <w:right w:val="nil"/>
            </w:tcBorders>
            <w:shd w:val="clear" w:color="000000" w:fill="FFFF99"/>
            <w:noWrap/>
            <w:vAlign w:val="bottom"/>
            <w:hideMark/>
          </w:tcPr>
          <w:p w14:paraId="5BCBB6ED"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125,00</w:t>
            </w:r>
          </w:p>
        </w:tc>
        <w:tc>
          <w:tcPr>
            <w:tcW w:w="1266" w:type="dxa"/>
            <w:tcBorders>
              <w:top w:val="nil"/>
              <w:left w:val="nil"/>
              <w:bottom w:val="nil"/>
              <w:right w:val="nil"/>
            </w:tcBorders>
            <w:shd w:val="clear" w:color="000000" w:fill="FFFF99"/>
            <w:noWrap/>
            <w:vAlign w:val="bottom"/>
            <w:hideMark/>
          </w:tcPr>
          <w:p w14:paraId="3135920B"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270.000,00</w:t>
            </w:r>
          </w:p>
        </w:tc>
      </w:tr>
      <w:tr w:rsidR="00C965AF" w:rsidRPr="00C965AF" w14:paraId="03B74951" w14:textId="77777777" w:rsidTr="00C965AF">
        <w:trPr>
          <w:trHeight w:val="255"/>
        </w:trPr>
        <w:tc>
          <w:tcPr>
            <w:tcW w:w="1172" w:type="dxa"/>
            <w:tcBorders>
              <w:top w:val="nil"/>
              <w:left w:val="nil"/>
              <w:bottom w:val="nil"/>
              <w:right w:val="nil"/>
            </w:tcBorders>
            <w:shd w:val="clear" w:color="auto" w:fill="auto"/>
            <w:noWrap/>
            <w:vAlign w:val="bottom"/>
            <w:hideMark/>
          </w:tcPr>
          <w:p w14:paraId="3087120F"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P0562</w:t>
            </w:r>
          </w:p>
        </w:tc>
        <w:tc>
          <w:tcPr>
            <w:tcW w:w="1060" w:type="dxa"/>
            <w:tcBorders>
              <w:top w:val="nil"/>
              <w:left w:val="nil"/>
              <w:bottom w:val="nil"/>
              <w:right w:val="nil"/>
            </w:tcBorders>
            <w:shd w:val="clear" w:color="auto" w:fill="auto"/>
            <w:noWrap/>
            <w:vAlign w:val="bottom"/>
            <w:hideMark/>
          </w:tcPr>
          <w:p w14:paraId="48CC931B"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63321</w:t>
            </w:r>
          </w:p>
        </w:tc>
        <w:tc>
          <w:tcPr>
            <w:tcW w:w="2446" w:type="dxa"/>
            <w:tcBorders>
              <w:top w:val="nil"/>
              <w:left w:val="nil"/>
              <w:bottom w:val="nil"/>
              <w:right w:val="nil"/>
            </w:tcBorders>
            <w:shd w:val="clear" w:color="auto" w:fill="auto"/>
            <w:noWrap/>
            <w:vAlign w:val="bottom"/>
            <w:hideMark/>
          </w:tcPr>
          <w:p w14:paraId="6B343B7D"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Kapitalne pomoći iz državnog proračuna, Min. graditeljstva, Mlinska ulica</w:t>
            </w:r>
          </w:p>
        </w:tc>
        <w:tc>
          <w:tcPr>
            <w:tcW w:w="1428" w:type="dxa"/>
            <w:tcBorders>
              <w:top w:val="nil"/>
              <w:left w:val="nil"/>
              <w:bottom w:val="nil"/>
              <w:right w:val="nil"/>
            </w:tcBorders>
            <w:shd w:val="clear" w:color="auto" w:fill="auto"/>
            <w:noWrap/>
            <w:vAlign w:val="bottom"/>
            <w:hideMark/>
          </w:tcPr>
          <w:p w14:paraId="4DDB0B97"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120.000,00</w:t>
            </w:r>
          </w:p>
        </w:tc>
        <w:tc>
          <w:tcPr>
            <w:tcW w:w="1407" w:type="dxa"/>
            <w:tcBorders>
              <w:top w:val="nil"/>
              <w:left w:val="nil"/>
              <w:bottom w:val="nil"/>
              <w:right w:val="nil"/>
            </w:tcBorders>
            <w:shd w:val="clear" w:color="auto" w:fill="auto"/>
            <w:noWrap/>
            <w:vAlign w:val="bottom"/>
            <w:hideMark/>
          </w:tcPr>
          <w:p w14:paraId="67589052"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150.000,00</w:t>
            </w:r>
          </w:p>
        </w:tc>
        <w:tc>
          <w:tcPr>
            <w:tcW w:w="1360" w:type="dxa"/>
            <w:tcBorders>
              <w:top w:val="nil"/>
              <w:left w:val="nil"/>
              <w:bottom w:val="nil"/>
              <w:right w:val="nil"/>
            </w:tcBorders>
            <w:shd w:val="clear" w:color="auto" w:fill="auto"/>
            <w:noWrap/>
            <w:vAlign w:val="bottom"/>
            <w:hideMark/>
          </w:tcPr>
          <w:p w14:paraId="4BA58C47"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125,00</w:t>
            </w:r>
          </w:p>
        </w:tc>
        <w:tc>
          <w:tcPr>
            <w:tcW w:w="1266" w:type="dxa"/>
            <w:tcBorders>
              <w:top w:val="nil"/>
              <w:left w:val="nil"/>
              <w:bottom w:val="nil"/>
              <w:right w:val="nil"/>
            </w:tcBorders>
            <w:shd w:val="clear" w:color="auto" w:fill="auto"/>
            <w:noWrap/>
            <w:vAlign w:val="bottom"/>
            <w:hideMark/>
          </w:tcPr>
          <w:p w14:paraId="29036E9D"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270.000,00</w:t>
            </w:r>
          </w:p>
        </w:tc>
      </w:tr>
      <w:tr w:rsidR="00C965AF" w:rsidRPr="00C965AF" w14:paraId="1C04A82B" w14:textId="77777777" w:rsidTr="00C965AF">
        <w:trPr>
          <w:trHeight w:val="255"/>
        </w:trPr>
        <w:tc>
          <w:tcPr>
            <w:tcW w:w="4678" w:type="dxa"/>
            <w:gridSpan w:val="3"/>
            <w:tcBorders>
              <w:top w:val="nil"/>
              <w:left w:val="nil"/>
              <w:bottom w:val="nil"/>
              <w:right w:val="nil"/>
            </w:tcBorders>
            <w:shd w:val="clear" w:color="000000" w:fill="FFFF99"/>
            <w:noWrap/>
            <w:vAlign w:val="bottom"/>
            <w:hideMark/>
          </w:tcPr>
          <w:p w14:paraId="29845875"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lastRenderedPageBreak/>
              <w:t>Izvor  5.5. Tekuće i kapitalne pomoći iz državnog  proračuna</w:t>
            </w:r>
          </w:p>
        </w:tc>
        <w:tc>
          <w:tcPr>
            <w:tcW w:w="1428" w:type="dxa"/>
            <w:tcBorders>
              <w:top w:val="nil"/>
              <w:left w:val="nil"/>
              <w:bottom w:val="nil"/>
              <w:right w:val="nil"/>
            </w:tcBorders>
            <w:shd w:val="clear" w:color="000000" w:fill="FFFF99"/>
            <w:noWrap/>
            <w:vAlign w:val="bottom"/>
            <w:hideMark/>
          </w:tcPr>
          <w:p w14:paraId="5542448A"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11.400,00</w:t>
            </w:r>
          </w:p>
        </w:tc>
        <w:tc>
          <w:tcPr>
            <w:tcW w:w="1407" w:type="dxa"/>
            <w:tcBorders>
              <w:top w:val="nil"/>
              <w:left w:val="nil"/>
              <w:bottom w:val="nil"/>
              <w:right w:val="nil"/>
            </w:tcBorders>
            <w:shd w:val="clear" w:color="000000" w:fill="FFFF99"/>
            <w:noWrap/>
            <w:vAlign w:val="bottom"/>
            <w:hideMark/>
          </w:tcPr>
          <w:p w14:paraId="6A4C3946"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6.900,00</w:t>
            </w:r>
          </w:p>
        </w:tc>
        <w:tc>
          <w:tcPr>
            <w:tcW w:w="1360" w:type="dxa"/>
            <w:tcBorders>
              <w:top w:val="nil"/>
              <w:left w:val="nil"/>
              <w:bottom w:val="nil"/>
              <w:right w:val="nil"/>
            </w:tcBorders>
            <w:shd w:val="clear" w:color="000000" w:fill="FFFF99"/>
            <w:noWrap/>
            <w:vAlign w:val="bottom"/>
            <w:hideMark/>
          </w:tcPr>
          <w:p w14:paraId="093E15CA"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60,53</w:t>
            </w:r>
          </w:p>
        </w:tc>
        <w:tc>
          <w:tcPr>
            <w:tcW w:w="1266" w:type="dxa"/>
            <w:tcBorders>
              <w:top w:val="nil"/>
              <w:left w:val="nil"/>
              <w:bottom w:val="nil"/>
              <w:right w:val="nil"/>
            </w:tcBorders>
            <w:shd w:val="clear" w:color="000000" w:fill="FFFF99"/>
            <w:noWrap/>
            <w:vAlign w:val="bottom"/>
            <w:hideMark/>
          </w:tcPr>
          <w:p w14:paraId="2DD69451"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18.300,00</w:t>
            </w:r>
          </w:p>
        </w:tc>
      </w:tr>
      <w:tr w:rsidR="00C965AF" w:rsidRPr="00C965AF" w14:paraId="2BF97FBB" w14:textId="77777777" w:rsidTr="00C965AF">
        <w:trPr>
          <w:trHeight w:val="255"/>
        </w:trPr>
        <w:tc>
          <w:tcPr>
            <w:tcW w:w="1172" w:type="dxa"/>
            <w:tcBorders>
              <w:top w:val="nil"/>
              <w:left w:val="nil"/>
              <w:bottom w:val="nil"/>
              <w:right w:val="nil"/>
            </w:tcBorders>
            <w:shd w:val="clear" w:color="auto" w:fill="auto"/>
            <w:noWrap/>
            <w:vAlign w:val="bottom"/>
            <w:hideMark/>
          </w:tcPr>
          <w:p w14:paraId="79B42AB2"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P0538</w:t>
            </w:r>
          </w:p>
        </w:tc>
        <w:tc>
          <w:tcPr>
            <w:tcW w:w="1060" w:type="dxa"/>
            <w:tcBorders>
              <w:top w:val="nil"/>
              <w:left w:val="nil"/>
              <w:bottom w:val="nil"/>
              <w:right w:val="nil"/>
            </w:tcBorders>
            <w:shd w:val="clear" w:color="auto" w:fill="auto"/>
            <w:noWrap/>
            <w:vAlign w:val="bottom"/>
            <w:hideMark/>
          </w:tcPr>
          <w:p w14:paraId="0FD6EDE5"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63321</w:t>
            </w:r>
          </w:p>
        </w:tc>
        <w:tc>
          <w:tcPr>
            <w:tcW w:w="2446" w:type="dxa"/>
            <w:tcBorders>
              <w:top w:val="nil"/>
              <w:left w:val="nil"/>
              <w:bottom w:val="nil"/>
              <w:right w:val="nil"/>
            </w:tcBorders>
            <w:shd w:val="clear" w:color="auto" w:fill="auto"/>
            <w:noWrap/>
            <w:vAlign w:val="bottom"/>
            <w:hideMark/>
          </w:tcPr>
          <w:p w14:paraId="43712E27"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Kapitalne pomoći iz državnog proračuna, Min. Graditeljstva (rasvjeta)</w:t>
            </w:r>
          </w:p>
        </w:tc>
        <w:tc>
          <w:tcPr>
            <w:tcW w:w="1428" w:type="dxa"/>
            <w:tcBorders>
              <w:top w:val="nil"/>
              <w:left w:val="nil"/>
              <w:bottom w:val="nil"/>
              <w:right w:val="nil"/>
            </w:tcBorders>
            <w:shd w:val="clear" w:color="auto" w:fill="auto"/>
            <w:noWrap/>
            <w:vAlign w:val="bottom"/>
            <w:hideMark/>
          </w:tcPr>
          <w:p w14:paraId="68045E57"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11.400,00</w:t>
            </w:r>
          </w:p>
        </w:tc>
        <w:tc>
          <w:tcPr>
            <w:tcW w:w="1407" w:type="dxa"/>
            <w:tcBorders>
              <w:top w:val="nil"/>
              <w:left w:val="nil"/>
              <w:bottom w:val="nil"/>
              <w:right w:val="nil"/>
            </w:tcBorders>
            <w:shd w:val="clear" w:color="auto" w:fill="auto"/>
            <w:noWrap/>
            <w:vAlign w:val="bottom"/>
            <w:hideMark/>
          </w:tcPr>
          <w:p w14:paraId="0AA41716"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6.900,00</w:t>
            </w:r>
          </w:p>
        </w:tc>
        <w:tc>
          <w:tcPr>
            <w:tcW w:w="1360" w:type="dxa"/>
            <w:tcBorders>
              <w:top w:val="nil"/>
              <w:left w:val="nil"/>
              <w:bottom w:val="nil"/>
              <w:right w:val="nil"/>
            </w:tcBorders>
            <w:shd w:val="clear" w:color="auto" w:fill="auto"/>
            <w:noWrap/>
            <w:vAlign w:val="bottom"/>
            <w:hideMark/>
          </w:tcPr>
          <w:p w14:paraId="5416548C"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60,53</w:t>
            </w:r>
          </w:p>
        </w:tc>
        <w:tc>
          <w:tcPr>
            <w:tcW w:w="1266" w:type="dxa"/>
            <w:tcBorders>
              <w:top w:val="nil"/>
              <w:left w:val="nil"/>
              <w:bottom w:val="nil"/>
              <w:right w:val="nil"/>
            </w:tcBorders>
            <w:shd w:val="clear" w:color="auto" w:fill="auto"/>
            <w:noWrap/>
            <w:vAlign w:val="bottom"/>
            <w:hideMark/>
          </w:tcPr>
          <w:p w14:paraId="77B6697B"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18.300,00</w:t>
            </w:r>
          </w:p>
        </w:tc>
      </w:tr>
      <w:tr w:rsidR="00C965AF" w:rsidRPr="00C965AF" w14:paraId="344885AE" w14:textId="77777777" w:rsidTr="00C965AF">
        <w:trPr>
          <w:trHeight w:val="255"/>
        </w:trPr>
        <w:tc>
          <w:tcPr>
            <w:tcW w:w="4678" w:type="dxa"/>
            <w:gridSpan w:val="3"/>
            <w:tcBorders>
              <w:top w:val="nil"/>
              <w:left w:val="nil"/>
              <w:bottom w:val="nil"/>
              <w:right w:val="nil"/>
            </w:tcBorders>
            <w:shd w:val="clear" w:color="000000" w:fill="FFFF99"/>
            <w:noWrap/>
            <w:vAlign w:val="bottom"/>
            <w:hideMark/>
          </w:tcPr>
          <w:p w14:paraId="1DA60014"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Izvor  5.6. Tek. i kap. pomoći iz županijskih proračuna</w:t>
            </w:r>
          </w:p>
        </w:tc>
        <w:tc>
          <w:tcPr>
            <w:tcW w:w="1428" w:type="dxa"/>
            <w:tcBorders>
              <w:top w:val="nil"/>
              <w:left w:val="nil"/>
              <w:bottom w:val="nil"/>
              <w:right w:val="nil"/>
            </w:tcBorders>
            <w:shd w:val="clear" w:color="000000" w:fill="FFFF99"/>
            <w:noWrap/>
            <w:vAlign w:val="bottom"/>
            <w:hideMark/>
          </w:tcPr>
          <w:p w14:paraId="045DBC43"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0,00</w:t>
            </w:r>
          </w:p>
        </w:tc>
        <w:tc>
          <w:tcPr>
            <w:tcW w:w="1407" w:type="dxa"/>
            <w:tcBorders>
              <w:top w:val="nil"/>
              <w:left w:val="nil"/>
              <w:bottom w:val="nil"/>
              <w:right w:val="nil"/>
            </w:tcBorders>
            <w:shd w:val="clear" w:color="000000" w:fill="FFFF99"/>
            <w:noWrap/>
            <w:vAlign w:val="bottom"/>
            <w:hideMark/>
          </w:tcPr>
          <w:p w14:paraId="1B0C0446"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13.188,79</w:t>
            </w:r>
          </w:p>
        </w:tc>
        <w:tc>
          <w:tcPr>
            <w:tcW w:w="1360" w:type="dxa"/>
            <w:tcBorders>
              <w:top w:val="nil"/>
              <w:left w:val="nil"/>
              <w:bottom w:val="nil"/>
              <w:right w:val="nil"/>
            </w:tcBorders>
            <w:shd w:val="clear" w:color="000000" w:fill="FFFF99"/>
            <w:noWrap/>
            <w:vAlign w:val="bottom"/>
            <w:hideMark/>
          </w:tcPr>
          <w:p w14:paraId="370CB22B"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FFFF99"/>
            <w:noWrap/>
            <w:vAlign w:val="bottom"/>
            <w:hideMark/>
          </w:tcPr>
          <w:p w14:paraId="7D1BF30F"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13.188,79</w:t>
            </w:r>
          </w:p>
        </w:tc>
      </w:tr>
      <w:tr w:rsidR="00C965AF" w:rsidRPr="00C965AF" w14:paraId="520173D1" w14:textId="77777777" w:rsidTr="00C965AF">
        <w:trPr>
          <w:trHeight w:val="255"/>
        </w:trPr>
        <w:tc>
          <w:tcPr>
            <w:tcW w:w="1172" w:type="dxa"/>
            <w:tcBorders>
              <w:top w:val="nil"/>
              <w:left w:val="nil"/>
              <w:bottom w:val="nil"/>
              <w:right w:val="nil"/>
            </w:tcBorders>
            <w:shd w:val="clear" w:color="auto" w:fill="auto"/>
            <w:noWrap/>
            <w:vAlign w:val="bottom"/>
            <w:hideMark/>
          </w:tcPr>
          <w:p w14:paraId="5D3D282B"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P0462</w:t>
            </w:r>
          </w:p>
        </w:tc>
        <w:tc>
          <w:tcPr>
            <w:tcW w:w="1060" w:type="dxa"/>
            <w:tcBorders>
              <w:top w:val="nil"/>
              <w:left w:val="nil"/>
              <w:bottom w:val="nil"/>
              <w:right w:val="nil"/>
            </w:tcBorders>
            <w:shd w:val="clear" w:color="auto" w:fill="auto"/>
            <w:noWrap/>
            <w:vAlign w:val="bottom"/>
            <w:hideMark/>
          </w:tcPr>
          <w:p w14:paraId="0E3AF029"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63322</w:t>
            </w:r>
          </w:p>
        </w:tc>
        <w:tc>
          <w:tcPr>
            <w:tcW w:w="2446" w:type="dxa"/>
            <w:tcBorders>
              <w:top w:val="nil"/>
              <w:left w:val="nil"/>
              <w:bottom w:val="nil"/>
              <w:right w:val="nil"/>
            </w:tcBorders>
            <w:shd w:val="clear" w:color="auto" w:fill="auto"/>
            <w:noWrap/>
            <w:vAlign w:val="bottom"/>
            <w:hideMark/>
          </w:tcPr>
          <w:p w14:paraId="061C1603"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Kapitalne pomoći iz županijskih proračuna (Unka igralište)</w:t>
            </w:r>
          </w:p>
        </w:tc>
        <w:tc>
          <w:tcPr>
            <w:tcW w:w="1428" w:type="dxa"/>
            <w:tcBorders>
              <w:top w:val="nil"/>
              <w:left w:val="nil"/>
              <w:bottom w:val="nil"/>
              <w:right w:val="nil"/>
            </w:tcBorders>
            <w:shd w:val="clear" w:color="auto" w:fill="auto"/>
            <w:noWrap/>
            <w:vAlign w:val="bottom"/>
            <w:hideMark/>
          </w:tcPr>
          <w:p w14:paraId="7E851EA5"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0,00</w:t>
            </w:r>
          </w:p>
        </w:tc>
        <w:tc>
          <w:tcPr>
            <w:tcW w:w="1407" w:type="dxa"/>
            <w:tcBorders>
              <w:top w:val="nil"/>
              <w:left w:val="nil"/>
              <w:bottom w:val="nil"/>
              <w:right w:val="nil"/>
            </w:tcBorders>
            <w:shd w:val="clear" w:color="auto" w:fill="auto"/>
            <w:noWrap/>
            <w:vAlign w:val="bottom"/>
            <w:hideMark/>
          </w:tcPr>
          <w:p w14:paraId="53F58A90"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13.188,79</w:t>
            </w:r>
          </w:p>
        </w:tc>
        <w:tc>
          <w:tcPr>
            <w:tcW w:w="1360" w:type="dxa"/>
            <w:tcBorders>
              <w:top w:val="nil"/>
              <w:left w:val="nil"/>
              <w:bottom w:val="nil"/>
              <w:right w:val="nil"/>
            </w:tcBorders>
            <w:shd w:val="clear" w:color="auto" w:fill="auto"/>
            <w:noWrap/>
            <w:vAlign w:val="bottom"/>
            <w:hideMark/>
          </w:tcPr>
          <w:p w14:paraId="0DD1A270"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100,00</w:t>
            </w:r>
          </w:p>
        </w:tc>
        <w:tc>
          <w:tcPr>
            <w:tcW w:w="1266" w:type="dxa"/>
            <w:tcBorders>
              <w:top w:val="nil"/>
              <w:left w:val="nil"/>
              <w:bottom w:val="nil"/>
              <w:right w:val="nil"/>
            </w:tcBorders>
            <w:shd w:val="clear" w:color="auto" w:fill="auto"/>
            <w:noWrap/>
            <w:vAlign w:val="bottom"/>
            <w:hideMark/>
          </w:tcPr>
          <w:p w14:paraId="3E515A49"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13.188,79</w:t>
            </w:r>
          </w:p>
        </w:tc>
      </w:tr>
    </w:tbl>
    <w:p w14:paraId="430F3C99" w14:textId="77777777" w:rsidR="00C965AF" w:rsidRDefault="00C965AF" w:rsidP="00E87B3F">
      <w:pPr>
        <w:spacing w:before="120" w:after="0"/>
        <w:jc w:val="both"/>
        <w:rPr>
          <w:rFonts w:ascii="Times New Roman" w:hAnsi="Times New Roman"/>
          <w:sz w:val="24"/>
          <w:szCs w:val="24"/>
        </w:rPr>
      </w:pPr>
    </w:p>
    <w:p w14:paraId="794E63D5" w14:textId="4D0E1198" w:rsidR="009D6C36" w:rsidRDefault="009D6C36" w:rsidP="00E87B3F">
      <w:pPr>
        <w:spacing w:before="120" w:after="0"/>
        <w:jc w:val="both"/>
        <w:rPr>
          <w:rFonts w:ascii="Times New Roman" w:hAnsi="Times New Roman"/>
          <w:sz w:val="24"/>
          <w:szCs w:val="24"/>
        </w:rPr>
      </w:pPr>
      <w:r>
        <w:rPr>
          <w:rFonts w:ascii="Times New Roman" w:hAnsi="Times New Roman"/>
          <w:sz w:val="24"/>
          <w:szCs w:val="24"/>
        </w:rPr>
        <w:tab/>
        <w:t xml:space="preserve">Na rashodovnoj strani, sukladno evidentiranim </w:t>
      </w:r>
      <w:r w:rsidR="00C965AF">
        <w:rPr>
          <w:rFonts w:ascii="Times New Roman" w:hAnsi="Times New Roman"/>
          <w:sz w:val="24"/>
          <w:szCs w:val="24"/>
        </w:rPr>
        <w:t>novim prihodima, povećale su se</w:t>
      </w:r>
      <w:r w:rsidR="00A3780F">
        <w:rPr>
          <w:rFonts w:ascii="Times New Roman" w:hAnsi="Times New Roman"/>
          <w:sz w:val="24"/>
          <w:szCs w:val="24"/>
        </w:rPr>
        <w:t xml:space="preserve"> ili uskladile </w:t>
      </w:r>
      <w:r w:rsidR="00C965AF">
        <w:rPr>
          <w:rFonts w:ascii="Times New Roman" w:hAnsi="Times New Roman"/>
          <w:sz w:val="24"/>
          <w:szCs w:val="24"/>
        </w:rPr>
        <w:t xml:space="preserve"> sljedeće stavke;</w:t>
      </w:r>
    </w:p>
    <w:p w14:paraId="5E3133F1" w14:textId="4027321F" w:rsidR="00C965AF" w:rsidRDefault="00C965AF" w:rsidP="00E87B3F">
      <w:pPr>
        <w:spacing w:before="120" w:after="0"/>
        <w:jc w:val="both"/>
        <w:rPr>
          <w:rFonts w:ascii="Times New Roman" w:hAnsi="Times New Roman"/>
          <w:sz w:val="24"/>
          <w:szCs w:val="24"/>
        </w:rPr>
      </w:pPr>
      <w:r>
        <w:rPr>
          <w:rFonts w:ascii="Times New Roman" w:hAnsi="Times New Roman"/>
          <w:sz w:val="24"/>
          <w:szCs w:val="24"/>
        </w:rPr>
        <w:t>Tablica 2.</w:t>
      </w:r>
    </w:p>
    <w:tbl>
      <w:tblPr>
        <w:tblW w:w="10255" w:type="dxa"/>
        <w:tblInd w:w="-284" w:type="dxa"/>
        <w:tblLook w:val="04A0" w:firstRow="1" w:lastRow="0" w:firstColumn="1" w:lastColumn="0" w:noHBand="0" w:noVBand="1"/>
      </w:tblPr>
      <w:tblGrid>
        <w:gridCol w:w="1172"/>
        <w:gridCol w:w="950"/>
        <w:gridCol w:w="2739"/>
        <w:gridCol w:w="1428"/>
        <w:gridCol w:w="1350"/>
        <w:gridCol w:w="1350"/>
        <w:gridCol w:w="1266"/>
      </w:tblGrid>
      <w:tr w:rsidR="00C965AF" w:rsidRPr="00C965AF" w14:paraId="5FEABEA1" w14:textId="77777777" w:rsidTr="00C965AF">
        <w:trPr>
          <w:trHeight w:val="510"/>
        </w:trPr>
        <w:tc>
          <w:tcPr>
            <w:tcW w:w="1172" w:type="dxa"/>
            <w:tcBorders>
              <w:top w:val="nil"/>
              <w:left w:val="nil"/>
              <w:bottom w:val="nil"/>
              <w:right w:val="nil"/>
            </w:tcBorders>
            <w:shd w:val="clear" w:color="auto" w:fill="auto"/>
            <w:noWrap/>
            <w:vAlign w:val="bottom"/>
            <w:hideMark/>
          </w:tcPr>
          <w:p w14:paraId="39B71FC0" w14:textId="77777777" w:rsidR="00C965AF" w:rsidRPr="00C965AF" w:rsidRDefault="00C965AF" w:rsidP="00C965AF">
            <w:pPr>
              <w:spacing w:after="0" w:line="240" w:lineRule="auto"/>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POZICIJA</w:t>
            </w:r>
          </w:p>
        </w:tc>
        <w:tc>
          <w:tcPr>
            <w:tcW w:w="950" w:type="dxa"/>
            <w:tcBorders>
              <w:top w:val="nil"/>
              <w:left w:val="nil"/>
              <w:bottom w:val="nil"/>
              <w:right w:val="nil"/>
            </w:tcBorders>
            <w:shd w:val="clear" w:color="auto" w:fill="auto"/>
            <w:vAlign w:val="bottom"/>
            <w:hideMark/>
          </w:tcPr>
          <w:p w14:paraId="4149D5ED" w14:textId="77777777" w:rsidR="00C965AF" w:rsidRPr="00C965AF" w:rsidRDefault="00C965AF" w:rsidP="00C965AF">
            <w:pPr>
              <w:spacing w:after="0" w:line="240" w:lineRule="auto"/>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 xml:space="preserve">BROJ </w:t>
            </w:r>
            <w:r w:rsidRPr="00C965AF">
              <w:rPr>
                <w:rFonts w:ascii="Times New Roman" w:eastAsia="Times New Roman" w:hAnsi="Times New Roman"/>
                <w:b/>
                <w:bCs/>
                <w:sz w:val="20"/>
                <w:szCs w:val="20"/>
                <w:lang w:eastAsia="hr-HR"/>
              </w:rPr>
              <w:br/>
              <w:t>KONTA</w:t>
            </w:r>
          </w:p>
        </w:tc>
        <w:tc>
          <w:tcPr>
            <w:tcW w:w="2739" w:type="dxa"/>
            <w:tcBorders>
              <w:top w:val="nil"/>
              <w:left w:val="nil"/>
              <w:bottom w:val="nil"/>
              <w:right w:val="nil"/>
            </w:tcBorders>
            <w:shd w:val="clear" w:color="auto" w:fill="auto"/>
            <w:noWrap/>
            <w:vAlign w:val="bottom"/>
            <w:hideMark/>
          </w:tcPr>
          <w:p w14:paraId="48A0C262" w14:textId="77777777" w:rsidR="00C965AF" w:rsidRPr="00C965AF" w:rsidRDefault="00C965AF" w:rsidP="00C965AF">
            <w:pPr>
              <w:spacing w:after="0" w:line="240" w:lineRule="auto"/>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VRSTA PRIHODA / PRIMITAKA</w:t>
            </w:r>
          </w:p>
        </w:tc>
        <w:tc>
          <w:tcPr>
            <w:tcW w:w="1428" w:type="dxa"/>
            <w:tcBorders>
              <w:top w:val="nil"/>
              <w:left w:val="nil"/>
              <w:bottom w:val="nil"/>
              <w:right w:val="nil"/>
            </w:tcBorders>
            <w:shd w:val="clear" w:color="000000" w:fill="D9D9D9"/>
            <w:noWrap/>
            <w:vAlign w:val="bottom"/>
            <w:hideMark/>
          </w:tcPr>
          <w:p w14:paraId="5A4E08E9" w14:textId="4CF218A4" w:rsidR="00C965AF" w:rsidRPr="00C965AF" w:rsidRDefault="00C965AF" w:rsidP="00C965AF">
            <w:pPr>
              <w:spacing w:after="0" w:line="240" w:lineRule="auto"/>
              <w:jc w:val="center"/>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PLANIRANO</w:t>
            </w:r>
            <w:r>
              <w:rPr>
                <w:rFonts w:ascii="Times New Roman" w:eastAsia="Times New Roman" w:hAnsi="Times New Roman"/>
                <w:b/>
                <w:bCs/>
                <w:sz w:val="20"/>
                <w:szCs w:val="20"/>
                <w:lang w:eastAsia="hr-HR"/>
              </w:rPr>
              <w:t xml:space="preserve"> za 2024.</w:t>
            </w:r>
          </w:p>
        </w:tc>
        <w:tc>
          <w:tcPr>
            <w:tcW w:w="1350" w:type="dxa"/>
            <w:tcBorders>
              <w:top w:val="nil"/>
              <w:left w:val="nil"/>
              <w:bottom w:val="nil"/>
              <w:right w:val="nil"/>
            </w:tcBorders>
            <w:shd w:val="clear" w:color="000000" w:fill="D9D9D9"/>
            <w:noWrap/>
            <w:vAlign w:val="bottom"/>
            <w:hideMark/>
          </w:tcPr>
          <w:p w14:paraId="7EB8AE47" w14:textId="77777777" w:rsidR="00C965AF" w:rsidRPr="00C965AF" w:rsidRDefault="00C965AF" w:rsidP="00C965AF">
            <w:pPr>
              <w:spacing w:after="0" w:line="240" w:lineRule="auto"/>
              <w:jc w:val="center"/>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PROMJENA IZNOS</w:t>
            </w:r>
          </w:p>
        </w:tc>
        <w:tc>
          <w:tcPr>
            <w:tcW w:w="1350" w:type="dxa"/>
            <w:tcBorders>
              <w:top w:val="nil"/>
              <w:left w:val="nil"/>
              <w:bottom w:val="nil"/>
              <w:right w:val="nil"/>
            </w:tcBorders>
            <w:shd w:val="clear" w:color="000000" w:fill="D9D9D9"/>
            <w:vAlign w:val="bottom"/>
            <w:hideMark/>
          </w:tcPr>
          <w:p w14:paraId="0E02DF9E" w14:textId="77777777" w:rsidR="00C965AF" w:rsidRPr="00C965AF" w:rsidRDefault="00C965AF" w:rsidP="00C965AF">
            <w:pPr>
              <w:spacing w:after="0" w:line="240" w:lineRule="auto"/>
              <w:jc w:val="center"/>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 xml:space="preserve">PROMJENA </w:t>
            </w:r>
            <w:r w:rsidRPr="00C965AF">
              <w:rPr>
                <w:rFonts w:ascii="Times New Roman" w:eastAsia="Times New Roman" w:hAnsi="Times New Roman"/>
                <w:b/>
                <w:bCs/>
                <w:sz w:val="20"/>
                <w:szCs w:val="20"/>
                <w:lang w:eastAsia="hr-HR"/>
              </w:rPr>
              <w:br/>
              <w:t>POSTOTAK</w:t>
            </w:r>
          </w:p>
        </w:tc>
        <w:tc>
          <w:tcPr>
            <w:tcW w:w="1266" w:type="dxa"/>
            <w:tcBorders>
              <w:top w:val="nil"/>
              <w:left w:val="nil"/>
              <w:bottom w:val="nil"/>
              <w:right w:val="nil"/>
            </w:tcBorders>
            <w:shd w:val="clear" w:color="000000" w:fill="D9D9D9"/>
            <w:noWrap/>
            <w:vAlign w:val="bottom"/>
            <w:hideMark/>
          </w:tcPr>
          <w:p w14:paraId="1F4973C3" w14:textId="6CC69525" w:rsidR="00C965AF" w:rsidRPr="00C965AF" w:rsidRDefault="00C965AF" w:rsidP="00C965AF">
            <w:pPr>
              <w:spacing w:after="0" w:line="240" w:lineRule="auto"/>
              <w:jc w:val="center"/>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NOVI IZNOS</w:t>
            </w:r>
            <w:r>
              <w:rPr>
                <w:rFonts w:ascii="Times New Roman" w:eastAsia="Times New Roman" w:hAnsi="Times New Roman"/>
                <w:b/>
                <w:bCs/>
                <w:sz w:val="20"/>
                <w:szCs w:val="20"/>
                <w:lang w:eastAsia="hr-HR"/>
              </w:rPr>
              <w:t xml:space="preserve"> za 2024.</w:t>
            </w:r>
          </w:p>
        </w:tc>
      </w:tr>
      <w:tr w:rsidR="00C965AF" w:rsidRPr="00C965AF" w14:paraId="09C2B28F" w14:textId="77777777" w:rsidTr="00C965AF">
        <w:trPr>
          <w:trHeight w:val="255"/>
        </w:trPr>
        <w:tc>
          <w:tcPr>
            <w:tcW w:w="4861" w:type="dxa"/>
            <w:gridSpan w:val="3"/>
            <w:tcBorders>
              <w:top w:val="nil"/>
              <w:left w:val="nil"/>
              <w:bottom w:val="nil"/>
              <w:right w:val="nil"/>
            </w:tcBorders>
            <w:shd w:val="clear" w:color="000000" w:fill="8ED973"/>
            <w:noWrap/>
            <w:vAlign w:val="bottom"/>
            <w:hideMark/>
          </w:tcPr>
          <w:p w14:paraId="4BA00892" w14:textId="77777777" w:rsidR="00C965AF" w:rsidRPr="00C965AF" w:rsidRDefault="00C965AF" w:rsidP="00C965AF">
            <w:pPr>
              <w:spacing w:after="0" w:line="240" w:lineRule="auto"/>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 xml:space="preserve">  SVEUKUPNO RASHODI / IZDACI</w:t>
            </w:r>
          </w:p>
        </w:tc>
        <w:tc>
          <w:tcPr>
            <w:tcW w:w="1428" w:type="dxa"/>
            <w:tcBorders>
              <w:top w:val="nil"/>
              <w:left w:val="nil"/>
              <w:bottom w:val="nil"/>
              <w:right w:val="nil"/>
            </w:tcBorders>
            <w:shd w:val="clear" w:color="000000" w:fill="8ED973"/>
            <w:noWrap/>
            <w:vAlign w:val="bottom"/>
            <w:hideMark/>
          </w:tcPr>
          <w:p w14:paraId="557599F6"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1.643.575,36</w:t>
            </w:r>
          </w:p>
        </w:tc>
        <w:tc>
          <w:tcPr>
            <w:tcW w:w="1350" w:type="dxa"/>
            <w:tcBorders>
              <w:top w:val="nil"/>
              <w:left w:val="nil"/>
              <w:bottom w:val="nil"/>
              <w:right w:val="nil"/>
            </w:tcBorders>
            <w:shd w:val="clear" w:color="000000" w:fill="8ED973"/>
            <w:noWrap/>
            <w:vAlign w:val="bottom"/>
            <w:hideMark/>
          </w:tcPr>
          <w:p w14:paraId="1BA052CD"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347.155,00</w:t>
            </w:r>
          </w:p>
        </w:tc>
        <w:tc>
          <w:tcPr>
            <w:tcW w:w="1350" w:type="dxa"/>
            <w:tcBorders>
              <w:top w:val="nil"/>
              <w:left w:val="nil"/>
              <w:bottom w:val="nil"/>
              <w:right w:val="nil"/>
            </w:tcBorders>
            <w:shd w:val="clear" w:color="000000" w:fill="8ED973"/>
            <w:noWrap/>
            <w:vAlign w:val="bottom"/>
            <w:hideMark/>
          </w:tcPr>
          <w:p w14:paraId="7095538B"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21,12</w:t>
            </w:r>
          </w:p>
        </w:tc>
        <w:tc>
          <w:tcPr>
            <w:tcW w:w="1266" w:type="dxa"/>
            <w:tcBorders>
              <w:top w:val="nil"/>
              <w:left w:val="nil"/>
              <w:bottom w:val="nil"/>
              <w:right w:val="nil"/>
            </w:tcBorders>
            <w:shd w:val="clear" w:color="000000" w:fill="8ED973"/>
            <w:noWrap/>
            <w:vAlign w:val="bottom"/>
            <w:hideMark/>
          </w:tcPr>
          <w:p w14:paraId="2BB2E9DE"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1.990.730,36</w:t>
            </w:r>
          </w:p>
        </w:tc>
      </w:tr>
      <w:tr w:rsidR="00C965AF" w:rsidRPr="00C965AF" w14:paraId="624D0C8B" w14:textId="77777777" w:rsidTr="00C965AF">
        <w:trPr>
          <w:trHeight w:val="255"/>
        </w:trPr>
        <w:tc>
          <w:tcPr>
            <w:tcW w:w="4861" w:type="dxa"/>
            <w:gridSpan w:val="3"/>
            <w:tcBorders>
              <w:top w:val="nil"/>
              <w:left w:val="nil"/>
              <w:bottom w:val="nil"/>
              <w:right w:val="nil"/>
            </w:tcBorders>
            <w:shd w:val="clear" w:color="000000" w:fill="000080"/>
            <w:noWrap/>
            <w:vAlign w:val="bottom"/>
            <w:hideMark/>
          </w:tcPr>
          <w:p w14:paraId="0D48C150" w14:textId="77777777" w:rsidR="00C965AF" w:rsidRPr="00C965AF" w:rsidRDefault="00C965AF" w:rsidP="00C965AF">
            <w:pPr>
              <w:spacing w:after="0" w:line="240" w:lineRule="auto"/>
              <w:rPr>
                <w:rFonts w:ascii="Times New Roman" w:eastAsia="Times New Roman" w:hAnsi="Times New Roman"/>
                <w:b/>
                <w:bCs/>
                <w:color w:val="FFFFFF"/>
                <w:sz w:val="20"/>
                <w:szCs w:val="20"/>
                <w:lang w:eastAsia="hr-HR"/>
              </w:rPr>
            </w:pPr>
            <w:r w:rsidRPr="00C965AF">
              <w:rPr>
                <w:rFonts w:ascii="Times New Roman" w:eastAsia="Times New Roman" w:hAnsi="Times New Roman"/>
                <w:b/>
                <w:bCs/>
                <w:color w:val="FFFFFF"/>
                <w:sz w:val="20"/>
                <w:szCs w:val="20"/>
                <w:lang w:eastAsia="hr-HR"/>
              </w:rPr>
              <w:t>Razdjel 004 ODSJEK ZA UPRAVNO-PRAVNE POSLOVE, DRUŠTVENE DJELATNOSTI I OPĆE POSLOVE</w:t>
            </w:r>
          </w:p>
        </w:tc>
        <w:tc>
          <w:tcPr>
            <w:tcW w:w="1428" w:type="dxa"/>
            <w:tcBorders>
              <w:top w:val="nil"/>
              <w:left w:val="nil"/>
              <w:bottom w:val="nil"/>
              <w:right w:val="nil"/>
            </w:tcBorders>
            <w:shd w:val="clear" w:color="000000" w:fill="000080"/>
            <w:noWrap/>
            <w:vAlign w:val="bottom"/>
            <w:hideMark/>
          </w:tcPr>
          <w:p w14:paraId="3B2CD7BB" w14:textId="77777777" w:rsidR="00C965AF" w:rsidRPr="00C965AF" w:rsidRDefault="00C965AF" w:rsidP="00C965AF">
            <w:pPr>
              <w:spacing w:after="0" w:line="240" w:lineRule="auto"/>
              <w:jc w:val="right"/>
              <w:rPr>
                <w:rFonts w:ascii="Times New Roman" w:eastAsia="Times New Roman" w:hAnsi="Times New Roman"/>
                <w:b/>
                <w:bCs/>
                <w:color w:val="FFFFFF"/>
                <w:sz w:val="20"/>
                <w:szCs w:val="20"/>
                <w:lang w:eastAsia="hr-HR"/>
              </w:rPr>
            </w:pPr>
            <w:r w:rsidRPr="00C965AF">
              <w:rPr>
                <w:rFonts w:ascii="Times New Roman" w:eastAsia="Times New Roman" w:hAnsi="Times New Roman"/>
                <w:b/>
                <w:bCs/>
                <w:color w:val="FFFFFF"/>
                <w:sz w:val="20"/>
                <w:szCs w:val="20"/>
                <w:lang w:eastAsia="hr-HR"/>
              </w:rPr>
              <w:t>148.850,00</w:t>
            </w:r>
          </w:p>
        </w:tc>
        <w:tc>
          <w:tcPr>
            <w:tcW w:w="1350" w:type="dxa"/>
            <w:tcBorders>
              <w:top w:val="nil"/>
              <w:left w:val="nil"/>
              <w:bottom w:val="nil"/>
              <w:right w:val="nil"/>
            </w:tcBorders>
            <w:shd w:val="clear" w:color="000000" w:fill="000080"/>
            <w:noWrap/>
            <w:vAlign w:val="bottom"/>
            <w:hideMark/>
          </w:tcPr>
          <w:p w14:paraId="425CE737" w14:textId="77777777" w:rsidR="00C965AF" w:rsidRPr="00C965AF" w:rsidRDefault="00C965AF" w:rsidP="00C965AF">
            <w:pPr>
              <w:spacing w:after="0" w:line="240" w:lineRule="auto"/>
              <w:jc w:val="right"/>
              <w:rPr>
                <w:rFonts w:ascii="Times New Roman" w:eastAsia="Times New Roman" w:hAnsi="Times New Roman"/>
                <w:b/>
                <w:bCs/>
                <w:color w:val="FFFFFF"/>
                <w:sz w:val="20"/>
                <w:szCs w:val="20"/>
                <w:lang w:eastAsia="hr-HR"/>
              </w:rPr>
            </w:pPr>
            <w:r w:rsidRPr="00C965AF">
              <w:rPr>
                <w:rFonts w:ascii="Times New Roman" w:eastAsia="Times New Roman" w:hAnsi="Times New Roman"/>
                <w:b/>
                <w:bCs/>
                <w:color w:val="FFFFFF"/>
                <w:sz w:val="20"/>
                <w:szCs w:val="20"/>
                <w:lang w:eastAsia="hr-HR"/>
              </w:rPr>
              <w:t>70.255,00</w:t>
            </w:r>
          </w:p>
        </w:tc>
        <w:tc>
          <w:tcPr>
            <w:tcW w:w="1350" w:type="dxa"/>
            <w:tcBorders>
              <w:top w:val="nil"/>
              <w:left w:val="nil"/>
              <w:bottom w:val="nil"/>
              <w:right w:val="nil"/>
            </w:tcBorders>
            <w:shd w:val="clear" w:color="000000" w:fill="000080"/>
            <w:noWrap/>
            <w:vAlign w:val="bottom"/>
            <w:hideMark/>
          </w:tcPr>
          <w:p w14:paraId="011F115C" w14:textId="77777777" w:rsidR="00C965AF" w:rsidRPr="00C965AF" w:rsidRDefault="00C965AF" w:rsidP="00C965AF">
            <w:pPr>
              <w:spacing w:after="0" w:line="240" w:lineRule="auto"/>
              <w:jc w:val="right"/>
              <w:rPr>
                <w:rFonts w:ascii="Times New Roman" w:eastAsia="Times New Roman" w:hAnsi="Times New Roman"/>
                <w:b/>
                <w:bCs/>
                <w:color w:val="FFFFFF"/>
                <w:sz w:val="20"/>
                <w:szCs w:val="20"/>
                <w:lang w:eastAsia="hr-HR"/>
              </w:rPr>
            </w:pPr>
            <w:r w:rsidRPr="00C965AF">
              <w:rPr>
                <w:rFonts w:ascii="Times New Roman" w:eastAsia="Times New Roman" w:hAnsi="Times New Roman"/>
                <w:b/>
                <w:bCs/>
                <w:color w:val="FFFFFF"/>
                <w:sz w:val="20"/>
                <w:szCs w:val="20"/>
                <w:lang w:eastAsia="hr-HR"/>
              </w:rPr>
              <w:t>47,20</w:t>
            </w:r>
          </w:p>
        </w:tc>
        <w:tc>
          <w:tcPr>
            <w:tcW w:w="1266" w:type="dxa"/>
            <w:tcBorders>
              <w:top w:val="nil"/>
              <w:left w:val="nil"/>
              <w:bottom w:val="nil"/>
              <w:right w:val="nil"/>
            </w:tcBorders>
            <w:shd w:val="clear" w:color="000000" w:fill="000080"/>
            <w:noWrap/>
            <w:vAlign w:val="bottom"/>
            <w:hideMark/>
          </w:tcPr>
          <w:p w14:paraId="1FE9AAE0" w14:textId="77777777" w:rsidR="00C965AF" w:rsidRPr="00C965AF" w:rsidRDefault="00C965AF" w:rsidP="00C965AF">
            <w:pPr>
              <w:spacing w:after="0" w:line="240" w:lineRule="auto"/>
              <w:jc w:val="right"/>
              <w:rPr>
                <w:rFonts w:ascii="Times New Roman" w:eastAsia="Times New Roman" w:hAnsi="Times New Roman"/>
                <w:b/>
                <w:bCs/>
                <w:color w:val="FFFFFF"/>
                <w:sz w:val="20"/>
                <w:szCs w:val="20"/>
                <w:lang w:eastAsia="hr-HR"/>
              </w:rPr>
            </w:pPr>
            <w:r w:rsidRPr="00C965AF">
              <w:rPr>
                <w:rFonts w:ascii="Times New Roman" w:eastAsia="Times New Roman" w:hAnsi="Times New Roman"/>
                <w:b/>
                <w:bCs/>
                <w:color w:val="FFFFFF"/>
                <w:sz w:val="20"/>
                <w:szCs w:val="20"/>
                <w:lang w:eastAsia="hr-HR"/>
              </w:rPr>
              <w:t>219.105,00</w:t>
            </w:r>
          </w:p>
        </w:tc>
      </w:tr>
      <w:tr w:rsidR="00C965AF" w:rsidRPr="00C965AF" w14:paraId="009BFB9F" w14:textId="77777777" w:rsidTr="00C965AF">
        <w:trPr>
          <w:trHeight w:val="255"/>
        </w:trPr>
        <w:tc>
          <w:tcPr>
            <w:tcW w:w="4861" w:type="dxa"/>
            <w:gridSpan w:val="3"/>
            <w:tcBorders>
              <w:top w:val="nil"/>
              <w:left w:val="nil"/>
              <w:bottom w:val="nil"/>
              <w:right w:val="nil"/>
            </w:tcBorders>
            <w:shd w:val="clear" w:color="000000" w:fill="0000FF"/>
            <w:noWrap/>
            <w:vAlign w:val="bottom"/>
            <w:hideMark/>
          </w:tcPr>
          <w:p w14:paraId="40E72C8A" w14:textId="77777777" w:rsidR="00C965AF" w:rsidRPr="00C965AF" w:rsidRDefault="00C965AF" w:rsidP="00C965AF">
            <w:pPr>
              <w:spacing w:after="0" w:line="240" w:lineRule="auto"/>
              <w:rPr>
                <w:rFonts w:ascii="Times New Roman" w:eastAsia="Times New Roman" w:hAnsi="Times New Roman"/>
                <w:b/>
                <w:bCs/>
                <w:color w:val="FFFFFF"/>
                <w:sz w:val="20"/>
                <w:szCs w:val="20"/>
                <w:lang w:eastAsia="hr-HR"/>
              </w:rPr>
            </w:pPr>
            <w:r w:rsidRPr="00C965AF">
              <w:rPr>
                <w:rFonts w:ascii="Times New Roman" w:eastAsia="Times New Roman" w:hAnsi="Times New Roman"/>
                <w:b/>
                <w:bCs/>
                <w:color w:val="FFFFFF"/>
                <w:sz w:val="20"/>
                <w:szCs w:val="20"/>
                <w:lang w:eastAsia="hr-HR"/>
              </w:rPr>
              <w:t>Glava 00401 ODSJEK ZA UPRAVNO-PRAVNE POSLOVE, DRUŠTVENE DJELATNOSTI I OPĆE POSLOVE</w:t>
            </w:r>
          </w:p>
        </w:tc>
        <w:tc>
          <w:tcPr>
            <w:tcW w:w="1428" w:type="dxa"/>
            <w:tcBorders>
              <w:top w:val="nil"/>
              <w:left w:val="nil"/>
              <w:bottom w:val="nil"/>
              <w:right w:val="nil"/>
            </w:tcBorders>
            <w:shd w:val="clear" w:color="000000" w:fill="0000FF"/>
            <w:noWrap/>
            <w:vAlign w:val="bottom"/>
            <w:hideMark/>
          </w:tcPr>
          <w:p w14:paraId="7FA48BD6" w14:textId="77777777" w:rsidR="00C965AF" w:rsidRPr="00C965AF" w:rsidRDefault="00C965AF" w:rsidP="00C965AF">
            <w:pPr>
              <w:spacing w:after="0" w:line="240" w:lineRule="auto"/>
              <w:jc w:val="right"/>
              <w:rPr>
                <w:rFonts w:ascii="Times New Roman" w:eastAsia="Times New Roman" w:hAnsi="Times New Roman"/>
                <w:b/>
                <w:bCs/>
                <w:color w:val="FFFFFF"/>
                <w:sz w:val="20"/>
                <w:szCs w:val="20"/>
                <w:lang w:eastAsia="hr-HR"/>
              </w:rPr>
            </w:pPr>
            <w:r w:rsidRPr="00C965AF">
              <w:rPr>
                <w:rFonts w:ascii="Times New Roman" w:eastAsia="Times New Roman" w:hAnsi="Times New Roman"/>
                <w:b/>
                <w:bCs/>
                <w:color w:val="FFFFFF"/>
                <w:sz w:val="20"/>
                <w:szCs w:val="20"/>
                <w:lang w:eastAsia="hr-HR"/>
              </w:rPr>
              <w:t>148.850,00</w:t>
            </w:r>
          </w:p>
        </w:tc>
        <w:tc>
          <w:tcPr>
            <w:tcW w:w="1350" w:type="dxa"/>
            <w:tcBorders>
              <w:top w:val="nil"/>
              <w:left w:val="nil"/>
              <w:bottom w:val="nil"/>
              <w:right w:val="nil"/>
            </w:tcBorders>
            <w:shd w:val="clear" w:color="000000" w:fill="0000FF"/>
            <w:noWrap/>
            <w:vAlign w:val="bottom"/>
            <w:hideMark/>
          </w:tcPr>
          <w:p w14:paraId="66958B8C" w14:textId="77777777" w:rsidR="00C965AF" w:rsidRPr="00C965AF" w:rsidRDefault="00C965AF" w:rsidP="00C965AF">
            <w:pPr>
              <w:spacing w:after="0" w:line="240" w:lineRule="auto"/>
              <w:jc w:val="right"/>
              <w:rPr>
                <w:rFonts w:ascii="Times New Roman" w:eastAsia="Times New Roman" w:hAnsi="Times New Roman"/>
                <w:b/>
                <w:bCs/>
                <w:color w:val="FFFFFF"/>
                <w:sz w:val="20"/>
                <w:szCs w:val="20"/>
                <w:lang w:eastAsia="hr-HR"/>
              </w:rPr>
            </w:pPr>
            <w:r w:rsidRPr="00C965AF">
              <w:rPr>
                <w:rFonts w:ascii="Times New Roman" w:eastAsia="Times New Roman" w:hAnsi="Times New Roman"/>
                <w:b/>
                <w:bCs/>
                <w:color w:val="FFFFFF"/>
                <w:sz w:val="20"/>
                <w:szCs w:val="20"/>
                <w:lang w:eastAsia="hr-HR"/>
              </w:rPr>
              <w:t>70.255,00</w:t>
            </w:r>
          </w:p>
        </w:tc>
        <w:tc>
          <w:tcPr>
            <w:tcW w:w="1350" w:type="dxa"/>
            <w:tcBorders>
              <w:top w:val="nil"/>
              <w:left w:val="nil"/>
              <w:bottom w:val="nil"/>
              <w:right w:val="nil"/>
            </w:tcBorders>
            <w:shd w:val="clear" w:color="000000" w:fill="0000FF"/>
            <w:noWrap/>
            <w:vAlign w:val="bottom"/>
            <w:hideMark/>
          </w:tcPr>
          <w:p w14:paraId="12176EFA" w14:textId="77777777" w:rsidR="00C965AF" w:rsidRPr="00C965AF" w:rsidRDefault="00C965AF" w:rsidP="00C965AF">
            <w:pPr>
              <w:spacing w:after="0" w:line="240" w:lineRule="auto"/>
              <w:jc w:val="right"/>
              <w:rPr>
                <w:rFonts w:ascii="Times New Roman" w:eastAsia="Times New Roman" w:hAnsi="Times New Roman"/>
                <w:b/>
                <w:bCs/>
                <w:color w:val="FFFFFF"/>
                <w:sz w:val="20"/>
                <w:szCs w:val="20"/>
                <w:lang w:eastAsia="hr-HR"/>
              </w:rPr>
            </w:pPr>
            <w:r w:rsidRPr="00C965AF">
              <w:rPr>
                <w:rFonts w:ascii="Times New Roman" w:eastAsia="Times New Roman" w:hAnsi="Times New Roman"/>
                <w:b/>
                <w:bCs/>
                <w:color w:val="FFFFFF"/>
                <w:sz w:val="20"/>
                <w:szCs w:val="20"/>
                <w:lang w:eastAsia="hr-HR"/>
              </w:rPr>
              <w:t>47,20</w:t>
            </w:r>
          </w:p>
        </w:tc>
        <w:tc>
          <w:tcPr>
            <w:tcW w:w="1266" w:type="dxa"/>
            <w:tcBorders>
              <w:top w:val="nil"/>
              <w:left w:val="nil"/>
              <w:bottom w:val="nil"/>
              <w:right w:val="nil"/>
            </w:tcBorders>
            <w:shd w:val="clear" w:color="000000" w:fill="0000FF"/>
            <w:noWrap/>
            <w:vAlign w:val="bottom"/>
            <w:hideMark/>
          </w:tcPr>
          <w:p w14:paraId="28091CA0" w14:textId="77777777" w:rsidR="00C965AF" w:rsidRPr="00C965AF" w:rsidRDefault="00C965AF" w:rsidP="00C965AF">
            <w:pPr>
              <w:spacing w:after="0" w:line="240" w:lineRule="auto"/>
              <w:jc w:val="right"/>
              <w:rPr>
                <w:rFonts w:ascii="Times New Roman" w:eastAsia="Times New Roman" w:hAnsi="Times New Roman"/>
                <w:b/>
                <w:bCs/>
                <w:color w:val="FFFFFF"/>
                <w:sz w:val="20"/>
                <w:szCs w:val="20"/>
                <w:lang w:eastAsia="hr-HR"/>
              </w:rPr>
            </w:pPr>
            <w:r w:rsidRPr="00C965AF">
              <w:rPr>
                <w:rFonts w:ascii="Times New Roman" w:eastAsia="Times New Roman" w:hAnsi="Times New Roman"/>
                <w:b/>
                <w:bCs/>
                <w:color w:val="FFFFFF"/>
                <w:sz w:val="20"/>
                <w:szCs w:val="20"/>
                <w:lang w:eastAsia="hr-HR"/>
              </w:rPr>
              <w:t>219.105,00</w:t>
            </w:r>
          </w:p>
        </w:tc>
      </w:tr>
      <w:tr w:rsidR="00C965AF" w:rsidRPr="00C965AF" w14:paraId="66DBBDD6" w14:textId="77777777" w:rsidTr="00C965AF">
        <w:trPr>
          <w:trHeight w:val="255"/>
        </w:trPr>
        <w:tc>
          <w:tcPr>
            <w:tcW w:w="4861" w:type="dxa"/>
            <w:gridSpan w:val="3"/>
            <w:tcBorders>
              <w:top w:val="nil"/>
              <w:left w:val="nil"/>
              <w:bottom w:val="nil"/>
              <w:right w:val="nil"/>
            </w:tcBorders>
            <w:shd w:val="clear" w:color="000000" w:fill="9999FF"/>
            <w:noWrap/>
            <w:vAlign w:val="bottom"/>
            <w:hideMark/>
          </w:tcPr>
          <w:p w14:paraId="7B10BFE6"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Program 1012 PROGRAM JAVNIH POTREBA U SPORTU</w:t>
            </w:r>
          </w:p>
        </w:tc>
        <w:tc>
          <w:tcPr>
            <w:tcW w:w="1428" w:type="dxa"/>
            <w:tcBorders>
              <w:top w:val="nil"/>
              <w:left w:val="nil"/>
              <w:bottom w:val="nil"/>
              <w:right w:val="nil"/>
            </w:tcBorders>
            <w:shd w:val="clear" w:color="000000" w:fill="9999FF"/>
            <w:noWrap/>
            <w:vAlign w:val="bottom"/>
            <w:hideMark/>
          </w:tcPr>
          <w:p w14:paraId="4C9EE326"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120.000,00</w:t>
            </w:r>
          </w:p>
        </w:tc>
        <w:tc>
          <w:tcPr>
            <w:tcW w:w="1350" w:type="dxa"/>
            <w:tcBorders>
              <w:top w:val="nil"/>
              <w:left w:val="nil"/>
              <w:bottom w:val="nil"/>
              <w:right w:val="nil"/>
            </w:tcBorders>
            <w:shd w:val="clear" w:color="000000" w:fill="9999FF"/>
            <w:noWrap/>
            <w:vAlign w:val="bottom"/>
            <w:hideMark/>
          </w:tcPr>
          <w:p w14:paraId="067D1348"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9999FF"/>
            <w:noWrap/>
            <w:vAlign w:val="bottom"/>
            <w:hideMark/>
          </w:tcPr>
          <w:p w14:paraId="075968E8"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9999FF"/>
            <w:noWrap/>
            <w:vAlign w:val="bottom"/>
            <w:hideMark/>
          </w:tcPr>
          <w:p w14:paraId="0C1A4528"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120.000,00</w:t>
            </w:r>
          </w:p>
        </w:tc>
      </w:tr>
      <w:tr w:rsidR="00C965AF" w:rsidRPr="00C965AF" w14:paraId="0132A887" w14:textId="77777777" w:rsidTr="00C965AF">
        <w:trPr>
          <w:trHeight w:val="255"/>
        </w:trPr>
        <w:tc>
          <w:tcPr>
            <w:tcW w:w="4861" w:type="dxa"/>
            <w:gridSpan w:val="3"/>
            <w:tcBorders>
              <w:top w:val="nil"/>
              <w:left w:val="nil"/>
              <w:bottom w:val="nil"/>
              <w:right w:val="nil"/>
            </w:tcBorders>
            <w:shd w:val="clear" w:color="000000" w:fill="CCCCFF"/>
            <w:noWrap/>
            <w:vAlign w:val="bottom"/>
            <w:hideMark/>
          </w:tcPr>
          <w:p w14:paraId="170E9E53"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Kapitalni projekt K100502 OBNOVA DJEČJEG IGRALIŠTA NA UNKI</w:t>
            </w:r>
          </w:p>
        </w:tc>
        <w:tc>
          <w:tcPr>
            <w:tcW w:w="1428" w:type="dxa"/>
            <w:tcBorders>
              <w:top w:val="nil"/>
              <w:left w:val="nil"/>
              <w:bottom w:val="nil"/>
              <w:right w:val="nil"/>
            </w:tcBorders>
            <w:shd w:val="clear" w:color="000000" w:fill="CCCCFF"/>
            <w:noWrap/>
            <w:vAlign w:val="bottom"/>
            <w:hideMark/>
          </w:tcPr>
          <w:p w14:paraId="26DC98FE"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120.000,00</w:t>
            </w:r>
          </w:p>
        </w:tc>
        <w:tc>
          <w:tcPr>
            <w:tcW w:w="1350" w:type="dxa"/>
            <w:tcBorders>
              <w:top w:val="nil"/>
              <w:left w:val="nil"/>
              <w:bottom w:val="nil"/>
              <w:right w:val="nil"/>
            </w:tcBorders>
            <w:shd w:val="clear" w:color="000000" w:fill="CCCCFF"/>
            <w:noWrap/>
            <w:vAlign w:val="bottom"/>
            <w:hideMark/>
          </w:tcPr>
          <w:p w14:paraId="77E5FCA5"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D1A44DF"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03D0ED77"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120.000,00</w:t>
            </w:r>
          </w:p>
        </w:tc>
      </w:tr>
      <w:tr w:rsidR="00C965AF" w:rsidRPr="00C965AF" w14:paraId="26D1D82B" w14:textId="77777777" w:rsidTr="00C965AF">
        <w:trPr>
          <w:trHeight w:val="255"/>
        </w:trPr>
        <w:tc>
          <w:tcPr>
            <w:tcW w:w="4861" w:type="dxa"/>
            <w:gridSpan w:val="3"/>
            <w:tcBorders>
              <w:top w:val="nil"/>
              <w:left w:val="nil"/>
              <w:bottom w:val="nil"/>
              <w:right w:val="nil"/>
            </w:tcBorders>
            <w:shd w:val="clear" w:color="000000" w:fill="FFFF99"/>
            <w:noWrap/>
            <w:vAlign w:val="bottom"/>
            <w:hideMark/>
          </w:tcPr>
          <w:p w14:paraId="0F7802A9"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Izvor  5.6. Tek. i kap. pomoći iz županijskih proračuna</w:t>
            </w:r>
          </w:p>
        </w:tc>
        <w:tc>
          <w:tcPr>
            <w:tcW w:w="1428" w:type="dxa"/>
            <w:tcBorders>
              <w:top w:val="nil"/>
              <w:left w:val="nil"/>
              <w:bottom w:val="nil"/>
              <w:right w:val="nil"/>
            </w:tcBorders>
            <w:shd w:val="clear" w:color="000000" w:fill="FFFF99"/>
            <w:noWrap/>
            <w:vAlign w:val="bottom"/>
            <w:hideMark/>
          </w:tcPr>
          <w:p w14:paraId="0A0AC90B"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5ACF5A16"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13.188,79</w:t>
            </w:r>
          </w:p>
        </w:tc>
        <w:tc>
          <w:tcPr>
            <w:tcW w:w="1350" w:type="dxa"/>
            <w:tcBorders>
              <w:top w:val="nil"/>
              <w:left w:val="nil"/>
              <w:bottom w:val="nil"/>
              <w:right w:val="nil"/>
            </w:tcBorders>
            <w:shd w:val="clear" w:color="000000" w:fill="FFFF99"/>
            <w:noWrap/>
            <w:vAlign w:val="bottom"/>
            <w:hideMark/>
          </w:tcPr>
          <w:p w14:paraId="5FBFF131"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FFFF99"/>
            <w:noWrap/>
            <w:vAlign w:val="bottom"/>
            <w:hideMark/>
          </w:tcPr>
          <w:p w14:paraId="6194DC3C"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13.188,79</w:t>
            </w:r>
          </w:p>
        </w:tc>
      </w:tr>
      <w:tr w:rsidR="00C965AF" w:rsidRPr="00C965AF" w14:paraId="29214A8B" w14:textId="77777777" w:rsidTr="00C965AF">
        <w:trPr>
          <w:trHeight w:val="255"/>
        </w:trPr>
        <w:tc>
          <w:tcPr>
            <w:tcW w:w="1172" w:type="dxa"/>
            <w:tcBorders>
              <w:top w:val="nil"/>
              <w:left w:val="nil"/>
              <w:bottom w:val="nil"/>
              <w:right w:val="nil"/>
            </w:tcBorders>
            <w:shd w:val="clear" w:color="auto" w:fill="auto"/>
            <w:noWrap/>
            <w:vAlign w:val="bottom"/>
            <w:hideMark/>
          </w:tcPr>
          <w:p w14:paraId="5B5EB273"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R2817</w:t>
            </w:r>
          </w:p>
        </w:tc>
        <w:tc>
          <w:tcPr>
            <w:tcW w:w="950" w:type="dxa"/>
            <w:tcBorders>
              <w:top w:val="nil"/>
              <w:left w:val="nil"/>
              <w:bottom w:val="nil"/>
              <w:right w:val="nil"/>
            </w:tcBorders>
            <w:shd w:val="clear" w:color="auto" w:fill="auto"/>
            <w:noWrap/>
            <w:vAlign w:val="bottom"/>
            <w:hideMark/>
          </w:tcPr>
          <w:p w14:paraId="5AF0D4E5"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42126</w:t>
            </w:r>
          </w:p>
        </w:tc>
        <w:tc>
          <w:tcPr>
            <w:tcW w:w="2739" w:type="dxa"/>
            <w:tcBorders>
              <w:top w:val="nil"/>
              <w:left w:val="nil"/>
              <w:bottom w:val="nil"/>
              <w:right w:val="nil"/>
            </w:tcBorders>
            <w:shd w:val="clear" w:color="auto" w:fill="auto"/>
            <w:noWrap/>
            <w:vAlign w:val="bottom"/>
            <w:hideMark/>
          </w:tcPr>
          <w:p w14:paraId="64243D57"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Sportske dvorane i rekreacijski objekti</w:t>
            </w:r>
          </w:p>
        </w:tc>
        <w:tc>
          <w:tcPr>
            <w:tcW w:w="1428" w:type="dxa"/>
            <w:tcBorders>
              <w:top w:val="nil"/>
              <w:left w:val="nil"/>
              <w:bottom w:val="nil"/>
              <w:right w:val="nil"/>
            </w:tcBorders>
            <w:shd w:val="clear" w:color="auto" w:fill="auto"/>
            <w:noWrap/>
            <w:vAlign w:val="bottom"/>
            <w:hideMark/>
          </w:tcPr>
          <w:p w14:paraId="5D521EE0"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0,00</w:t>
            </w:r>
          </w:p>
        </w:tc>
        <w:tc>
          <w:tcPr>
            <w:tcW w:w="1350" w:type="dxa"/>
            <w:tcBorders>
              <w:top w:val="nil"/>
              <w:left w:val="nil"/>
              <w:bottom w:val="nil"/>
              <w:right w:val="nil"/>
            </w:tcBorders>
            <w:shd w:val="clear" w:color="auto" w:fill="auto"/>
            <w:noWrap/>
            <w:vAlign w:val="bottom"/>
            <w:hideMark/>
          </w:tcPr>
          <w:p w14:paraId="32776346"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13.188,79</w:t>
            </w:r>
          </w:p>
        </w:tc>
        <w:tc>
          <w:tcPr>
            <w:tcW w:w="1350" w:type="dxa"/>
            <w:tcBorders>
              <w:top w:val="nil"/>
              <w:left w:val="nil"/>
              <w:bottom w:val="nil"/>
              <w:right w:val="nil"/>
            </w:tcBorders>
            <w:shd w:val="clear" w:color="auto" w:fill="auto"/>
            <w:noWrap/>
            <w:vAlign w:val="bottom"/>
            <w:hideMark/>
          </w:tcPr>
          <w:p w14:paraId="29283D7D"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100,00</w:t>
            </w:r>
          </w:p>
        </w:tc>
        <w:tc>
          <w:tcPr>
            <w:tcW w:w="1266" w:type="dxa"/>
            <w:tcBorders>
              <w:top w:val="nil"/>
              <w:left w:val="nil"/>
              <w:bottom w:val="nil"/>
              <w:right w:val="nil"/>
            </w:tcBorders>
            <w:shd w:val="clear" w:color="auto" w:fill="auto"/>
            <w:noWrap/>
            <w:vAlign w:val="bottom"/>
            <w:hideMark/>
          </w:tcPr>
          <w:p w14:paraId="07CB9BB6"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13.188,79</w:t>
            </w:r>
          </w:p>
        </w:tc>
      </w:tr>
      <w:tr w:rsidR="00C965AF" w:rsidRPr="00C965AF" w14:paraId="1574330D" w14:textId="77777777" w:rsidTr="00C965AF">
        <w:trPr>
          <w:trHeight w:val="255"/>
        </w:trPr>
        <w:tc>
          <w:tcPr>
            <w:tcW w:w="4861" w:type="dxa"/>
            <w:gridSpan w:val="3"/>
            <w:tcBorders>
              <w:top w:val="nil"/>
              <w:left w:val="nil"/>
              <w:bottom w:val="nil"/>
              <w:right w:val="nil"/>
            </w:tcBorders>
            <w:shd w:val="clear" w:color="000000" w:fill="FFFF99"/>
            <w:noWrap/>
            <w:vAlign w:val="bottom"/>
            <w:hideMark/>
          </w:tcPr>
          <w:p w14:paraId="7D357D86"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 xml:space="preserve">Izvor  5.9. Fond </w:t>
            </w:r>
            <w:proofErr w:type="spellStart"/>
            <w:r w:rsidRPr="00C965AF">
              <w:rPr>
                <w:rFonts w:ascii="Times New Roman" w:eastAsia="Times New Roman" w:hAnsi="Times New Roman"/>
                <w:b/>
                <w:bCs/>
                <w:color w:val="000000"/>
                <w:sz w:val="20"/>
                <w:szCs w:val="20"/>
                <w:lang w:eastAsia="hr-HR"/>
              </w:rPr>
              <w:t>fiskal</w:t>
            </w:r>
            <w:proofErr w:type="spellEnd"/>
            <w:r w:rsidRPr="00C965AF">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FF99"/>
            <w:noWrap/>
            <w:vAlign w:val="bottom"/>
            <w:hideMark/>
          </w:tcPr>
          <w:p w14:paraId="081D8561"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120.000,00</w:t>
            </w:r>
          </w:p>
        </w:tc>
        <w:tc>
          <w:tcPr>
            <w:tcW w:w="1350" w:type="dxa"/>
            <w:tcBorders>
              <w:top w:val="nil"/>
              <w:left w:val="nil"/>
              <w:bottom w:val="nil"/>
              <w:right w:val="nil"/>
            </w:tcBorders>
            <w:shd w:val="clear" w:color="000000" w:fill="FFFF99"/>
            <w:noWrap/>
            <w:vAlign w:val="bottom"/>
            <w:hideMark/>
          </w:tcPr>
          <w:p w14:paraId="6F928BEA"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-13.188,79</w:t>
            </w:r>
          </w:p>
        </w:tc>
        <w:tc>
          <w:tcPr>
            <w:tcW w:w="1350" w:type="dxa"/>
            <w:tcBorders>
              <w:top w:val="nil"/>
              <w:left w:val="nil"/>
              <w:bottom w:val="nil"/>
              <w:right w:val="nil"/>
            </w:tcBorders>
            <w:shd w:val="clear" w:color="000000" w:fill="FFFF99"/>
            <w:noWrap/>
            <w:vAlign w:val="bottom"/>
            <w:hideMark/>
          </w:tcPr>
          <w:p w14:paraId="640E7A41"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-10,99</w:t>
            </w:r>
          </w:p>
        </w:tc>
        <w:tc>
          <w:tcPr>
            <w:tcW w:w="1266" w:type="dxa"/>
            <w:tcBorders>
              <w:top w:val="nil"/>
              <w:left w:val="nil"/>
              <w:bottom w:val="nil"/>
              <w:right w:val="nil"/>
            </w:tcBorders>
            <w:shd w:val="clear" w:color="000000" w:fill="FFFF99"/>
            <w:noWrap/>
            <w:vAlign w:val="bottom"/>
            <w:hideMark/>
          </w:tcPr>
          <w:p w14:paraId="1A74FF55"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106.811,21</w:t>
            </w:r>
          </w:p>
        </w:tc>
      </w:tr>
      <w:tr w:rsidR="00C965AF" w:rsidRPr="00C965AF" w14:paraId="4BC8D707" w14:textId="77777777" w:rsidTr="00C965AF">
        <w:trPr>
          <w:trHeight w:val="255"/>
        </w:trPr>
        <w:tc>
          <w:tcPr>
            <w:tcW w:w="1172" w:type="dxa"/>
            <w:tcBorders>
              <w:top w:val="nil"/>
              <w:left w:val="nil"/>
              <w:bottom w:val="nil"/>
              <w:right w:val="nil"/>
            </w:tcBorders>
            <w:shd w:val="clear" w:color="auto" w:fill="auto"/>
            <w:noWrap/>
            <w:vAlign w:val="bottom"/>
            <w:hideMark/>
          </w:tcPr>
          <w:p w14:paraId="25D74507"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R2729</w:t>
            </w:r>
          </w:p>
        </w:tc>
        <w:tc>
          <w:tcPr>
            <w:tcW w:w="950" w:type="dxa"/>
            <w:tcBorders>
              <w:top w:val="nil"/>
              <w:left w:val="nil"/>
              <w:bottom w:val="nil"/>
              <w:right w:val="nil"/>
            </w:tcBorders>
            <w:shd w:val="clear" w:color="auto" w:fill="auto"/>
            <w:noWrap/>
            <w:vAlign w:val="bottom"/>
            <w:hideMark/>
          </w:tcPr>
          <w:p w14:paraId="4E7FE613"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42126</w:t>
            </w:r>
          </w:p>
        </w:tc>
        <w:tc>
          <w:tcPr>
            <w:tcW w:w="2739" w:type="dxa"/>
            <w:tcBorders>
              <w:top w:val="nil"/>
              <w:left w:val="nil"/>
              <w:bottom w:val="nil"/>
              <w:right w:val="nil"/>
            </w:tcBorders>
            <w:shd w:val="clear" w:color="auto" w:fill="auto"/>
            <w:noWrap/>
            <w:vAlign w:val="bottom"/>
            <w:hideMark/>
          </w:tcPr>
          <w:p w14:paraId="1BAA3A26" w14:textId="77777777" w:rsidR="00C965AF" w:rsidRPr="00C965AF" w:rsidRDefault="00C965AF" w:rsidP="00C965AF">
            <w:pPr>
              <w:spacing w:after="0" w:line="240" w:lineRule="auto"/>
              <w:rPr>
                <w:rFonts w:ascii="Times New Roman" w:eastAsia="Times New Roman" w:hAnsi="Times New Roman"/>
                <w:sz w:val="20"/>
                <w:szCs w:val="20"/>
                <w:lang w:eastAsia="hr-HR"/>
              </w:rPr>
            </w:pPr>
            <w:proofErr w:type="spellStart"/>
            <w:r w:rsidRPr="00C965AF">
              <w:rPr>
                <w:rFonts w:ascii="Times New Roman" w:eastAsia="Times New Roman" w:hAnsi="Times New Roman"/>
                <w:sz w:val="20"/>
                <w:szCs w:val="20"/>
                <w:lang w:eastAsia="hr-HR"/>
              </w:rPr>
              <w:t>Dj</w:t>
            </w:r>
            <w:proofErr w:type="spellEnd"/>
            <w:r w:rsidRPr="00C965AF">
              <w:rPr>
                <w:rFonts w:ascii="Times New Roman" w:eastAsia="Times New Roman" w:hAnsi="Times New Roman"/>
                <w:sz w:val="20"/>
                <w:szCs w:val="20"/>
                <w:lang w:eastAsia="hr-HR"/>
              </w:rPr>
              <w:t>. igralište na Unki</w:t>
            </w:r>
          </w:p>
        </w:tc>
        <w:tc>
          <w:tcPr>
            <w:tcW w:w="1428" w:type="dxa"/>
            <w:tcBorders>
              <w:top w:val="nil"/>
              <w:left w:val="nil"/>
              <w:bottom w:val="nil"/>
              <w:right w:val="nil"/>
            </w:tcBorders>
            <w:shd w:val="clear" w:color="auto" w:fill="auto"/>
            <w:noWrap/>
            <w:vAlign w:val="bottom"/>
            <w:hideMark/>
          </w:tcPr>
          <w:p w14:paraId="6C859613"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120.000,00</w:t>
            </w:r>
          </w:p>
        </w:tc>
        <w:tc>
          <w:tcPr>
            <w:tcW w:w="1350" w:type="dxa"/>
            <w:tcBorders>
              <w:top w:val="nil"/>
              <w:left w:val="nil"/>
              <w:bottom w:val="nil"/>
              <w:right w:val="nil"/>
            </w:tcBorders>
            <w:shd w:val="clear" w:color="auto" w:fill="auto"/>
            <w:noWrap/>
            <w:vAlign w:val="bottom"/>
            <w:hideMark/>
          </w:tcPr>
          <w:p w14:paraId="5BDB41AC"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-13.188,79</w:t>
            </w:r>
          </w:p>
        </w:tc>
        <w:tc>
          <w:tcPr>
            <w:tcW w:w="1350" w:type="dxa"/>
            <w:tcBorders>
              <w:top w:val="nil"/>
              <w:left w:val="nil"/>
              <w:bottom w:val="nil"/>
              <w:right w:val="nil"/>
            </w:tcBorders>
            <w:shd w:val="clear" w:color="auto" w:fill="auto"/>
            <w:noWrap/>
            <w:vAlign w:val="bottom"/>
            <w:hideMark/>
          </w:tcPr>
          <w:p w14:paraId="05735D8C"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-10,99</w:t>
            </w:r>
          </w:p>
        </w:tc>
        <w:tc>
          <w:tcPr>
            <w:tcW w:w="1266" w:type="dxa"/>
            <w:tcBorders>
              <w:top w:val="nil"/>
              <w:left w:val="nil"/>
              <w:bottom w:val="nil"/>
              <w:right w:val="nil"/>
            </w:tcBorders>
            <w:shd w:val="clear" w:color="auto" w:fill="auto"/>
            <w:noWrap/>
            <w:vAlign w:val="bottom"/>
            <w:hideMark/>
          </w:tcPr>
          <w:p w14:paraId="35D87337"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106.811,21</w:t>
            </w:r>
          </w:p>
        </w:tc>
      </w:tr>
      <w:tr w:rsidR="00C965AF" w:rsidRPr="00C965AF" w14:paraId="6573AAE4" w14:textId="77777777" w:rsidTr="00C965AF">
        <w:trPr>
          <w:trHeight w:val="255"/>
        </w:trPr>
        <w:tc>
          <w:tcPr>
            <w:tcW w:w="4861" w:type="dxa"/>
            <w:gridSpan w:val="3"/>
            <w:tcBorders>
              <w:top w:val="nil"/>
              <w:left w:val="nil"/>
              <w:bottom w:val="nil"/>
              <w:right w:val="nil"/>
            </w:tcBorders>
            <w:shd w:val="clear" w:color="000000" w:fill="9999FF"/>
            <w:noWrap/>
            <w:vAlign w:val="bottom"/>
            <w:hideMark/>
          </w:tcPr>
          <w:p w14:paraId="72EDFD68"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Program 1013 PROGRAM JAVNIH POTREBA U SOCIJALNOJ SKRBI</w:t>
            </w:r>
          </w:p>
        </w:tc>
        <w:tc>
          <w:tcPr>
            <w:tcW w:w="1428" w:type="dxa"/>
            <w:tcBorders>
              <w:top w:val="nil"/>
              <w:left w:val="nil"/>
              <w:bottom w:val="nil"/>
              <w:right w:val="nil"/>
            </w:tcBorders>
            <w:shd w:val="clear" w:color="000000" w:fill="9999FF"/>
            <w:noWrap/>
            <w:vAlign w:val="bottom"/>
            <w:hideMark/>
          </w:tcPr>
          <w:p w14:paraId="2F1F8521"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28.850,00</w:t>
            </w:r>
          </w:p>
        </w:tc>
        <w:tc>
          <w:tcPr>
            <w:tcW w:w="1350" w:type="dxa"/>
            <w:tcBorders>
              <w:top w:val="nil"/>
              <w:left w:val="nil"/>
              <w:bottom w:val="nil"/>
              <w:right w:val="nil"/>
            </w:tcBorders>
            <w:shd w:val="clear" w:color="000000" w:fill="9999FF"/>
            <w:noWrap/>
            <w:vAlign w:val="bottom"/>
            <w:hideMark/>
          </w:tcPr>
          <w:p w14:paraId="674310B0"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30.255,00</w:t>
            </w:r>
          </w:p>
        </w:tc>
        <w:tc>
          <w:tcPr>
            <w:tcW w:w="1350" w:type="dxa"/>
            <w:tcBorders>
              <w:top w:val="nil"/>
              <w:left w:val="nil"/>
              <w:bottom w:val="nil"/>
              <w:right w:val="nil"/>
            </w:tcBorders>
            <w:shd w:val="clear" w:color="000000" w:fill="9999FF"/>
            <w:noWrap/>
            <w:vAlign w:val="bottom"/>
            <w:hideMark/>
          </w:tcPr>
          <w:p w14:paraId="12E417A4"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104,87</w:t>
            </w:r>
          </w:p>
        </w:tc>
        <w:tc>
          <w:tcPr>
            <w:tcW w:w="1266" w:type="dxa"/>
            <w:tcBorders>
              <w:top w:val="nil"/>
              <w:left w:val="nil"/>
              <w:bottom w:val="nil"/>
              <w:right w:val="nil"/>
            </w:tcBorders>
            <w:shd w:val="clear" w:color="000000" w:fill="9999FF"/>
            <w:noWrap/>
            <w:vAlign w:val="bottom"/>
            <w:hideMark/>
          </w:tcPr>
          <w:p w14:paraId="536BB10A"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59.105,00</w:t>
            </w:r>
          </w:p>
        </w:tc>
      </w:tr>
      <w:tr w:rsidR="00C965AF" w:rsidRPr="00C965AF" w14:paraId="5205E32D" w14:textId="77777777" w:rsidTr="00C965AF">
        <w:trPr>
          <w:trHeight w:val="255"/>
        </w:trPr>
        <w:tc>
          <w:tcPr>
            <w:tcW w:w="4861" w:type="dxa"/>
            <w:gridSpan w:val="3"/>
            <w:tcBorders>
              <w:top w:val="nil"/>
              <w:left w:val="nil"/>
              <w:bottom w:val="nil"/>
              <w:right w:val="nil"/>
            </w:tcBorders>
            <w:shd w:val="clear" w:color="000000" w:fill="CCCCFF"/>
            <w:noWrap/>
            <w:vAlign w:val="bottom"/>
            <w:hideMark/>
          </w:tcPr>
          <w:p w14:paraId="216FDA00"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Aktivnost A100493 Projekt "ZAŽELI I UKLJUČI SE"</w:t>
            </w:r>
          </w:p>
        </w:tc>
        <w:tc>
          <w:tcPr>
            <w:tcW w:w="1428" w:type="dxa"/>
            <w:tcBorders>
              <w:top w:val="nil"/>
              <w:left w:val="nil"/>
              <w:bottom w:val="nil"/>
              <w:right w:val="nil"/>
            </w:tcBorders>
            <w:shd w:val="clear" w:color="000000" w:fill="CCCCFF"/>
            <w:noWrap/>
            <w:vAlign w:val="bottom"/>
            <w:hideMark/>
          </w:tcPr>
          <w:p w14:paraId="5B0AFE6D"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FCF7FED"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1.405,00</w:t>
            </w:r>
          </w:p>
        </w:tc>
        <w:tc>
          <w:tcPr>
            <w:tcW w:w="1350" w:type="dxa"/>
            <w:tcBorders>
              <w:top w:val="nil"/>
              <w:left w:val="nil"/>
              <w:bottom w:val="nil"/>
              <w:right w:val="nil"/>
            </w:tcBorders>
            <w:shd w:val="clear" w:color="000000" w:fill="CCCCFF"/>
            <w:noWrap/>
            <w:vAlign w:val="bottom"/>
            <w:hideMark/>
          </w:tcPr>
          <w:p w14:paraId="666B8940"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CCCCFF"/>
            <w:noWrap/>
            <w:vAlign w:val="bottom"/>
            <w:hideMark/>
          </w:tcPr>
          <w:p w14:paraId="467D5A81"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1.405,00</w:t>
            </w:r>
          </w:p>
        </w:tc>
      </w:tr>
      <w:tr w:rsidR="00C965AF" w:rsidRPr="00C965AF" w14:paraId="6E6F68CF" w14:textId="77777777" w:rsidTr="00C965AF">
        <w:trPr>
          <w:trHeight w:val="255"/>
        </w:trPr>
        <w:tc>
          <w:tcPr>
            <w:tcW w:w="4861" w:type="dxa"/>
            <w:gridSpan w:val="3"/>
            <w:tcBorders>
              <w:top w:val="nil"/>
              <w:left w:val="nil"/>
              <w:bottom w:val="nil"/>
              <w:right w:val="nil"/>
            </w:tcBorders>
            <w:shd w:val="clear" w:color="000000" w:fill="FFFF99"/>
            <w:noWrap/>
            <w:vAlign w:val="bottom"/>
            <w:hideMark/>
          </w:tcPr>
          <w:p w14:paraId="46E906CB"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 xml:space="preserve">Izvor  5.4. </w:t>
            </w:r>
            <w:proofErr w:type="spellStart"/>
            <w:r w:rsidRPr="00C965AF">
              <w:rPr>
                <w:rFonts w:ascii="Times New Roman" w:eastAsia="Times New Roman" w:hAnsi="Times New Roman"/>
                <w:b/>
                <w:bCs/>
                <w:color w:val="000000"/>
                <w:sz w:val="20"/>
                <w:szCs w:val="20"/>
                <w:lang w:eastAsia="hr-HR"/>
              </w:rPr>
              <w:t>Tek.i</w:t>
            </w:r>
            <w:proofErr w:type="spellEnd"/>
            <w:r w:rsidRPr="00C965AF">
              <w:rPr>
                <w:rFonts w:ascii="Times New Roman" w:eastAsia="Times New Roman" w:hAnsi="Times New Roman"/>
                <w:b/>
                <w:bCs/>
                <w:color w:val="000000"/>
                <w:sz w:val="20"/>
                <w:szCs w:val="20"/>
                <w:lang w:eastAsia="hr-HR"/>
              </w:rPr>
              <w:t xml:space="preserve"> kap. pomoći iz </w:t>
            </w:r>
            <w:proofErr w:type="spellStart"/>
            <w:r w:rsidRPr="00C965AF">
              <w:rPr>
                <w:rFonts w:ascii="Times New Roman" w:eastAsia="Times New Roman" w:hAnsi="Times New Roman"/>
                <w:b/>
                <w:bCs/>
                <w:color w:val="000000"/>
                <w:sz w:val="20"/>
                <w:szCs w:val="20"/>
                <w:lang w:eastAsia="hr-HR"/>
              </w:rPr>
              <w:t>drž.prorač.temeljem</w:t>
            </w:r>
            <w:proofErr w:type="spellEnd"/>
            <w:r w:rsidRPr="00C965AF">
              <w:rPr>
                <w:rFonts w:ascii="Times New Roman" w:eastAsia="Times New Roman" w:hAnsi="Times New Roman"/>
                <w:b/>
                <w:bCs/>
                <w:color w:val="000000"/>
                <w:sz w:val="20"/>
                <w:szCs w:val="20"/>
                <w:lang w:eastAsia="hr-HR"/>
              </w:rPr>
              <w:t xml:space="preserve"> prijenosa EU </w:t>
            </w:r>
            <w:proofErr w:type="spellStart"/>
            <w:r w:rsidRPr="00C965AF">
              <w:rPr>
                <w:rFonts w:ascii="Times New Roman" w:eastAsia="Times New Roman" w:hAnsi="Times New Roman"/>
                <w:b/>
                <w:bCs/>
                <w:color w:val="000000"/>
                <w:sz w:val="20"/>
                <w:szCs w:val="20"/>
                <w:lang w:eastAsia="hr-HR"/>
              </w:rPr>
              <w:t>sredst</w:t>
            </w:r>
            <w:proofErr w:type="spellEnd"/>
          </w:p>
        </w:tc>
        <w:tc>
          <w:tcPr>
            <w:tcW w:w="1428" w:type="dxa"/>
            <w:tcBorders>
              <w:top w:val="nil"/>
              <w:left w:val="nil"/>
              <w:bottom w:val="nil"/>
              <w:right w:val="nil"/>
            </w:tcBorders>
            <w:shd w:val="clear" w:color="000000" w:fill="FFFF99"/>
            <w:noWrap/>
            <w:vAlign w:val="bottom"/>
            <w:hideMark/>
          </w:tcPr>
          <w:p w14:paraId="74B68497"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190995CF"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1.405,00</w:t>
            </w:r>
          </w:p>
        </w:tc>
        <w:tc>
          <w:tcPr>
            <w:tcW w:w="1350" w:type="dxa"/>
            <w:tcBorders>
              <w:top w:val="nil"/>
              <w:left w:val="nil"/>
              <w:bottom w:val="nil"/>
              <w:right w:val="nil"/>
            </w:tcBorders>
            <w:shd w:val="clear" w:color="000000" w:fill="FFFF99"/>
            <w:noWrap/>
            <w:vAlign w:val="bottom"/>
            <w:hideMark/>
          </w:tcPr>
          <w:p w14:paraId="1FC4F0E8"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FFFF99"/>
            <w:noWrap/>
            <w:vAlign w:val="bottom"/>
            <w:hideMark/>
          </w:tcPr>
          <w:p w14:paraId="615AAB6D"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1.405,00</w:t>
            </w:r>
          </w:p>
        </w:tc>
      </w:tr>
      <w:tr w:rsidR="00C965AF" w:rsidRPr="00C965AF" w14:paraId="170F1202" w14:textId="77777777" w:rsidTr="00C965AF">
        <w:trPr>
          <w:trHeight w:val="255"/>
        </w:trPr>
        <w:tc>
          <w:tcPr>
            <w:tcW w:w="1172" w:type="dxa"/>
            <w:tcBorders>
              <w:top w:val="nil"/>
              <w:left w:val="nil"/>
              <w:bottom w:val="nil"/>
              <w:right w:val="nil"/>
            </w:tcBorders>
            <w:shd w:val="clear" w:color="auto" w:fill="auto"/>
            <w:noWrap/>
            <w:vAlign w:val="bottom"/>
            <w:hideMark/>
          </w:tcPr>
          <w:p w14:paraId="4314C2D6"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R2691</w:t>
            </w:r>
          </w:p>
        </w:tc>
        <w:tc>
          <w:tcPr>
            <w:tcW w:w="950" w:type="dxa"/>
            <w:tcBorders>
              <w:top w:val="nil"/>
              <w:left w:val="nil"/>
              <w:bottom w:val="nil"/>
              <w:right w:val="nil"/>
            </w:tcBorders>
            <w:shd w:val="clear" w:color="auto" w:fill="auto"/>
            <w:noWrap/>
            <w:vAlign w:val="bottom"/>
            <w:hideMark/>
          </w:tcPr>
          <w:p w14:paraId="0E836C7A"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42211</w:t>
            </w:r>
          </w:p>
        </w:tc>
        <w:tc>
          <w:tcPr>
            <w:tcW w:w="2739" w:type="dxa"/>
            <w:tcBorders>
              <w:top w:val="nil"/>
              <w:left w:val="nil"/>
              <w:bottom w:val="nil"/>
              <w:right w:val="nil"/>
            </w:tcBorders>
            <w:shd w:val="clear" w:color="auto" w:fill="auto"/>
            <w:noWrap/>
            <w:vAlign w:val="bottom"/>
            <w:hideMark/>
          </w:tcPr>
          <w:p w14:paraId="62E54AE7"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Računala i računalna oprema</w:t>
            </w:r>
          </w:p>
        </w:tc>
        <w:tc>
          <w:tcPr>
            <w:tcW w:w="1428" w:type="dxa"/>
            <w:tcBorders>
              <w:top w:val="nil"/>
              <w:left w:val="nil"/>
              <w:bottom w:val="nil"/>
              <w:right w:val="nil"/>
            </w:tcBorders>
            <w:shd w:val="clear" w:color="auto" w:fill="auto"/>
            <w:noWrap/>
            <w:vAlign w:val="bottom"/>
            <w:hideMark/>
          </w:tcPr>
          <w:p w14:paraId="11775DCE"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0,00</w:t>
            </w:r>
          </w:p>
        </w:tc>
        <w:tc>
          <w:tcPr>
            <w:tcW w:w="1350" w:type="dxa"/>
            <w:tcBorders>
              <w:top w:val="nil"/>
              <w:left w:val="nil"/>
              <w:bottom w:val="nil"/>
              <w:right w:val="nil"/>
            </w:tcBorders>
            <w:shd w:val="clear" w:color="auto" w:fill="auto"/>
            <w:noWrap/>
            <w:vAlign w:val="bottom"/>
            <w:hideMark/>
          </w:tcPr>
          <w:p w14:paraId="2B56722B"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1.405,00</w:t>
            </w:r>
          </w:p>
        </w:tc>
        <w:tc>
          <w:tcPr>
            <w:tcW w:w="1350" w:type="dxa"/>
            <w:tcBorders>
              <w:top w:val="nil"/>
              <w:left w:val="nil"/>
              <w:bottom w:val="nil"/>
              <w:right w:val="nil"/>
            </w:tcBorders>
            <w:shd w:val="clear" w:color="auto" w:fill="auto"/>
            <w:noWrap/>
            <w:vAlign w:val="bottom"/>
            <w:hideMark/>
          </w:tcPr>
          <w:p w14:paraId="2E66964B"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100,00</w:t>
            </w:r>
          </w:p>
        </w:tc>
        <w:tc>
          <w:tcPr>
            <w:tcW w:w="1266" w:type="dxa"/>
            <w:tcBorders>
              <w:top w:val="nil"/>
              <w:left w:val="nil"/>
              <w:bottom w:val="nil"/>
              <w:right w:val="nil"/>
            </w:tcBorders>
            <w:shd w:val="clear" w:color="auto" w:fill="auto"/>
            <w:noWrap/>
            <w:vAlign w:val="bottom"/>
            <w:hideMark/>
          </w:tcPr>
          <w:p w14:paraId="30A07757"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1.405,00</w:t>
            </w:r>
          </w:p>
        </w:tc>
      </w:tr>
      <w:tr w:rsidR="00C965AF" w:rsidRPr="00C965AF" w14:paraId="0ECF07BE" w14:textId="77777777" w:rsidTr="00C965AF">
        <w:trPr>
          <w:trHeight w:val="255"/>
        </w:trPr>
        <w:tc>
          <w:tcPr>
            <w:tcW w:w="4861" w:type="dxa"/>
            <w:gridSpan w:val="3"/>
            <w:tcBorders>
              <w:top w:val="nil"/>
              <w:left w:val="nil"/>
              <w:bottom w:val="nil"/>
              <w:right w:val="nil"/>
            </w:tcBorders>
            <w:shd w:val="clear" w:color="000000" w:fill="CCCCFF"/>
            <w:noWrap/>
            <w:vAlign w:val="bottom"/>
            <w:hideMark/>
          </w:tcPr>
          <w:p w14:paraId="3832A28E"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 xml:space="preserve">Aktivnost A100494 Projekt "D.E.C. (Digital </w:t>
            </w:r>
            <w:proofErr w:type="spellStart"/>
            <w:r w:rsidRPr="00C965AF">
              <w:rPr>
                <w:rFonts w:ascii="Times New Roman" w:eastAsia="Times New Roman" w:hAnsi="Times New Roman"/>
                <w:b/>
                <w:bCs/>
                <w:color w:val="000000"/>
                <w:sz w:val="20"/>
                <w:szCs w:val="20"/>
                <w:lang w:eastAsia="hr-HR"/>
              </w:rPr>
              <w:t>Ethics</w:t>
            </w:r>
            <w:proofErr w:type="spellEnd"/>
            <w:r w:rsidRPr="00C965AF">
              <w:rPr>
                <w:rFonts w:ascii="Times New Roman" w:eastAsia="Times New Roman" w:hAnsi="Times New Roman"/>
                <w:b/>
                <w:bCs/>
                <w:color w:val="000000"/>
                <w:sz w:val="20"/>
                <w:szCs w:val="20"/>
                <w:lang w:eastAsia="hr-HR"/>
              </w:rPr>
              <w:t xml:space="preserve"> </w:t>
            </w:r>
            <w:proofErr w:type="spellStart"/>
            <w:r w:rsidRPr="00C965AF">
              <w:rPr>
                <w:rFonts w:ascii="Times New Roman" w:eastAsia="Times New Roman" w:hAnsi="Times New Roman"/>
                <w:b/>
                <w:bCs/>
                <w:color w:val="000000"/>
                <w:sz w:val="20"/>
                <w:szCs w:val="20"/>
                <w:lang w:eastAsia="hr-HR"/>
              </w:rPr>
              <w:t>Culture</w:t>
            </w:r>
            <w:proofErr w:type="spellEnd"/>
            <w:r w:rsidRPr="00C965AF">
              <w:rPr>
                <w:rFonts w:ascii="Times New Roman" w:eastAsia="Times New Roman" w:hAnsi="Times New Roman"/>
                <w:b/>
                <w:bCs/>
                <w:color w:val="000000"/>
                <w:sz w:val="20"/>
                <w:szCs w:val="20"/>
                <w:lang w:eastAsia="hr-HR"/>
              </w:rPr>
              <w:t>)"</w:t>
            </w:r>
          </w:p>
        </w:tc>
        <w:tc>
          <w:tcPr>
            <w:tcW w:w="1428" w:type="dxa"/>
            <w:tcBorders>
              <w:top w:val="nil"/>
              <w:left w:val="nil"/>
              <w:bottom w:val="nil"/>
              <w:right w:val="nil"/>
            </w:tcBorders>
            <w:shd w:val="clear" w:color="000000" w:fill="CCCCFF"/>
            <w:noWrap/>
            <w:vAlign w:val="bottom"/>
            <w:hideMark/>
          </w:tcPr>
          <w:p w14:paraId="0992F489"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28.850,00</w:t>
            </w:r>
          </w:p>
        </w:tc>
        <w:tc>
          <w:tcPr>
            <w:tcW w:w="1350" w:type="dxa"/>
            <w:tcBorders>
              <w:top w:val="nil"/>
              <w:left w:val="nil"/>
              <w:bottom w:val="nil"/>
              <w:right w:val="nil"/>
            </w:tcBorders>
            <w:shd w:val="clear" w:color="000000" w:fill="CCCCFF"/>
            <w:noWrap/>
            <w:vAlign w:val="bottom"/>
            <w:hideMark/>
          </w:tcPr>
          <w:p w14:paraId="65BBE22A"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28.850,00</w:t>
            </w:r>
          </w:p>
        </w:tc>
        <w:tc>
          <w:tcPr>
            <w:tcW w:w="1350" w:type="dxa"/>
            <w:tcBorders>
              <w:top w:val="nil"/>
              <w:left w:val="nil"/>
              <w:bottom w:val="nil"/>
              <w:right w:val="nil"/>
            </w:tcBorders>
            <w:shd w:val="clear" w:color="000000" w:fill="CCCCFF"/>
            <w:noWrap/>
            <w:vAlign w:val="bottom"/>
            <w:hideMark/>
          </w:tcPr>
          <w:p w14:paraId="73E06083"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CCCCFF"/>
            <w:noWrap/>
            <w:vAlign w:val="bottom"/>
            <w:hideMark/>
          </w:tcPr>
          <w:p w14:paraId="01E37A14"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57.700,00</w:t>
            </w:r>
          </w:p>
        </w:tc>
      </w:tr>
      <w:tr w:rsidR="00C965AF" w:rsidRPr="00C965AF" w14:paraId="5EBB2B42" w14:textId="77777777" w:rsidTr="00C965AF">
        <w:trPr>
          <w:trHeight w:val="255"/>
        </w:trPr>
        <w:tc>
          <w:tcPr>
            <w:tcW w:w="4861" w:type="dxa"/>
            <w:gridSpan w:val="3"/>
            <w:tcBorders>
              <w:top w:val="nil"/>
              <w:left w:val="nil"/>
              <w:bottom w:val="nil"/>
              <w:right w:val="nil"/>
            </w:tcBorders>
            <w:shd w:val="clear" w:color="000000" w:fill="FFFF99"/>
            <w:noWrap/>
            <w:vAlign w:val="bottom"/>
            <w:hideMark/>
          </w:tcPr>
          <w:p w14:paraId="3768B987"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 xml:space="preserve">Izvor  5.4. </w:t>
            </w:r>
            <w:proofErr w:type="spellStart"/>
            <w:r w:rsidRPr="00C965AF">
              <w:rPr>
                <w:rFonts w:ascii="Times New Roman" w:eastAsia="Times New Roman" w:hAnsi="Times New Roman"/>
                <w:b/>
                <w:bCs/>
                <w:color w:val="000000"/>
                <w:sz w:val="20"/>
                <w:szCs w:val="20"/>
                <w:lang w:eastAsia="hr-HR"/>
              </w:rPr>
              <w:t>Tek.i</w:t>
            </w:r>
            <w:proofErr w:type="spellEnd"/>
            <w:r w:rsidRPr="00C965AF">
              <w:rPr>
                <w:rFonts w:ascii="Times New Roman" w:eastAsia="Times New Roman" w:hAnsi="Times New Roman"/>
                <w:b/>
                <w:bCs/>
                <w:color w:val="000000"/>
                <w:sz w:val="20"/>
                <w:szCs w:val="20"/>
                <w:lang w:eastAsia="hr-HR"/>
              </w:rPr>
              <w:t xml:space="preserve"> kap. pomoći iz </w:t>
            </w:r>
            <w:proofErr w:type="spellStart"/>
            <w:r w:rsidRPr="00C965AF">
              <w:rPr>
                <w:rFonts w:ascii="Times New Roman" w:eastAsia="Times New Roman" w:hAnsi="Times New Roman"/>
                <w:b/>
                <w:bCs/>
                <w:color w:val="000000"/>
                <w:sz w:val="20"/>
                <w:szCs w:val="20"/>
                <w:lang w:eastAsia="hr-HR"/>
              </w:rPr>
              <w:t>drž.prorač.temeljem</w:t>
            </w:r>
            <w:proofErr w:type="spellEnd"/>
            <w:r w:rsidRPr="00C965AF">
              <w:rPr>
                <w:rFonts w:ascii="Times New Roman" w:eastAsia="Times New Roman" w:hAnsi="Times New Roman"/>
                <w:b/>
                <w:bCs/>
                <w:color w:val="000000"/>
                <w:sz w:val="20"/>
                <w:szCs w:val="20"/>
                <w:lang w:eastAsia="hr-HR"/>
              </w:rPr>
              <w:t xml:space="preserve"> prijenosa EU </w:t>
            </w:r>
            <w:proofErr w:type="spellStart"/>
            <w:r w:rsidRPr="00C965AF">
              <w:rPr>
                <w:rFonts w:ascii="Times New Roman" w:eastAsia="Times New Roman" w:hAnsi="Times New Roman"/>
                <w:b/>
                <w:bCs/>
                <w:color w:val="000000"/>
                <w:sz w:val="20"/>
                <w:szCs w:val="20"/>
                <w:lang w:eastAsia="hr-HR"/>
              </w:rPr>
              <w:t>sredst</w:t>
            </w:r>
            <w:proofErr w:type="spellEnd"/>
          </w:p>
        </w:tc>
        <w:tc>
          <w:tcPr>
            <w:tcW w:w="1428" w:type="dxa"/>
            <w:tcBorders>
              <w:top w:val="nil"/>
              <w:left w:val="nil"/>
              <w:bottom w:val="nil"/>
              <w:right w:val="nil"/>
            </w:tcBorders>
            <w:shd w:val="clear" w:color="000000" w:fill="FFFF99"/>
            <w:noWrap/>
            <w:vAlign w:val="bottom"/>
            <w:hideMark/>
          </w:tcPr>
          <w:p w14:paraId="47A22EAF"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28.850,00</w:t>
            </w:r>
          </w:p>
        </w:tc>
        <w:tc>
          <w:tcPr>
            <w:tcW w:w="1350" w:type="dxa"/>
            <w:tcBorders>
              <w:top w:val="nil"/>
              <w:left w:val="nil"/>
              <w:bottom w:val="nil"/>
              <w:right w:val="nil"/>
            </w:tcBorders>
            <w:shd w:val="clear" w:color="000000" w:fill="FFFF99"/>
            <w:noWrap/>
            <w:vAlign w:val="bottom"/>
            <w:hideMark/>
          </w:tcPr>
          <w:p w14:paraId="33E5C3B8"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28.850,00</w:t>
            </w:r>
          </w:p>
        </w:tc>
        <w:tc>
          <w:tcPr>
            <w:tcW w:w="1350" w:type="dxa"/>
            <w:tcBorders>
              <w:top w:val="nil"/>
              <w:left w:val="nil"/>
              <w:bottom w:val="nil"/>
              <w:right w:val="nil"/>
            </w:tcBorders>
            <w:shd w:val="clear" w:color="000000" w:fill="FFFF99"/>
            <w:noWrap/>
            <w:vAlign w:val="bottom"/>
            <w:hideMark/>
          </w:tcPr>
          <w:p w14:paraId="10924303"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FFFF99"/>
            <w:noWrap/>
            <w:vAlign w:val="bottom"/>
            <w:hideMark/>
          </w:tcPr>
          <w:p w14:paraId="56218369"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57.700,00</w:t>
            </w:r>
          </w:p>
        </w:tc>
      </w:tr>
      <w:tr w:rsidR="00C965AF" w:rsidRPr="00C965AF" w14:paraId="1A524741" w14:textId="77777777" w:rsidTr="00C965AF">
        <w:trPr>
          <w:trHeight w:val="255"/>
        </w:trPr>
        <w:tc>
          <w:tcPr>
            <w:tcW w:w="1172" w:type="dxa"/>
            <w:tcBorders>
              <w:top w:val="nil"/>
              <w:left w:val="nil"/>
              <w:bottom w:val="nil"/>
              <w:right w:val="nil"/>
            </w:tcBorders>
            <w:shd w:val="clear" w:color="auto" w:fill="auto"/>
            <w:noWrap/>
            <w:vAlign w:val="bottom"/>
            <w:hideMark/>
          </w:tcPr>
          <w:p w14:paraId="4D777431"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R2692</w:t>
            </w:r>
          </w:p>
        </w:tc>
        <w:tc>
          <w:tcPr>
            <w:tcW w:w="950" w:type="dxa"/>
            <w:tcBorders>
              <w:top w:val="nil"/>
              <w:left w:val="nil"/>
              <w:bottom w:val="nil"/>
              <w:right w:val="nil"/>
            </w:tcBorders>
            <w:shd w:val="clear" w:color="auto" w:fill="auto"/>
            <w:noWrap/>
            <w:vAlign w:val="bottom"/>
            <w:hideMark/>
          </w:tcPr>
          <w:p w14:paraId="7AB1673F"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31111</w:t>
            </w:r>
          </w:p>
        </w:tc>
        <w:tc>
          <w:tcPr>
            <w:tcW w:w="2739" w:type="dxa"/>
            <w:tcBorders>
              <w:top w:val="nil"/>
              <w:left w:val="nil"/>
              <w:bottom w:val="nil"/>
              <w:right w:val="nil"/>
            </w:tcBorders>
            <w:shd w:val="clear" w:color="auto" w:fill="auto"/>
            <w:noWrap/>
            <w:vAlign w:val="bottom"/>
            <w:hideMark/>
          </w:tcPr>
          <w:p w14:paraId="02D2C7DD"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Plaće za zaposlene</w:t>
            </w:r>
          </w:p>
        </w:tc>
        <w:tc>
          <w:tcPr>
            <w:tcW w:w="1428" w:type="dxa"/>
            <w:tcBorders>
              <w:top w:val="nil"/>
              <w:left w:val="nil"/>
              <w:bottom w:val="nil"/>
              <w:right w:val="nil"/>
            </w:tcBorders>
            <w:shd w:val="clear" w:color="auto" w:fill="auto"/>
            <w:noWrap/>
            <w:vAlign w:val="bottom"/>
            <w:hideMark/>
          </w:tcPr>
          <w:p w14:paraId="6B4A1305"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22.700,00</w:t>
            </w:r>
          </w:p>
        </w:tc>
        <w:tc>
          <w:tcPr>
            <w:tcW w:w="1350" w:type="dxa"/>
            <w:tcBorders>
              <w:top w:val="nil"/>
              <w:left w:val="nil"/>
              <w:bottom w:val="nil"/>
              <w:right w:val="nil"/>
            </w:tcBorders>
            <w:shd w:val="clear" w:color="auto" w:fill="auto"/>
            <w:noWrap/>
            <w:vAlign w:val="bottom"/>
            <w:hideMark/>
          </w:tcPr>
          <w:p w14:paraId="13C88754"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22.700,00</w:t>
            </w:r>
          </w:p>
        </w:tc>
        <w:tc>
          <w:tcPr>
            <w:tcW w:w="1350" w:type="dxa"/>
            <w:tcBorders>
              <w:top w:val="nil"/>
              <w:left w:val="nil"/>
              <w:bottom w:val="nil"/>
              <w:right w:val="nil"/>
            </w:tcBorders>
            <w:shd w:val="clear" w:color="auto" w:fill="auto"/>
            <w:noWrap/>
            <w:vAlign w:val="bottom"/>
            <w:hideMark/>
          </w:tcPr>
          <w:p w14:paraId="0EFC6A46"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100,00</w:t>
            </w:r>
          </w:p>
        </w:tc>
        <w:tc>
          <w:tcPr>
            <w:tcW w:w="1266" w:type="dxa"/>
            <w:tcBorders>
              <w:top w:val="nil"/>
              <w:left w:val="nil"/>
              <w:bottom w:val="nil"/>
              <w:right w:val="nil"/>
            </w:tcBorders>
            <w:shd w:val="clear" w:color="auto" w:fill="auto"/>
            <w:noWrap/>
            <w:vAlign w:val="bottom"/>
            <w:hideMark/>
          </w:tcPr>
          <w:p w14:paraId="0485C138"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45.400,00</w:t>
            </w:r>
          </w:p>
        </w:tc>
      </w:tr>
      <w:tr w:rsidR="00C965AF" w:rsidRPr="00C965AF" w14:paraId="0C95FEC4" w14:textId="77777777" w:rsidTr="00C965AF">
        <w:trPr>
          <w:trHeight w:val="255"/>
        </w:trPr>
        <w:tc>
          <w:tcPr>
            <w:tcW w:w="1172" w:type="dxa"/>
            <w:tcBorders>
              <w:top w:val="nil"/>
              <w:left w:val="nil"/>
              <w:bottom w:val="nil"/>
              <w:right w:val="nil"/>
            </w:tcBorders>
            <w:shd w:val="clear" w:color="auto" w:fill="auto"/>
            <w:noWrap/>
            <w:vAlign w:val="bottom"/>
            <w:hideMark/>
          </w:tcPr>
          <w:p w14:paraId="61844E25"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R2693</w:t>
            </w:r>
          </w:p>
        </w:tc>
        <w:tc>
          <w:tcPr>
            <w:tcW w:w="950" w:type="dxa"/>
            <w:tcBorders>
              <w:top w:val="nil"/>
              <w:left w:val="nil"/>
              <w:bottom w:val="nil"/>
              <w:right w:val="nil"/>
            </w:tcBorders>
            <w:shd w:val="clear" w:color="auto" w:fill="auto"/>
            <w:noWrap/>
            <w:vAlign w:val="bottom"/>
            <w:hideMark/>
          </w:tcPr>
          <w:p w14:paraId="2BB6D0DD"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31321</w:t>
            </w:r>
          </w:p>
        </w:tc>
        <w:tc>
          <w:tcPr>
            <w:tcW w:w="2739" w:type="dxa"/>
            <w:tcBorders>
              <w:top w:val="nil"/>
              <w:left w:val="nil"/>
              <w:bottom w:val="nil"/>
              <w:right w:val="nil"/>
            </w:tcBorders>
            <w:shd w:val="clear" w:color="auto" w:fill="auto"/>
            <w:noWrap/>
            <w:vAlign w:val="bottom"/>
            <w:hideMark/>
          </w:tcPr>
          <w:p w14:paraId="1F776596"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Doprinosi za obvezno zdravstveno osiguranje</w:t>
            </w:r>
          </w:p>
        </w:tc>
        <w:tc>
          <w:tcPr>
            <w:tcW w:w="1428" w:type="dxa"/>
            <w:tcBorders>
              <w:top w:val="nil"/>
              <w:left w:val="nil"/>
              <w:bottom w:val="nil"/>
              <w:right w:val="nil"/>
            </w:tcBorders>
            <w:shd w:val="clear" w:color="auto" w:fill="auto"/>
            <w:noWrap/>
            <w:vAlign w:val="bottom"/>
            <w:hideMark/>
          </w:tcPr>
          <w:p w14:paraId="4280E0EB"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4.500,00</w:t>
            </w:r>
          </w:p>
        </w:tc>
        <w:tc>
          <w:tcPr>
            <w:tcW w:w="1350" w:type="dxa"/>
            <w:tcBorders>
              <w:top w:val="nil"/>
              <w:left w:val="nil"/>
              <w:bottom w:val="nil"/>
              <w:right w:val="nil"/>
            </w:tcBorders>
            <w:shd w:val="clear" w:color="auto" w:fill="auto"/>
            <w:noWrap/>
            <w:vAlign w:val="bottom"/>
            <w:hideMark/>
          </w:tcPr>
          <w:p w14:paraId="65415E67"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4.500,00</w:t>
            </w:r>
          </w:p>
        </w:tc>
        <w:tc>
          <w:tcPr>
            <w:tcW w:w="1350" w:type="dxa"/>
            <w:tcBorders>
              <w:top w:val="nil"/>
              <w:left w:val="nil"/>
              <w:bottom w:val="nil"/>
              <w:right w:val="nil"/>
            </w:tcBorders>
            <w:shd w:val="clear" w:color="auto" w:fill="auto"/>
            <w:noWrap/>
            <w:vAlign w:val="bottom"/>
            <w:hideMark/>
          </w:tcPr>
          <w:p w14:paraId="17CF76C1"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100,00</w:t>
            </w:r>
          </w:p>
        </w:tc>
        <w:tc>
          <w:tcPr>
            <w:tcW w:w="1266" w:type="dxa"/>
            <w:tcBorders>
              <w:top w:val="nil"/>
              <w:left w:val="nil"/>
              <w:bottom w:val="nil"/>
              <w:right w:val="nil"/>
            </w:tcBorders>
            <w:shd w:val="clear" w:color="auto" w:fill="auto"/>
            <w:noWrap/>
            <w:vAlign w:val="bottom"/>
            <w:hideMark/>
          </w:tcPr>
          <w:p w14:paraId="0D0B7BB8"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9.000,00</w:t>
            </w:r>
          </w:p>
        </w:tc>
      </w:tr>
      <w:tr w:rsidR="00C965AF" w:rsidRPr="00C965AF" w14:paraId="606B12B9" w14:textId="77777777" w:rsidTr="00C965AF">
        <w:trPr>
          <w:trHeight w:val="255"/>
        </w:trPr>
        <w:tc>
          <w:tcPr>
            <w:tcW w:w="1172" w:type="dxa"/>
            <w:tcBorders>
              <w:top w:val="nil"/>
              <w:left w:val="nil"/>
              <w:bottom w:val="nil"/>
              <w:right w:val="nil"/>
            </w:tcBorders>
            <w:shd w:val="clear" w:color="auto" w:fill="auto"/>
            <w:noWrap/>
            <w:vAlign w:val="bottom"/>
            <w:hideMark/>
          </w:tcPr>
          <w:p w14:paraId="715B4C2A"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R2749</w:t>
            </w:r>
          </w:p>
        </w:tc>
        <w:tc>
          <w:tcPr>
            <w:tcW w:w="950" w:type="dxa"/>
            <w:tcBorders>
              <w:top w:val="nil"/>
              <w:left w:val="nil"/>
              <w:bottom w:val="nil"/>
              <w:right w:val="nil"/>
            </w:tcBorders>
            <w:shd w:val="clear" w:color="auto" w:fill="auto"/>
            <w:noWrap/>
            <w:vAlign w:val="bottom"/>
            <w:hideMark/>
          </w:tcPr>
          <w:p w14:paraId="5685D27B"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32121</w:t>
            </w:r>
          </w:p>
        </w:tc>
        <w:tc>
          <w:tcPr>
            <w:tcW w:w="2739" w:type="dxa"/>
            <w:tcBorders>
              <w:top w:val="nil"/>
              <w:left w:val="nil"/>
              <w:bottom w:val="nil"/>
              <w:right w:val="nil"/>
            </w:tcBorders>
            <w:shd w:val="clear" w:color="auto" w:fill="auto"/>
            <w:noWrap/>
            <w:vAlign w:val="bottom"/>
            <w:hideMark/>
          </w:tcPr>
          <w:p w14:paraId="66E88FD3"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Naknade za prijevoz na posao i s posla</w:t>
            </w:r>
          </w:p>
        </w:tc>
        <w:tc>
          <w:tcPr>
            <w:tcW w:w="1428" w:type="dxa"/>
            <w:tcBorders>
              <w:top w:val="nil"/>
              <w:left w:val="nil"/>
              <w:bottom w:val="nil"/>
              <w:right w:val="nil"/>
            </w:tcBorders>
            <w:shd w:val="clear" w:color="auto" w:fill="auto"/>
            <w:noWrap/>
            <w:vAlign w:val="bottom"/>
            <w:hideMark/>
          </w:tcPr>
          <w:p w14:paraId="02E27503"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1.650,00</w:t>
            </w:r>
          </w:p>
        </w:tc>
        <w:tc>
          <w:tcPr>
            <w:tcW w:w="1350" w:type="dxa"/>
            <w:tcBorders>
              <w:top w:val="nil"/>
              <w:left w:val="nil"/>
              <w:bottom w:val="nil"/>
              <w:right w:val="nil"/>
            </w:tcBorders>
            <w:shd w:val="clear" w:color="auto" w:fill="auto"/>
            <w:noWrap/>
            <w:vAlign w:val="bottom"/>
            <w:hideMark/>
          </w:tcPr>
          <w:p w14:paraId="44AFA205"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1.650,00</w:t>
            </w:r>
          </w:p>
        </w:tc>
        <w:tc>
          <w:tcPr>
            <w:tcW w:w="1350" w:type="dxa"/>
            <w:tcBorders>
              <w:top w:val="nil"/>
              <w:left w:val="nil"/>
              <w:bottom w:val="nil"/>
              <w:right w:val="nil"/>
            </w:tcBorders>
            <w:shd w:val="clear" w:color="auto" w:fill="auto"/>
            <w:noWrap/>
            <w:vAlign w:val="bottom"/>
            <w:hideMark/>
          </w:tcPr>
          <w:p w14:paraId="20E780EC"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100,00</w:t>
            </w:r>
          </w:p>
        </w:tc>
        <w:tc>
          <w:tcPr>
            <w:tcW w:w="1266" w:type="dxa"/>
            <w:tcBorders>
              <w:top w:val="nil"/>
              <w:left w:val="nil"/>
              <w:bottom w:val="nil"/>
              <w:right w:val="nil"/>
            </w:tcBorders>
            <w:shd w:val="clear" w:color="auto" w:fill="auto"/>
            <w:noWrap/>
            <w:vAlign w:val="bottom"/>
            <w:hideMark/>
          </w:tcPr>
          <w:p w14:paraId="6C49A5D0"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3.300,00</w:t>
            </w:r>
          </w:p>
        </w:tc>
      </w:tr>
      <w:tr w:rsidR="00C965AF" w:rsidRPr="00C965AF" w14:paraId="1B05D110" w14:textId="77777777" w:rsidTr="00C965AF">
        <w:trPr>
          <w:trHeight w:val="255"/>
        </w:trPr>
        <w:tc>
          <w:tcPr>
            <w:tcW w:w="4861" w:type="dxa"/>
            <w:gridSpan w:val="3"/>
            <w:tcBorders>
              <w:top w:val="nil"/>
              <w:left w:val="nil"/>
              <w:bottom w:val="nil"/>
              <w:right w:val="nil"/>
            </w:tcBorders>
            <w:shd w:val="clear" w:color="000000" w:fill="9999FF"/>
            <w:noWrap/>
            <w:vAlign w:val="bottom"/>
            <w:hideMark/>
          </w:tcPr>
          <w:p w14:paraId="06BA2E49"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Program 1046 PROGRAM JAVNIH POTREBA U PREDŠKOLSKOM ODGOJU</w:t>
            </w:r>
          </w:p>
        </w:tc>
        <w:tc>
          <w:tcPr>
            <w:tcW w:w="1428" w:type="dxa"/>
            <w:tcBorders>
              <w:top w:val="nil"/>
              <w:left w:val="nil"/>
              <w:bottom w:val="nil"/>
              <w:right w:val="nil"/>
            </w:tcBorders>
            <w:shd w:val="clear" w:color="000000" w:fill="9999FF"/>
            <w:noWrap/>
            <w:vAlign w:val="bottom"/>
            <w:hideMark/>
          </w:tcPr>
          <w:p w14:paraId="2F8E494A"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9999FF"/>
            <w:noWrap/>
            <w:vAlign w:val="bottom"/>
            <w:hideMark/>
          </w:tcPr>
          <w:p w14:paraId="009E5A27"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40.000,00</w:t>
            </w:r>
          </w:p>
        </w:tc>
        <w:tc>
          <w:tcPr>
            <w:tcW w:w="1350" w:type="dxa"/>
            <w:tcBorders>
              <w:top w:val="nil"/>
              <w:left w:val="nil"/>
              <w:bottom w:val="nil"/>
              <w:right w:val="nil"/>
            </w:tcBorders>
            <w:shd w:val="clear" w:color="000000" w:fill="9999FF"/>
            <w:noWrap/>
            <w:vAlign w:val="bottom"/>
            <w:hideMark/>
          </w:tcPr>
          <w:p w14:paraId="55F53B78"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9999FF"/>
            <w:noWrap/>
            <w:vAlign w:val="bottom"/>
            <w:hideMark/>
          </w:tcPr>
          <w:p w14:paraId="3BF7585E"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40.000,00</w:t>
            </w:r>
          </w:p>
        </w:tc>
      </w:tr>
      <w:tr w:rsidR="00C965AF" w:rsidRPr="00C965AF" w14:paraId="1F8790B1" w14:textId="77777777" w:rsidTr="00C965AF">
        <w:trPr>
          <w:trHeight w:val="255"/>
        </w:trPr>
        <w:tc>
          <w:tcPr>
            <w:tcW w:w="4861" w:type="dxa"/>
            <w:gridSpan w:val="3"/>
            <w:tcBorders>
              <w:top w:val="nil"/>
              <w:left w:val="nil"/>
              <w:bottom w:val="nil"/>
              <w:right w:val="nil"/>
            </w:tcBorders>
            <w:shd w:val="clear" w:color="000000" w:fill="CCCCFF"/>
            <w:noWrap/>
            <w:vAlign w:val="bottom"/>
            <w:hideMark/>
          </w:tcPr>
          <w:p w14:paraId="49320E28"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Kapitalni projekt K100496 REKONSTRUKCIJA, ADAPTACIJA I OPREMANJE NOVOG PODRUČNOG DJEČJEG VRTIĆA</w:t>
            </w:r>
          </w:p>
        </w:tc>
        <w:tc>
          <w:tcPr>
            <w:tcW w:w="1428" w:type="dxa"/>
            <w:tcBorders>
              <w:top w:val="nil"/>
              <w:left w:val="nil"/>
              <w:bottom w:val="nil"/>
              <w:right w:val="nil"/>
            </w:tcBorders>
            <w:shd w:val="clear" w:color="000000" w:fill="CCCCFF"/>
            <w:noWrap/>
            <w:vAlign w:val="bottom"/>
            <w:hideMark/>
          </w:tcPr>
          <w:p w14:paraId="2055E8FA"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AD78D7F"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40.000,00</w:t>
            </w:r>
          </w:p>
        </w:tc>
        <w:tc>
          <w:tcPr>
            <w:tcW w:w="1350" w:type="dxa"/>
            <w:tcBorders>
              <w:top w:val="nil"/>
              <w:left w:val="nil"/>
              <w:bottom w:val="nil"/>
              <w:right w:val="nil"/>
            </w:tcBorders>
            <w:shd w:val="clear" w:color="000000" w:fill="CCCCFF"/>
            <w:noWrap/>
            <w:vAlign w:val="bottom"/>
            <w:hideMark/>
          </w:tcPr>
          <w:p w14:paraId="5A5C1056"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CCCCFF"/>
            <w:noWrap/>
            <w:vAlign w:val="bottom"/>
            <w:hideMark/>
          </w:tcPr>
          <w:p w14:paraId="18EB8CDC"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40.000,00</w:t>
            </w:r>
          </w:p>
        </w:tc>
      </w:tr>
      <w:tr w:rsidR="00C965AF" w:rsidRPr="00C965AF" w14:paraId="1C1D345D" w14:textId="77777777" w:rsidTr="00C965AF">
        <w:trPr>
          <w:trHeight w:val="255"/>
        </w:trPr>
        <w:tc>
          <w:tcPr>
            <w:tcW w:w="4861" w:type="dxa"/>
            <w:gridSpan w:val="3"/>
            <w:tcBorders>
              <w:top w:val="nil"/>
              <w:left w:val="nil"/>
              <w:bottom w:val="nil"/>
              <w:right w:val="nil"/>
            </w:tcBorders>
            <w:shd w:val="clear" w:color="000000" w:fill="FFFF99"/>
            <w:noWrap/>
            <w:vAlign w:val="bottom"/>
            <w:hideMark/>
          </w:tcPr>
          <w:p w14:paraId="2EC695B1"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13697468"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4FA369BC"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40.000,00</w:t>
            </w:r>
          </w:p>
        </w:tc>
        <w:tc>
          <w:tcPr>
            <w:tcW w:w="1350" w:type="dxa"/>
            <w:tcBorders>
              <w:top w:val="nil"/>
              <w:left w:val="nil"/>
              <w:bottom w:val="nil"/>
              <w:right w:val="nil"/>
            </w:tcBorders>
            <w:shd w:val="clear" w:color="000000" w:fill="FFFF99"/>
            <w:noWrap/>
            <w:vAlign w:val="bottom"/>
            <w:hideMark/>
          </w:tcPr>
          <w:p w14:paraId="4B1C34BA"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FFFF99"/>
            <w:noWrap/>
            <w:vAlign w:val="bottom"/>
            <w:hideMark/>
          </w:tcPr>
          <w:p w14:paraId="141F9ED6"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40.000,00</w:t>
            </w:r>
          </w:p>
        </w:tc>
      </w:tr>
      <w:tr w:rsidR="00C965AF" w:rsidRPr="00C965AF" w14:paraId="26E4062F" w14:textId="77777777" w:rsidTr="00C965AF">
        <w:trPr>
          <w:trHeight w:val="255"/>
        </w:trPr>
        <w:tc>
          <w:tcPr>
            <w:tcW w:w="1172" w:type="dxa"/>
            <w:tcBorders>
              <w:top w:val="nil"/>
              <w:left w:val="nil"/>
              <w:bottom w:val="nil"/>
              <w:right w:val="nil"/>
            </w:tcBorders>
            <w:shd w:val="clear" w:color="auto" w:fill="auto"/>
            <w:noWrap/>
            <w:vAlign w:val="bottom"/>
            <w:hideMark/>
          </w:tcPr>
          <w:p w14:paraId="276E853D"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R2818</w:t>
            </w:r>
          </w:p>
        </w:tc>
        <w:tc>
          <w:tcPr>
            <w:tcW w:w="950" w:type="dxa"/>
            <w:tcBorders>
              <w:top w:val="nil"/>
              <w:left w:val="nil"/>
              <w:bottom w:val="nil"/>
              <w:right w:val="nil"/>
            </w:tcBorders>
            <w:shd w:val="clear" w:color="auto" w:fill="auto"/>
            <w:noWrap/>
            <w:vAlign w:val="bottom"/>
            <w:hideMark/>
          </w:tcPr>
          <w:p w14:paraId="55FA4A81"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42123</w:t>
            </w:r>
          </w:p>
        </w:tc>
        <w:tc>
          <w:tcPr>
            <w:tcW w:w="2739" w:type="dxa"/>
            <w:tcBorders>
              <w:top w:val="nil"/>
              <w:left w:val="nil"/>
              <w:bottom w:val="nil"/>
              <w:right w:val="nil"/>
            </w:tcBorders>
            <w:shd w:val="clear" w:color="auto" w:fill="auto"/>
            <w:noWrap/>
            <w:vAlign w:val="bottom"/>
            <w:hideMark/>
          </w:tcPr>
          <w:p w14:paraId="7E090C6E"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Rekonstrukcija i obnova "Stari vrtić"</w:t>
            </w:r>
          </w:p>
        </w:tc>
        <w:tc>
          <w:tcPr>
            <w:tcW w:w="1428" w:type="dxa"/>
            <w:tcBorders>
              <w:top w:val="nil"/>
              <w:left w:val="nil"/>
              <w:bottom w:val="nil"/>
              <w:right w:val="nil"/>
            </w:tcBorders>
            <w:shd w:val="clear" w:color="auto" w:fill="auto"/>
            <w:noWrap/>
            <w:vAlign w:val="bottom"/>
            <w:hideMark/>
          </w:tcPr>
          <w:p w14:paraId="3C2EC26F"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0,00</w:t>
            </w:r>
          </w:p>
        </w:tc>
        <w:tc>
          <w:tcPr>
            <w:tcW w:w="1350" w:type="dxa"/>
            <w:tcBorders>
              <w:top w:val="nil"/>
              <w:left w:val="nil"/>
              <w:bottom w:val="nil"/>
              <w:right w:val="nil"/>
            </w:tcBorders>
            <w:shd w:val="clear" w:color="auto" w:fill="auto"/>
            <w:noWrap/>
            <w:vAlign w:val="bottom"/>
            <w:hideMark/>
          </w:tcPr>
          <w:p w14:paraId="68E5FA82"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40.000,00</w:t>
            </w:r>
          </w:p>
        </w:tc>
        <w:tc>
          <w:tcPr>
            <w:tcW w:w="1350" w:type="dxa"/>
            <w:tcBorders>
              <w:top w:val="nil"/>
              <w:left w:val="nil"/>
              <w:bottom w:val="nil"/>
              <w:right w:val="nil"/>
            </w:tcBorders>
            <w:shd w:val="clear" w:color="auto" w:fill="auto"/>
            <w:noWrap/>
            <w:vAlign w:val="bottom"/>
            <w:hideMark/>
          </w:tcPr>
          <w:p w14:paraId="59C8336D"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100,00</w:t>
            </w:r>
          </w:p>
        </w:tc>
        <w:tc>
          <w:tcPr>
            <w:tcW w:w="1266" w:type="dxa"/>
            <w:tcBorders>
              <w:top w:val="nil"/>
              <w:left w:val="nil"/>
              <w:bottom w:val="nil"/>
              <w:right w:val="nil"/>
            </w:tcBorders>
            <w:shd w:val="clear" w:color="auto" w:fill="auto"/>
            <w:noWrap/>
            <w:vAlign w:val="bottom"/>
            <w:hideMark/>
          </w:tcPr>
          <w:p w14:paraId="7069D382"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40.000,00</w:t>
            </w:r>
          </w:p>
        </w:tc>
      </w:tr>
      <w:tr w:rsidR="00C965AF" w:rsidRPr="00C965AF" w14:paraId="2E775092" w14:textId="77777777" w:rsidTr="00C965AF">
        <w:trPr>
          <w:trHeight w:val="255"/>
        </w:trPr>
        <w:tc>
          <w:tcPr>
            <w:tcW w:w="4861" w:type="dxa"/>
            <w:gridSpan w:val="3"/>
            <w:tcBorders>
              <w:top w:val="nil"/>
              <w:left w:val="nil"/>
              <w:bottom w:val="nil"/>
              <w:right w:val="nil"/>
            </w:tcBorders>
            <w:shd w:val="clear" w:color="000000" w:fill="000080"/>
            <w:noWrap/>
            <w:vAlign w:val="bottom"/>
            <w:hideMark/>
          </w:tcPr>
          <w:p w14:paraId="14CDF88B" w14:textId="77777777" w:rsidR="00C965AF" w:rsidRPr="00C965AF" w:rsidRDefault="00C965AF" w:rsidP="00C965AF">
            <w:pPr>
              <w:spacing w:after="0" w:line="240" w:lineRule="auto"/>
              <w:rPr>
                <w:rFonts w:ascii="Times New Roman" w:eastAsia="Times New Roman" w:hAnsi="Times New Roman"/>
                <w:b/>
                <w:bCs/>
                <w:color w:val="FFFFFF"/>
                <w:sz w:val="20"/>
                <w:szCs w:val="20"/>
                <w:lang w:eastAsia="hr-HR"/>
              </w:rPr>
            </w:pPr>
            <w:r w:rsidRPr="00C965AF">
              <w:rPr>
                <w:rFonts w:ascii="Times New Roman" w:eastAsia="Times New Roman" w:hAnsi="Times New Roman"/>
                <w:b/>
                <w:bCs/>
                <w:color w:val="FFFFFF"/>
                <w:sz w:val="20"/>
                <w:szCs w:val="20"/>
                <w:lang w:eastAsia="hr-HR"/>
              </w:rPr>
              <w:lastRenderedPageBreak/>
              <w:t>Razdjel 005 ODSJEK ZA KOMUNALNE POSLOVE, PROSTORNO PLANIRANJE, GOSPODARSTVO I FONDOVE EU</w:t>
            </w:r>
          </w:p>
        </w:tc>
        <w:tc>
          <w:tcPr>
            <w:tcW w:w="1428" w:type="dxa"/>
            <w:tcBorders>
              <w:top w:val="nil"/>
              <w:left w:val="nil"/>
              <w:bottom w:val="nil"/>
              <w:right w:val="nil"/>
            </w:tcBorders>
            <w:shd w:val="clear" w:color="000000" w:fill="000080"/>
            <w:noWrap/>
            <w:vAlign w:val="bottom"/>
            <w:hideMark/>
          </w:tcPr>
          <w:p w14:paraId="3CC49A34" w14:textId="77777777" w:rsidR="00C965AF" w:rsidRPr="00C965AF" w:rsidRDefault="00C965AF" w:rsidP="00C965AF">
            <w:pPr>
              <w:spacing w:after="0" w:line="240" w:lineRule="auto"/>
              <w:jc w:val="right"/>
              <w:rPr>
                <w:rFonts w:ascii="Times New Roman" w:eastAsia="Times New Roman" w:hAnsi="Times New Roman"/>
                <w:b/>
                <w:bCs/>
                <w:color w:val="FFFFFF"/>
                <w:sz w:val="20"/>
                <w:szCs w:val="20"/>
                <w:lang w:eastAsia="hr-HR"/>
              </w:rPr>
            </w:pPr>
            <w:r w:rsidRPr="00C965AF">
              <w:rPr>
                <w:rFonts w:ascii="Times New Roman" w:eastAsia="Times New Roman" w:hAnsi="Times New Roman"/>
                <w:b/>
                <w:bCs/>
                <w:color w:val="FFFFFF"/>
                <w:sz w:val="20"/>
                <w:szCs w:val="20"/>
                <w:lang w:eastAsia="hr-HR"/>
              </w:rPr>
              <w:t>1.494.725,36</w:t>
            </w:r>
          </w:p>
        </w:tc>
        <w:tc>
          <w:tcPr>
            <w:tcW w:w="1350" w:type="dxa"/>
            <w:tcBorders>
              <w:top w:val="nil"/>
              <w:left w:val="nil"/>
              <w:bottom w:val="nil"/>
              <w:right w:val="nil"/>
            </w:tcBorders>
            <w:shd w:val="clear" w:color="000000" w:fill="000080"/>
            <w:noWrap/>
            <w:vAlign w:val="bottom"/>
            <w:hideMark/>
          </w:tcPr>
          <w:p w14:paraId="5D5C8F16" w14:textId="77777777" w:rsidR="00C965AF" w:rsidRPr="00C965AF" w:rsidRDefault="00C965AF" w:rsidP="00C965AF">
            <w:pPr>
              <w:spacing w:after="0" w:line="240" w:lineRule="auto"/>
              <w:jc w:val="right"/>
              <w:rPr>
                <w:rFonts w:ascii="Times New Roman" w:eastAsia="Times New Roman" w:hAnsi="Times New Roman"/>
                <w:b/>
                <w:bCs/>
                <w:color w:val="FFFFFF"/>
                <w:sz w:val="20"/>
                <w:szCs w:val="20"/>
                <w:lang w:eastAsia="hr-HR"/>
              </w:rPr>
            </w:pPr>
            <w:r w:rsidRPr="00C965AF">
              <w:rPr>
                <w:rFonts w:ascii="Times New Roman" w:eastAsia="Times New Roman" w:hAnsi="Times New Roman"/>
                <w:b/>
                <w:bCs/>
                <w:color w:val="FFFFFF"/>
                <w:sz w:val="20"/>
                <w:szCs w:val="20"/>
                <w:lang w:eastAsia="hr-HR"/>
              </w:rPr>
              <w:t>276.900,00</w:t>
            </w:r>
          </w:p>
        </w:tc>
        <w:tc>
          <w:tcPr>
            <w:tcW w:w="1350" w:type="dxa"/>
            <w:tcBorders>
              <w:top w:val="nil"/>
              <w:left w:val="nil"/>
              <w:bottom w:val="nil"/>
              <w:right w:val="nil"/>
            </w:tcBorders>
            <w:shd w:val="clear" w:color="000000" w:fill="000080"/>
            <w:noWrap/>
            <w:vAlign w:val="bottom"/>
            <w:hideMark/>
          </w:tcPr>
          <w:p w14:paraId="42EA22CC" w14:textId="77777777" w:rsidR="00C965AF" w:rsidRPr="00C965AF" w:rsidRDefault="00C965AF" w:rsidP="00C965AF">
            <w:pPr>
              <w:spacing w:after="0" w:line="240" w:lineRule="auto"/>
              <w:jc w:val="right"/>
              <w:rPr>
                <w:rFonts w:ascii="Times New Roman" w:eastAsia="Times New Roman" w:hAnsi="Times New Roman"/>
                <w:b/>
                <w:bCs/>
                <w:color w:val="FFFFFF"/>
                <w:sz w:val="20"/>
                <w:szCs w:val="20"/>
                <w:lang w:eastAsia="hr-HR"/>
              </w:rPr>
            </w:pPr>
            <w:r w:rsidRPr="00C965AF">
              <w:rPr>
                <w:rFonts w:ascii="Times New Roman" w:eastAsia="Times New Roman" w:hAnsi="Times New Roman"/>
                <w:b/>
                <w:bCs/>
                <w:color w:val="FFFFFF"/>
                <w:sz w:val="20"/>
                <w:szCs w:val="20"/>
                <w:lang w:eastAsia="hr-HR"/>
              </w:rPr>
              <w:t>18,53</w:t>
            </w:r>
          </w:p>
        </w:tc>
        <w:tc>
          <w:tcPr>
            <w:tcW w:w="1266" w:type="dxa"/>
            <w:tcBorders>
              <w:top w:val="nil"/>
              <w:left w:val="nil"/>
              <w:bottom w:val="nil"/>
              <w:right w:val="nil"/>
            </w:tcBorders>
            <w:shd w:val="clear" w:color="000000" w:fill="000080"/>
            <w:noWrap/>
            <w:vAlign w:val="bottom"/>
            <w:hideMark/>
          </w:tcPr>
          <w:p w14:paraId="2B45C3DA" w14:textId="77777777" w:rsidR="00C965AF" w:rsidRPr="00C965AF" w:rsidRDefault="00C965AF" w:rsidP="00C965AF">
            <w:pPr>
              <w:spacing w:after="0" w:line="240" w:lineRule="auto"/>
              <w:jc w:val="right"/>
              <w:rPr>
                <w:rFonts w:ascii="Times New Roman" w:eastAsia="Times New Roman" w:hAnsi="Times New Roman"/>
                <w:b/>
                <w:bCs/>
                <w:color w:val="FFFFFF"/>
                <w:sz w:val="20"/>
                <w:szCs w:val="20"/>
                <w:lang w:eastAsia="hr-HR"/>
              </w:rPr>
            </w:pPr>
            <w:r w:rsidRPr="00C965AF">
              <w:rPr>
                <w:rFonts w:ascii="Times New Roman" w:eastAsia="Times New Roman" w:hAnsi="Times New Roman"/>
                <w:b/>
                <w:bCs/>
                <w:color w:val="FFFFFF"/>
                <w:sz w:val="20"/>
                <w:szCs w:val="20"/>
                <w:lang w:eastAsia="hr-HR"/>
              </w:rPr>
              <w:t>1.771.625,36</w:t>
            </w:r>
          </w:p>
        </w:tc>
      </w:tr>
      <w:tr w:rsidR="00C965AF" w:rsidRPr="00C965AF" w14:paraId="1D887D92" w14:textId="77777777" w:rsidTr="00C965AF">
        <w:trPr>
          <w:trHeight w:val="255"/>
        </w:trPr>
        <w:tc>
          <w:tcPr>
            <w:tcW w:w="4861" w:type="dxa"/>
            <w:gridSpan w:val="3"/>
            <w:tcBorders>
              <w:top w:val="nil"/>
              <w:left w:val="nil"/>
              <w:bottom w:val="nil"/>
              <w:right w:val="nil"/>
            </w:tcBorders>
            <w:shd w:val="clear" w:color="000000" w:fill="0000FF"/>
            <w:noWrap/>
            <w:vAlign w:val="bottom"/>
            <w:hideMark/>
          </w:tcPr>
          <w:p w14:paraId="325ACABB" w14:textId="77777777" w:rsidR="00C965AF" w:rsidRPr="00C965AF" w:rsidRDefault="00C965AF" w:rsidP="00C965AF">
            <w:pPr>
              <w:spacing w:after="0" w:line="240" w:lineRule="auto"/>
              <w:rPr>
                <w:rFonts w:ascii="Times New Roman" w:eastAsia="Times New Roman" w:hAnsi="Times New Roman"/>
                <w:b/>
                <w:bCs/>
                <w:color w:val="FFFFFF"/>
                <w:sz w:val="20"/>
                <w:szCs w:val="20"/>
                <w:lang w:eastAsia="hr-HR"/>
              </w:rPr>
            </w:pPr>
            <w:r w:rsidRPr="00C965AF">
              <w:rPr>
                <w:rFonts w:ascii="Times New Roman" w:eastAsia="Times New Roman" w:hAnsi="Times New Roman"/>
                <w:b/>
                <w:bCs/>
                <w:color w:val="FFFFFF"/>
                <w:sz w:val="20"/>
                <w:szCs w:val="20"/>
                <w:lang w:eastAsia="hr-HR"/>
              </w:rPr>
              <w:t>Glava 00501 ODSJEK ZA KOMUNALNE POSLOVE, PROSTORNO PLANIRANJE, GOSPODARSTVO I FONDOVE EU</w:t>
            </w:r>
          </w:p>
        </w:tc>
        <w:tc>
          <w:tcPr>
            <w:tcW w:w="1428" w:type="dxa"/>
            <w:tcBorders>
              <w:top w:val="nil"/>
              <w:left w:val="nil"/>
              <w:bottom w:val="nil"/>
              <w:right w:val="nil"/>
            </w:tcBorders>
            <w:shd w:val="clear" w:color="000000" w:fill="0000FF"/>
            <w:noWrap/>
            <w:vAlign w:val="bottom"/>
            <w:hideMark/>
          </w:tcPr>
          <w:p w14:paraId="60202BAB" w14:textId="77777777" w:rsidR="00C965AF" w:rsidRPr="00C965AF" w:rsidRDefault="00C965AF" w:rsidP="00C965AF">
            <w:pPr>
              <w:spacing w:after="0" w:line="240" w:lineRule="auto"/>
              <w:jc w:val="right"/>
              <w:rPr>
                <w:rFonts w:ascii="Times New Roman" w:eastAsia="Times New Roman" w:hAnsi="Times New Roman"/>
                <w:b/>
                <w:bCs/>
                <w:color w:val="FFFFFF"/>
                <w:sz w:val="20"/>
                <w:szCs w:val="20"/>
                <w:lang w:eastAsia="hr-HR"/>
              </w:rPr>
            </w:pPr>
            <w:r w:rsidRPr="00C965AF">
              <w:rPr>
                <w:rFonts w:ascii="Times New Roman" w:eastAsia="Times New Roman" w:hAnsi="Times New Roman"/>
                <w:b/>
                <w:bCs/>
                <w:color w:val="FFFFFF"/>
                <w:sz w:val="20"/>
                <w:szCs w:val="20"/>
                <w:lang w:eastAsia="hr-HR"/>
              </w:rPr>
              <w:t>1.494.725,36</w:t>
            </w:r>
          </w:p>
        </w:tc>
        <w:tc>
          <w:tcPr>
            <w:tcW w:w="1350" w:type="dxa"/>
            <w:tcBorders>
              <w:top w:val="nil"/>
              <w:left w:val="nil"/>
              <w:bottom w:val="nil"/>
              <w:right w:val="nil"/>
            </w:tcBorders>
            <w:shd w:val="clear" w:color="000000" w:fill="0000FF"/>
            <w:noWrap/>
            <w:vAlign w:val="bottom"/>
            <w:hideMark/>
          </w:tcPr>
          <w:p w14:paraId="4D3820C1" w14:textId="77777777" w:rsidR="00C965AF" w:rsidRPr="00C965AF" w:rsidRDefault="00C965AF" w:rsidP="00C965AF">
            <w:pPr>
              <w:spacing w:after="0" w:line="240" w:lineRule="auto"/>
              <w:jc w:val="right"/>
              <w:rPr>
                <w:rFonts w:ascii="Times New Roman" w:eastAsia="Times New Roman" w:hAnsi="Times New Roman"/>
                <w:b/>
                <w:bCs/>
                <w:color w:val="FFFFFF"/>
                <w:sz w:val="20"/>
                <w:szCs w:val="20"/>
                <w:lang w:eastAsia="hr-HR"/>
              </w:rPr>
            </w:pPr>
            <w:r w:rsidRPr="00C965AF">
              <w:rPr>
                <w:rFonts w:ascii="Times New Roman" w:eastAsia="Times New Roman" w:hAnsi="Times New Roman"/>
                <w:b/>
                <w:bCs/>
                <w:color w:val="FFFFFF"/>
                <w:sz w:val="20"/>
                <w:szCs w:val="20"/>
                <w:lang w:eastAsia="hr-HR"/>
              </w:rPr>
              <w:t>276.900,00</w:t>
            </w:r>
          </w:p>
        </w:tc>
        <w:tc>
          <w:tcPr>
            <w:tcW w:w="1350" w:type="dxa"/>
            <w:tcBorders>
              <w:top w:val="nil"/>
              <w:left w:val="nil"/>
              <w:bottom w:val="nil"/>
              <w:right w:val="nil"/>
            </w:tcBorders>
            <w:shd w:val="clear" w:color="000000" w:fill="0000FF"/>
            <w:noWrap/>
            <w:vAlign w:val="bottom"/>
            <w:hideMark/>
          </w:tcPr>
          <w:p w14:paraId="7D4D5996" w14:textId="77777777" w:rsidR="00C965AF" w:rsidRPr="00C965AF" w:rsidRDefault="00C965AF" w:rsidP="00C965AF">
            <w:pPr>
              <w:spacing w:after="0" w:line="240" w:lineRule="auto"/>
              <w:jc w:val="right"/>
              <w:rPr>
                <w:rFonts w:ascii="Times New Roman" w:eastAsia="Times New Roman" w:hAnsi="Times New Roman"/>
                <w:b/>
                <w:bCs/>
                <w:color w:val="FFFFFF"/>
                <w:sz w:val="20"/>
                <w:szCs w:val="20"/>
                <w:lang w:eastAsia="hr-HR"/>
              </w:rPr>
            </w:pPr>
            <w:r w:rsidRPr="00C965AF">
              <w:rPr>
                <w:rFonts w:ascii="Times New Roman" w:eastAsia="Times New Roman" w:hAnsi="Times New Roman"/>
                <w:b/>
                <w:bCs/>
                <w:color w:val="FFFFFF"/>
                <w:sz w:val="20"/>
                <w:szCs w:val="20"/>
                <w:lang w:eastAsia="hr-HR"/>
              </w:rPr>
              <w:t>18,53</w:t>
            </w:r>
          </w:p>
        </w:tc>
        <w:tc>
          <w:tcPr>
            <w:tcW w:w="1266" w:type="dxa"/>
            <w:tcBorders>
              <w:top w:val="nil"/>
              <w:left w:val="nil"/>
              <w:bottom w:val="nil"/>
              <w:right w:val="nil"/>
            </w:tcBorders>
            <w:shd w:val="clear" w:color="000000" w:fill="0000FF"/>
            <w:noWrap/>
            <w:vAlign w:val="bottom"/>
            <w:hideMark/>
          </w:tcPr>
          <w:p w14:paraId="1B72C8A7" w14:textId="77777777" w:rsidR="00C965AF" w:rsidRPr="00C965AF" w:rsidRDefault="00C965AF" w:rsidP="00C965AF">
            <w:pPr>
              <w:spacing w:after="0" w:line="240" w:lineRule="auto"/>
              <w:jc w:val="right"/>
              <w:rPr>
                <w:rFonts w:ascii="Times New Roman" w:eastAsia="Times New Roman" w:hAnsi="Times New Roman"/>
                <w:b/>
                <w:bCs/>
                <w:color w:val="FFFFFF"/>
                <w:sz w:val="20"/>
                <w:szCs w:val="20"/>
                <w:lang w:eastAsia="hr-HR"/>
              </w:rPr>
            </w:pPr>
            <w:r w:rsidRPr="00C965AF">
              <w:rPr>
                <w:rFonts w:ascii="Times New Roman" w:eastAsia="Times New Roman" w:hAnsi="Times New Roman"/>
                <w:b/>
                <w:bCs/>
                <w:color w:val="FFFFFF"/>
                <w:sz w:val="20"/>
                <w:szCs w:val="20"/>
                <w:lang w:eastAsia="hr-HR"/>
              </w:rPr>
              <w:t>1.771.625,36</w:t>
            </w:r>
          </w:p>
        </w:tc>
      </w:tr>
      <w:tr w:rsidR="00C965AF" w:rsidRPr="00C965AF" w14:paraId="4EC66664" w14:textId="77777777" w:rsidTr="00C965AF">
        <w:trPr>
          <w:trHeight w:val="255"/>
        </w:trPr>
        <w:tc>
          <w:tcPr>
            <w:tcW w:w="4861" w:type="dxa"/>
            <w:gridSpan w:val="3"/>
            <w:tcBorders>
              <w:top w:val="nil"/>
              <w:left w:val="nil"/>
              <w:bottom w:val="nil"/>
              <w:right w:val="nil"/>
            </w:tcBorders>
            <w:shd w:val="clear" w:color="000000" w:fill="9999FF"/>
            <w:noWrap/>
            <w:vAlign w:val="bottom"/>
            <w:hideMark/>
          </w:tcPr>
          <w:p w14:paraId="184607C8"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Program 1020 GRAĐENJE JAVNIH POVRŠINA</w:t>
            </w:r>
          </w:p>
        </w:tc>
        <w:tc>
          <w:tcPr>
            <w:tcW w:w="1428" w:type="dxa"/>
            <w:tcBorders>
              <w:top w:val="nil"/>
              <w:left w:val="nil"/>
              <w:bottom w:val="nil"/>
              <w:right w:val="nil"/>
            </w:tcBorders>
            <w:shd w:val="clear" w:color="000000" w:fill="9999FF"/>
            <w:noWrap/>
            <w:vAlign w:val="bottom"/>
            <w:hideMark/>
          </w:tcPr>
          <w:p w14:paraId="51A550E8"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282.452,00</w:t>
            </w:r>
          </w:p>
        </w:tc>
        <w:tc>
          <w:tcPr>
            <w:tcW w:w="1350" w:type="dxa"/>
            <w:tcBorders>
              <w:top w:val="nil"/>
              <w:left w:val="nil"/>
              <w:bottom w:val="nil"/>
              <w:right w:val="nil"/>
            </w:tcBorders>
            <w:shd w:val="clear" w:color="000000" w:fill="9999FF"/>
            <w:noWrap/>
            <w:vAlign w:val="bottom"/>
            <w:hideMark/>
          </w:tcPr>
          <w:p w14:paraId="4E1DB889"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9999FF"/>
            <w:noWrap/>
            <w:vAlign w:val="bottom"/>
            <w:hideMark/>
          </w:tcPr>
          <w:p w14:paraId="653D3AF5"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9999FF"/>
            <w:noWrap/>
            <w:vAlign w:val="bottom"/>
            <w:hideMark/>
          </w:tcPr>
          <w:p w14:paraId="790BA503"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282.452,00</w:t>
            </w:r>
          </w:p>
        </w:tc>
      </w:tr>
      <w:tr w:rsidR="00C965AF" w:rsidRPr="00C965AF" w14:paraId="2FC48319" w14:textId="77777777" w:rsidTr="00C965AF">
        <w:trPr>
          <w:trHeight w:val="255"/>
        </w:trPr>
        <w:tc>
          <w:tcPr>
            <w:tcW w:w="4861" w:type="dxa"/>
            <w:gridSpan w:val="3"/>
            <w:tcBorders>
              <w:top w:val="nil"/>
              <w:left w:val="nil"/>
              <w:bottom w:val="nil"/>
              <w:right w:val="nil"/>
            </w:tcBorders>
            <w:shd w:val="clear" w:color="000000" w:fill="CCCCFF"/>
            <w:noWrap/>
            <w:vAlign w:val="bottom"/>
            <w:hideMark/>
          </w:tcPr>
          <w:p w14:paraId="2C52DF60"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Kapitalni projekt K100453 PROJEKT POBOLJŠANJA VODNO-KOMUNALNE INFRASTRUKTURE AGLOMERACIJE METKOVIĆ</w:t>
            </w:r>
          </w:p>
        </w:tc>
        <w:tc>
          <w:tcPr>
            <w:tcW w:w="1428" w:type="dxa"/>
            <w:tcBorders>
              <w:top w:val="nil"/>
              <w:left w:val="nil"/>
              <w:bottom w:val="nil"/>
              <w:right w:val="nil"/>
            </w:tcBorders>
            <w:shd w:val="clear" w:color="000000" w:fill="CCCCFF"/>
            <w:noWrap/>
            <w:vAlign w:val="bottom"/>
            <w:hideMark/>
          </w:tcPr>
          <w:p w14:paraId="02501F93"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282.452,00</w:t>
            </w:r>
          </w:p>
        </w:tc>
        <w:tc>
          <w:tcPr>
            <w:tcW w:w="1350" w:type="dxa"/>
            <w:tcBorders>
              <w:top w:val="nil"/>
              <w:left w:val="nil"/>
              <w:bottom w:val="nil"/>
              <w:right w:val="nil"/>
            </w:tcBorders>
            <w:shd w:val="clear" w:color="000000" w:fill="CCCCFF"/>
            <w:noWrap/>
            <w:vAlign w:val="bottom"/>
            <w:hideMark/>
          </w:tcPr>
          <w:p w14:paraId="56D7F8A2"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366A3B77"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24782231"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282.452,00</w:t>
            </w:r>
          </w:p>
        </w:tc>
      </w:tr>
      <w:tr w:rsidR="00C965AF" w:rsidRPr="00C965AF" w14:paraId="747059A6" w14:textId="77777777" w:rsidTr="00C965AF">
        <w:trPr>
          <w:trHeight w:val="255"/>
        </w:trPr>
        <w:tc>
          <w:tcPr>
            <w:tcW w:w="4861" w:type="dxa"/>
            <w:gridSpan w:val="3"/>
            <w:tcBorders>
              <w:top w:val="nil"/>
              <w:left w:val="nil"/>
              <w:bottom w:val="nil"/>
              <w:right w:val="nil"/>
            </w:tcBorders>
            <w:shd w:val="clear" w:color="000000" w:fill="FFFF99"/>
            <w:noWrap/>
            <w:vAlign w:val="bottom"/>
            <w:hideMark/>
          </w:tcPr>
          <w:p w14:paraId="20E632FF"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000000" w:fill="FFFF99"/>
            <w:noWrap/>
            <w:vAlign w:val="bottom"/>
            <w:hideMark/>
          </w:tcPr>
          <w:p w14:paraId="3A3F1D1B"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212.452,00</w:t>
            </w:r>
          </w:p>
        </w:tc>
        <w:tc>
          <w:tcPr>
            <w:tcW w:w="1350" w:type="dxa"/>
            <w:tcBorders>
              <w:top w:val="nil"/>
              <w:left w:val="nil"/>
              <w:bottom w:val="nil"/>
              <w:right w:val="nil"/>
            </w:tcBorders>
            <w:shd w:val="clear" w:color="000000" w:fill="FFFF99"/>
            <w:noWrap/>
            <w:vAlign w:val="bottom"/>
            <w:hideMark/>
          </w:tcPr>
          <w:p w14:paraId="224C5EB1"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66D96385"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FFFF99"/>
            <w:noWrap/>
            <w:vAlign w:val="bottom"/>
            <w:hideMark/>
          </w:tcPr>
          <w:p w14:paraId="3CCBE080"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212.452,00</w:t>
            </w:r>
          </w:p>
        </w:tc>
      </w:tr>
      <w:tr w:rsidR="00C965AF" w:rsidRPr="00C965AF" w14:paraId="225AAB47" w14:textId="77777777" w:rsidTr="00C965AF">
        <w:trPr>
          <w:trHeight w:val="255"/>
        </w:trPr>
        <w:tc>
          <w:tcPr>
            <w:tcW w:w="1172" w:type="dxa"/>
            <w:tcBorders>
              <w:top w:val="nil"/>
              <w:left w:val="nil"/>
              <w:bottom w:val="nil"/>
              <w:right w:val="nil"/>
            </w:tcBorders>
            <w:shd w:val="clear" w:color="auto" w:fill="auto"/>
            <w:noWrap/>
            <w:vAlign w:val="bottom"/>
            <w:hideMark/>
          </w:tcPr>
          <w:p w14:paraId="152C3CA1"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R2819</w:t>
            </w:r>
          </w:p>
        </w:tc>
        <w:tc>
          <w:tcPr>
            <w:tcW w:w="950" w:type="dxa"/>
            <w:tcBorders>
              <w:top w:val="nil"/>
              <w:left w:val="nil"/>
              <w:bottom w:val="nil"/>
              <w:right w:val="nil"/>
            </w:tcBorders>
            <w:shd w:val="clear" w:color="auto" w:fill="auto"/>
            <w:noWrap/>
            <w:vAlign w:val="bottom"/>
            <w:hideMark/>
          </w:tcPr>
          <w:p w14:paraId="5D1EA1C3"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38612</w:t>
            </w:r>
          </w:p>
        </w:tc>
        <w:tc>
          <w:tcPr>
            <w:tcW w:w="2739" w:type="dxa"/>
            <w:tcBorders>
              <w:top w:val="nil"/>
              <w:left w:val="nil"/>
              <w:bottom w:val="nil"/>
              <w:right w:val="nil"/>
            </w:tcBorders>
            <w:shd w:val="clear" w:color="auto" w:fill="auto"/>
            <w:noWrap/>
            <w:vAlign w:val="bottom"/>
            <w:hideMark/>
          </w:tcPr>
          <w:p w14:paraId="7B30954C"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Kapitalne pomoći trgovačkim društvima u javnom sektoru</w:t>
            </w:r>
          </w:p>
        </w:tc>
        <w:tc>
          <w:tcPr>
            <w:tcW w:w="1428" w:type="dxa"/>
            <w:tcBorders>
              <w:top w:val="nil"/>
              <w:left w:val="nil"/>
              <w:bottom w:val="nil"/>
              <w:right w:val="nil"/>
            </w:tcBorders>
            <w:shd w:val="clear" w:color="auto" w:fill="auto"/>
            <w:noWrap/>
            <w:vAlign w:val="bottom"/>
            <w:hideMark/>
          </w:tcPr>
          <w:p w14:paraId="11DC6E30"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0,00</w:t>
            </w:r>
          </w:p>
        </w:tc>
        <w:tc>
          <w:tcPr>
            <w:tcW w:w="1350" w:type="dxa"/>
            <w:tcBorders>
              <w:top w:val="nil"/>
              <w:left w:val="nil"/>
              <w:bottom w:val="nil"/>
              <w:right w:val="nil"/>
            </w:tcBorders>
            <w:shd w:val="clear" w:color="auto" w:fill="auto"/>
            <w:noWrap/>
            <w:vAlign w:val="bottom"/>
            <w:hideMark/>
          </w:tcPr>
          <w:p w14:paraId="507BD85D"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212.452,00</w:t>
            </w:r>
          </w:p>
        </w:tc>
        <w:tc>
          <w:tcPr>
            <w:tcW w:w="1350" w:type="dxa"/>
            <w:tcBorders>
              <w:top w:val="nil"/>
              <w:left w:val="nil"/>
              <w:bottom w:val="nil"/>
              <w:right w:val="nil"/>
            </w:tcBorders>
            <w:shd w:val="clear" w:color="auto" w:fill="auto"/>
            <w:noWrap/>
            <w:vAlign w:val="bottom"/>
            <w:hideMark/>
          </w:tcPr>
          <w:p w14:paraId="3A285914"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100,00</w:t>
            </w:r>
          </w:p>
        </w:tc>
        <w:tc>
          <w:tcPr>
            <w:tcW w:w="1266" w:type="dxa"/>
            <w:tcBorders>
              <w:top w:val="nil"/>
              <w:left w:val="nil"/>
              <w:bottom w:val="nil"/>
              <w:right w:val="nil"/>
            </w:tcBorders>
            <w:shd w:val="clear" w:color="auto" w:fill="auto"/>
            <w:noWrap/>
            <w:vAlign w:val="bottom"/>
            <w:hideMark/>
          </w:tcPr>
          <w:p w14:paraId="38EE2052"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212.452,00</w:t>
            </w:r>
          </w:p>
        </w:tc>
      </w:tr>
      <w:tr w:rsidR="00C965AF" w:rsidRPr="00C965AF" w14:paraId="38D9BFC1" w14:textId="77777777" w:rsidTr="00C965AF">
        <w:trPr>
          <w:trHeight w:val="255"/>
        </w:trPr>
        <w:tc>
          <w:tcPr>
            <w:tcW w:w="1172" w:type="dxa"/>
            <w:tcBorders>
              <w:top w:val="nil"/>
              <w:left w:val="nil"/>
              <w:bottom w:val="nil"/>
              <w:right w:val="nil"/>
            </w:tcBorders>
            <w:shd w:val="clear" w:color="auto" w:fill="auto"/>
            <w:noWrap/>
            <w:vAlign w:val="bottom"/>
            <w:hideMark/>
          </w:tcPr>
          <w:p w14:paraId="0B699332"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R2578</w:t>
            </w:r>
          </w:p>
        </w:tc>
        <w:tc>
          <w:tcPr>
            <w:tcW w:w="950" w:type="dxa"/>
            <w:tcBorders>
              <w:top w:val="nil"/>
              <w:left w:val="nil"/>
              <w:bottom w:val="nil"/>
              <w:right w:val="nil"/>
            </w:tcBorders>
            <w:shd w:val="clear" w:color="auto" w:fill="auto"/>
            <w:noWrap/>
            <w:vAlign w:val="bottom"/>
            <w:hideMark/>
          </w:tcPr>
          <w:p w14:paraId="6C4094D1"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42141</w:t>
            </w:r>
          </w:p>
        </w:tc>
        <w:tc>
          <w:tcPr>
            <w:tcW w:w="2739" w:type="dxa"/>
            <w:tcBorders>
              <w:top w:val="nil"/>
              <w:left w:val="nil"/>
              <w:bottom w:val="nil"/>
              <w:right w:val="nil"/>
            </w:tcBorders>
            <w:shd w:val="clear" w:color="auto" w:fill="auto"/>
            <w:noWrap/>
            <w:vAlign w:val="bottom"/>
            <w:hideMark/>
          </w:tcPr>
          <w:p w14:paraId="049A03D9"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Plinovod, vodovod, kanalizacija, PROJEKT POBOLJŠ.VODNO-KOM.INFRASTR.AGLOMER METKOVIĆ</w:t>
            </w:r>
          </w:p>
        </w:tc>
        <w:tc>
          <w:tcPr>
            <w:tcW w:w="1428" w:type="dxa"/>
            <w:tcBorders>
              <w:top w:val="nil"/>
              <w:left w:val="nil"/>
              <w:bottom w:val="nil"/>
              <w:right w:val="nil"/>
            </w:tcBorders>
            <w:shd w:val="clear" w:color="auto" w:fill="auto"/>
            <w:noWrap/>
            <w:vAlign w:val="bottom"/>
            <w:hideMark/>
          </w:tcPr>
          <w:p w14:paraId="2392614B"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212.452,00</w:t>
            </w:r>
          </w:p>
        </w:tc>
        <w:tc>
          <w:tcPr>
            <w:tcW w:w="1350" w:type="dxa"/>
            <w:tcBorders>
              <w:top w:val="nil"/>
              <w:left w:val="nil"/>
              <w:bottom w:val="nil"/>
              <w:right w:val="nil"/>
            </w:tcBorders>
            <w:shd w:val="clear" w:color="auto" w:fill="auto"/>
            <w:noWrap/>
            <w:vAlign w:val="bottom"/>
            <w:hideMark/>
          </w:tcPr>
          <w:p w14:paraId="41AB3C55"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-212.452,00</w:t>
            </w:r>
          </w:p>
        </w:tc>
        <w:tc>
          <w:tcPr>
            <w:tcW w:w="1350" w:type="dxa"/>
            <w:tcBorders>
              <w:top w:val="nil"/>
              <w:left w:val="nil"/>
              <w:bottom w:val="nil"/>
              <w:right w:val="nil"/>
            </w:tcBorders>
            <w:shd w:val="clear" w:color="auto" w:fill="auto"/>
            <w:noWrap/>
            <w:vAlign w:val="bottom"/>
            <w:hideMark/>
          </w:tcPr>
          <w:p w14:paraId="61366AA9"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-100,00</w:t>
            </w:r>
          </w:p>
        </w:tc>
        <w:tc>
          <w:tcPr>
            <w:tcW w:w="1266" w:type="dxa"/>
            <w:tcBorders>
              <w:top w:val="nil"/>
              <w:left w:val="nil"/>
              <w:bottom w:val="nil"/>
              <w:right w:val="nil"/>
            </w:tcBorders>
            <w:shd w:val="clear" w:color="auto" w:fill="auto"/>
            <w:noWrap/>
            <w:vAlign w:val="bottom"/>
            <w:hideMark/>
          </w:tcPr>
          <w:p w14:paraId="7FA6B0CE"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0,00</w:t>
            </w:r>
          </w:p>
        </w:tc>
      </w:tr>
      <w:tr w:rsidR="00C965AF" w:rsidRPr="00C965AF" w14:paraId="6D5F839E" w14:textId="77777777" w:rsidTr="00C965AF">
        <w:trPr>
          <w:trHeight w:val="255"/>
        </w:trPr>
        <w:tc>
          <w:tcPr>
            <w:tcW w:w="4861" w:type="dxa"/>
            <w:gridSpan w:val="3"/>
            <w:tcBorders>
              <w:top w:val="nil"/>
              <w:left w:val="nil"/>
              <w:bottom w:val="nil"/>
              <w:right w:val="nil"/>
            </w:tcBorders>
            <w:shd w:val="clear" w:color="000000" w:fill="FFFF99"/>
            <w:noWrap/>
            <w:vAlign w:val="bottom"/>
            <w:hideMark/>
          </w:tcPr>
          <w:p w14:paraId="149E1EC4"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Izvor  8.1. Primici od financijske imovine i zaduživanja</w:t>
            </w:r>
          </w:p>
        </w:tc>
        <w:tc>
          <w:tcPr>
            <w:tcW w:w="1428" w:type="dxa"/>
            <w:tcBorders>
              <w:top w:val="nil"/>
              <w:left w:val="nil"/>
              <w:bottom w:val="nil"/>
              <w:right w:val="nil"/>
            </w:tcBorders>
            <w:shd w:val="clear" w:color="000000" w:fill="FFFF99"/>
            <w:noWrap/>
            <w:vAlign w:val="bottom"/>
            <w:hideMark/>
          </w:tcPr>
          <w:p w14:paraId="110EFBE7"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70.000,00</w:t>
            </w:r>
          </w:p>
        </w:tc>
        <w:tc>
          <w:tcPr>
            <w:tcW w:w="1350" w:type="dxa"/>
            <w:tcBorders>
              <w:top w:val="nil"/>
              <w:left w:val="nil"/>
              <w:bottom w:val="nil"/>
              <w:right w:val="nil"/>
            </w:tcBorders>
            <w:shd w:val="clear" w:color="000000" w:fill="FFFF99"/>
            <w:noWrap/>
            <w:vAlign w:val="bottom"/>
            <w:hideMark/>
          </w:tcPr>
          <w:p w14:paraId="06E29753"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3DD40CCA"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FFFF99"/>
            <w:noWrap/>
            <w:vAlign w:val="bottom"/>
            <w:hideMark/>
          </w:tcPr>
          <w:p w14:paraId="0AFB7FB9"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70.000,00</w:t>
            </w:r>
          </w:p>
        </w:tc>
      </w:tr>
      <w:tr w:rsidR="00C965AF" w:rsidRPr="00C965AF" w14:paraId="25DF0430" w14:textId="77777777" w:rsidTr="00C965AF">
        <w:trPr>
          <w:trHeight w:val="255"/>
        </w:trPr>
        <w:tc>
          <w:tcPr>
            <w:tcW w:w="1172" w:type="dxa"/>
            <w:tcBorders>
              <w:top w:val="nil"/>
              <w:left w:val="nil"/>
              <w:bottom w:val="nil"/>
              <w:right w:val="nil"/>
            </w:tcBorders>
            <w:shd w:val="clear" w:color="auto" w:fill="auto"/>
            <w:noWrap/>
            <w:vAlign w:val="bottom"/>
            <w:hideMark/>
          </w:tcPr>
          <w:p w14:paraId="04493312"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R2820</w:t>
            </w:r>
          </w:p>
        </w:tc>
        <w:tc>
          <w:tcPr>
            <w:tcW w:w="950" w:type="dxa"/>
            <w:tcBorders>
              <w:top w:val="nil"/>
              <w:left w:val="nil"/>
              <w:bottom w:val="nil"/>
              <w:right w:val="nil"/>
            </w:tcBorders>
            <w:shd w:val="clear" w:color="auto" w:fill="auto"/>
            <w:noWrap/>
            <w:vAlign w:val="bottom"/>
            <w:hideMark/>
          </w:tcPr>
          <w:p w14:paraId="0738F7F5"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38612</w:t>
            </w:r>
          </w:p>
        </w:tc>
        <w:tc>
          <w:tcPr>
            <w:tcW w:w="2739" w:type="dxa"/>
            <w:tcBorders>
              <w:top w:val="nil"/>
              <w:left w:val="nil"/>
              <w:bottom w:val="nil"/>
              <w:right w:val="nil"/>
            </w:tcBorders>
            <w:shd w:val="clear" w:color="auto" w:fill="auto"/>
            <w:noWrap/>
            <w:vAlign w:val="bottom"/>
            <w:hideMark/>
          </w:tcPr>
          <w:p w14:paraId="2F8D313F"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Kapitalne pomoći trgovačkim društvima u javnom sektoru</w:t>
            </w:r>
          </w:p>
        </w:tc>
        <w:tc>
          <w:tcPr>
            <w:tcW w:w="1428" w:type="dxa"/>
            <w:tcBorders>
              <w:top w:val="nil"/>
              <w:left w:val="nil"/>
              <w:bottom w:val="nil"/>
              <w:right w:val="nil"/>
            </w:tcBorders>
            <w:shd w:val="clear" w:color="auto" w:fill="auto"/>
            <w:noWrap/>
            <w:vAlign w:val="bottom"/>
            <w:hideMark/>
          </w:tcPr>
          <w:p w14:paraId="56A6FD0D"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0,00</w:t>
            </w:r>
          </w:p>
        </w:tc>
        <w:tc>
          <w:tcPr>
            <w:tcW w:w="1350" w:type="dxa"/>
            <w:tcBorders>
              <w:top w:val="nil"/>
              <w:left w:val="nil"/>
              <w:bottom w:val="nil"/>
              <w:right w:val="nil"/>
            </w:tcBorders>
            <w:shd w:val="clear" w:color="auto" w:fill="auto"/>
            <w:noWrap/>
            <w:vAlign w:val="bottom"/>
            <w:hideMark/>
          </w:tcPr>
          <w:p w14:paraId="5F46BA48"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70.000,00</w:t>
            </w:r>
          </w:p>
        </w:tc>
        <w:tc>
          <w:tcPr>
            <w:tcW w:w="1350" w:type="dxa"/>
            <w:tcBorders>
              <w:top w:val="nil"/>
              <w:left w:val="nil"/>
              <w:bottom w:val="nil"/>
              <w:right w:val="nil"/>
            </w:tcBorders>
            <w:shd w:val="clear" w:color="auto" w:fill="auto"/>
            <w:noWrap/>
            <w:vAlign w:val="bottom"/>
            <w:hideMark/>
          </w:tcPr>
          <w:p w14:paraId="37653ED6"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100,00</w:t>
            </w:r>
          </w:p>
        </w:tc>
        <w:tc>
          <w:tcPr>
            <w:tcW w:w="1266" w:type="dxa"/>
            <w:tcBorders>
              <w:top w:val="nil"/>
              <w:left w:val="nil"/>
              <w:bottom w:val="nil"/>
              <w:right w:val="nil"/>
            </w:tcBorders>
            <w:shd w:val="clear" w:color="auto" w:fill="auto"/>
            <w:noWrap/>
            <w:vAlign w:val="bottom"/>
            <w:hideMark/>
          </w:tcPr>
          <w:p w14:paraId="42287A0C"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70.000,00</w:t>
            </w:r>
          </w:p>
        </w:tc>
      </w:tr>
      <w:tr w:rsidR="00C965AF" w:rsidRPr="00C965AF" w14:paraId="59E686CC" w14:textId="77777777" w:rsidTr="00C965AF">
        <w:trPr>
          <w:trHeight w:val="255"/>
        </w:trPr>
        <w:tc>
          <w:tcPr>
            <w:tcW w:w="1172" w:type="dxa"/>
            <w:tcBorders>
              <w:top w:val="nil"/>
              <w:left w:val="nil"/>
              <w:bottom w:val="nil"/>
              <w:right w:val="nil"/>
            </w:tcBorders>
            <w:shd w:val="clear" w:color="auto" w:fill="auto"/>
            <w:noWrap/>
            <w:vAlign w:val="bottom"/>
            <w:hideMark/>
          </w:tcPr>
          <w:p w14:paraId="77B07981"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R2810</w:t>
            </w:r>
          </w:p>
        </w:tc>
        <w:tc>
          <w:tcPr>
            <w:tcW w:w="950" w:type="dxa"/>
            <w:tcBorders>
              <w:top w:val="nil"/>
              <w:left w:val="nil"/>
              <w:bottom w:val="nil"/>
              <w:right w:val="nil"/>
            </w:tcBorders>
            <w:shd w:val="clear" w:color="auto" w:fill="auto"/>
            <w:noWrap/>
            <w:vAlign w:val="bottom"/>
            <w:hideMark/>
          </w:tcPr>
          <w:p w14:paraId="4832426C"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42141</w:t>
            </w:r>
          </w:p>
        </w:tc>
        <w:tc>
          <w:tcPr>
            <w:tcW w:w="2739" w:type="dxa"/>
            <w:tcBorders>
              <w:top w:val="nil"/>
              <w:left w:val="nil"/>
              <w:bottom w:val="nil"/>
              <w:right w:val="nil"/>
            </w:tcBorders>
            <w:shd w:val="clear" w:color="auto" w:fill="auto"/>
            <w:noWrap/>
            <w:vAlign w:val="bottom"/>
            <w:hideMark/>
          </w:tcPr>
          <w:p w14:paraId="4B2B0D1D"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Plinovod, vodovod, kanalizacija, PROJEKT POBOLJŠ.VODNO-KOM.INFRASTR.AGLOMER METKOVIĆ</w:t>
            </w:r>
          </w:p>
        </w:tc>
        <w:tc>
          <w:tcPr>
            <w:tcW w:w="1428" w:type="dxa"/>
            <w:tcBorders>
              <w:top w:val="nil"/>
              <w:left w:val="nil"/>
              <w:bottom w:val="nil"/>
              <w:right w:val="nil"/>
            </w:tcBorders>
            <w:shd w:val="clear" w:color="auto" w:fill="auto"/>
            <w:noWrap/>
            <w:vAlign w:val="bottom"/>
            <w:hideMark/>
          </w:tcPr>
          <w:p w14:paraId="4DA2F03E"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70.000,00</w:t>
            </w:r>
          </w:p>
        </w:tc>
        <w:tc>
          <w:tcPr>
            <w:tcW w:w="1350" w:type="dxa"/>
            <w:tcBorders>
              <w:top w:val="nil"/>
              <w:left w:val="nil"/>
              <w:bottom w:val="nil"/>
              <w:right w:val="nil"/>
            </w:tcBorders>
            <w:shd w:val="clear" w:color="auto" w:fill="auto"/>
            <w:noWrap/>
            <w:vAlign w:val="bottom"/>
            <w:hideMark/>
          </w:tcPr>
          <w:p w14:paraId="7EE76B23"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-70.000,00</w:t>
            </w:r>
          </w:p>
        </w:tc>
        <w:tc>
          <w:tcPr>
            <w:tcW w:w="1350" w:type="dxa"/>
            <w:tcBorders>
              <w:top w:val="nil"/>
              <w:left w:val="nil"/>
              <w:bottom w:val="nil"/>
              <w:right w:val="nil"/>
            </w:tcBorders>
            <w:shd w:val="clear" w:color="auto" w:fill="auto"/>
            <w:noWrap/>
            <w:vAlign w:val="bottom"/>
            <w:hideMark/>
          </w:tcPr>
          <w:p w14:paraId="0F061E25"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-100,00</w:t>
            </w:r>
          </w:p>
        </w:tc>
        <w:tc>
          <w:tcPr>
            <w:tcW w:w="1266" w:type="dxa"/>
            <w:tcBorders>
              <w:top w:val="nil"/>
              <w:left w:val="nil"/>
              <w:bottom w:val="nil"/>
              <w:right w:val="nil"/>
            </w:tcBorders>
            <w:shd w:val="clear" w:color="auto" w:fill="auto"/>
            <w:noWrap/>
            <w:vAlign w:val="bottom"/>
            <w:hideMark/>
          </w:tcPr>
          <w:p w14:paraId="78BF31CD"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0,00</w:t>
            </w:r>
          </w:p>
        </w:tc>
      </w:tr>
      <w:tr w:rsidR="00C965AF" w:rsidRPr="00C965AF" w14:paraId="5C700EC0" w14:textId="77777777" w:rsidTr="00C965AF">
        <w:trPr>
          <w:trHeight w:val="255"/>
        </w:trPr>
        <w:tc>
          <w:tcPr>
            <w:tcW w:w="4861" w:type="dxa"/>
            <w:gridSpan w:val="3"/>
            <w:tcBorders>
              <w:top w:val="nil"/>
              <w:left w:val="nil"/>
              <w:bottom w:val="nil"/>
              <w:right w:val="nil"/>
            </w:tcBorders>
            <w:shd w:val="clear" w:color="000000" w:fill="9999FF"/>
            <w:noWrap/>
            <w:vAlign w:val="bottom"/>
            <w:hideMark/>
          </w:tcPr>
          <w:p w14:paraId="7BCE2DBA"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Program 1021 GRAĐENJE NERAZVRSTANIH CESTA</w:t>
            </w:r>
          </w:p>
        </w:tc>
        <w:tc>
          <w:tcPr>
            <w:tcW w:w="1428" w:type="dxa"/>
            <w:tcBorders>
              <w:top w:val="nil"/>
              <w:left w:val="nil"/>
              <w:bottom w:val="nil"/>
              <w:right w:val="nil"/>
            </w:tcBorders>
            <w:shd w:val="clear" w:color="000000" w:fill="9999FF"/>
            <w:noWrap/>
            <w:vAlign w:val="bottom"/>
            <w:hideMark/>
          </w:tcPr>
          <w:p w14:paraId="2FBD2ECF"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1.146.000,00</w:t>
            </w:r>
          </w:p>
        </w:tc>
        <w:tc>
          <w:tcPr>
            <w:tcW w:w="1350" w:type="dxa"/>
            <w:tcBorders>
              <w:top w:val="nil"/>
              <w:left w:val="nil"/>
              <w:bottom w:val="nil"/>
              <w:right w:val="nil"/>
            </w:tcBorders>
            <w:shd w:val="clear" w:color="000000" w:fill="9999FF"/>
            <w:noWrap/>
            <w:vAlign w:val="bottom"/>
            <w:hideMark/>
          </w:tcPr>
          <w:p w14:paraId="07B986F5"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9999FF"/>
            <w:noWrap/>
            <w:vAlign w:val="bottom"/>
            <w:hideMark/>
          </w:tcPr>
          <w:p w14:paraId="737B0A9D"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9999FF"/>
            <w:noWrap/>
            <w:vAlign w:val="bottom"/>
            <w:hideMark/>
          </w:tcPr>
          <w:p w14:paraId="52533048"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1.146.000,00</w:t>
            </w:r>
          </w:p>
        </w:tc>
      </w:tr>
      <w:tr w:rsidR="00C965AF" w:rsidRPr="00C965AF" w14:paraId="32D2A156" w14:textId="77777777" w:rsidTr="00C965AF">
        <w:trPr>
          <w:trHeight w:val="255"/>
        </w:trPr>
        <w:tc>
          <w:tcPr>
            <w:tcW w:w="4861" w:type="dxa"/>
            <w:gridSpan w:val="3"/>
            <w:tcBorders>
              <w:top w:val="nil"/>
              <w:left w:val="nil"/>
              <w:bottom w:val="nil"/>
              <w:right w:val="nil"/>
            </w:tcBorders>
            <w:shd w:val="clear" w:color="000000" w:fill="CCCCFF"/>
            <w:noWrap/>
            <w:vAlign w:val="bottom"/>
            <w:hideMark/>
          </w:tcPr>
          <w:p w14:paraId="51F2B85C"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Kapitalni projekt K100431 IZGRADNJA CESTE OD ULICE P. ZORANIĆA DO ULICE TRG F. TUĐMANA I SPOJA UL. A. STARČEVIĆA</w:t>
            </w:r>
          </w:p>
        </w:tc>
        <w:tc>
          <w:tcPr>
            <w:tcW w:w="1428" w:type="dxa"/>
            <w:tcBorders>
              <w:top w:val="nil"/>
              <w:left w:val="nil"/>
              <w:bottom w:val="nil"/>
              <w:right w:val="nil"/>
            </w:tcBorders>
            <w:shd w:val="clear" w:color="000000" w:fill="CCCCFF"/>
            <w:noWrap/>
            <w:vAlign w:val="bottom"/>
            <w:hideMark/>
          </w:tcPr>
          <w:p w14:paraId="67978EBD"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621.000,00</w:t>
            </w:r>
          </w:p>
        </w:tc>
        <w:tc>
          <w:tcPr>
            <w:tcW w:w="1350" w:type="dxa"/>
            <w:tcBorders>
              <w:top w:val="nil"/>
              <w:left w:val="nil"/>
              <w:bottom w:val="nil"/>
              <w:right w:val="nil"/>
            </w:tcBorders>
            <w:shd w:val="clear" w:color="000000" w:fill="CCCCFF"/>
            <w:noWrap/>
            <w:vAlign w:val="bottom"/>
            <w:hideMark/>
          </w:tcPr>
          <w:p w14:paraId="3C4BE963"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-50.000,00</w:t>
            </w:r>
          </w:p>
        </w:tc>
        <w:tc>
          <w:tcPr>
            <w:tcW w:w="1350" w:type="dxa"/>
            <w:tcBorders>
              <w:top w:val="nil"/>
              <w:left w:val="nil"/>
              <w:bottom w:val="nil"/>
              <w:right w:val="nil"/>
            </w:tcBorders>
            <w:shd w:val="clear" w:color="000000" w:fill="CCCCFF"/>
            <w:noWrap/>
            <w:vAlign w:val="bottom"/>
            <w:hideMark/>
          </w:tcPr>
          <w:p w14:paraId="4745570D"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-8,05</w:t>
            </w:r>
          </w:p>
        </w:tc>
        <w:tc>
          <w:tcPr>
            <w:tcW w:w="1266" w:type="dxa"/>
            <w:tcBorders>
              <w:top w:val="nil"/>
              <w:left w:val="nil"/>
              <w:bottom w:val="nil"/>
              <w:right w:val="nil"/>
            </w:tcBorders>
            <w:shd w:val="clear" w:color="000000" w:fill="CCCCFF"/>
            <w:noWrap/>
            <w:vAlign w:val="bottom"/>
            <w:hideMark/>
          </w:tcPr>
          <w:p w14:paraId="4A2970A1"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571.000,00</w:t>
            </w:r>
          </w:p>
        </w:tc>
      </w:tr>
      <w:tr w:rsidR="00C965AF" w:rsidRPr="00C965AF" w14:paraId="08B3D7EB" w14:textId="77777777" w:rsidTr="00C965AF">
        <w:trPr>
          <w:trHeight w:val="255"/>
        </w:trPr>
        <w:tc>
          <w:tcPr>
            <w:tcW w:w="4861" w:type="dxa"/>
            <w:gridSpan w:val="3"/>
            <w:tcBorders>
              <w:top w:val="nil"/>
              <w:left w:val="nil"/>
              <w:bottom w:val="nil"/>
              <w:right w:val="nil"/>
            </w:tcBorders>
            <w:shd w:val="clear" w:color="000000" w:fill="FFFF99"/>
            <w:noWrap/>
            <w:vAlign w:val="bottom"/>
            <w:hideMark/>
          </w:tcPr>
          <w:p w14:paraId="558439B5"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4CA6A9F2"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621.000,00</w:t>
            </w:r>
          </w:p>
        </w:tc>
        <w:tc>
          <w:tcPr>
            <w:tcW w:w="1350" w:type="dxa"/>
            <w:tcBorders>
              <w:top w:val="nil"/>
              <w:left w:val="nil"/>
              <w:bottom w:val="nil"/>
              <w:right w:val="nil"/>
            </w:tcBorders>
            <w:shd w:val="clear" w:color="000000" w:fill="FFFF99"/>
            <w:noWrap/>
            <w:vAlign w:val="bottom"/>
            <w:hideMark/>
          </w:tcPr>
          <w:p w14:paraId="30D296E9"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-50.000,00</w:t>
            </w:r>
          </w:p>
        </w:tc>
        <w:tc>
          <w:tcPr>
            <w:tcW w:w="1350" w:type="dxa"/>
            <w:tcBorders>
              <w:top w:val="nil"/>
              <w:left w:val="nil"/>
              <w:bottom w:val="nil"/>
              <w:right w:val="nil"/>
            </w:tcBorders>
            <w:shd w:val="clear" w:color="000000" w:fill="FFFF99"/>
            <w:noWrap/>
            <w:vAlign w:val="bottom"/>
            <w:hideMark/>
          </w:tcPr>
          <w:p w14:paraId="19F43500"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-8,05</w:t>
            </w:r>
          </w:p>
        </w:tc>
        <w:tc>
          <w:tcPr>
            <w:tcW w:w="1266" w:type="dxa"/>
            <w:tcBorders>
              <w:top w:val="nil"/>
              <w:left w:val="nil"/>
              <w:bottom w:val="nil"/>
              <w:right w:val="nil"/>
            </w:tcBorders>
            <w:shd w:val="clear" w:color="000000" w:fill="FFFF99"/>
            <w:noWrap/>
            <w:vAlign w:val="bottom"/>
            <w:hideMark/>
          </w:tcPr>
          <w:p w14:paraId="48A1F7FF"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571.000,00</w:t>
            </w:r>
          </w:p>
        </w:tc>
      </w:tr>
      <w:tr w:rsidR="00C965AF" w:rsidRPr="00C965AF" w14:paraId="21205B64" w14:textId="77777777" w:rsidTr="00C965AF">
        <w:trPr>
          <w:trHeight w:val="255"/>
        </w:trPr>
        <w:tc>
          <w:tcPr>
            <w:tcW w:w="1172" w:type="dxa"/>
            <w:tcBorders>
              <w:top w:val="nil"/>
              <w:left w:val="nil"/>
              <w:bottom w:val="nil"/>
              <w:right w:val="nil"/>
            </w:tcBorders>
            <w:shd w:val="clear" w:color="auto" w:fill="auto"/>
            <w:noWrap/>
            <w:vAlign w:val="bottom"/>
            <w:hideMark/>
          </w:tcPr>
          <w:p w14:paraId="766F0385"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R2731</w:t>
            </w:r>
          </w:p>
        </w:tc>
        <w:tc>
          <w:tcPr>
            <w:tcW w:w="950" w:type="dxa"/>
            <w:tcBorders>
              <w:top w:val="nil"/>
              <w:left w:val="nil"/>
              <w:bottom w:val="nil"/>
              <w:right w:val="nil"/>
            </w:tcBorders>
            <w:shd w:val="clear" w:color="auto" w:fill="auto"/>
            <w:noWrap/>
            <w:vAlign w:val="bottom"/>
            <w:hideMark/>
          </w:tcPr>
          <w:p w14:paraId="1BE70B84"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42131</w:t>
            </w:r>
          </w:p>
        </w:tc>
        <w:tc>
          <w:tcPr>
            <w:tcW w:w="2739" w:type="dxa"/>
            <w:tcBorders>
              <w:top w:val="nil"/>
              <w:left w:val="nil"/>
              <w:bottom w:val="nil"/>
              <w:right w:val="nil"/>
            </w:tcBorders>
            <w:shd w:val="clear" w:color="auto" w:fill="auto"/>
            <w:noWrap/>
            <w:vAlign w:val="bottom"/>
            <w:hideMark/>
          </w:tcPr>
          <w:p w14:paraId="09B186B9"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Ceste</w:t>
            </w:r>
          </w:p>
        </w:tc>
        <w:tc>
          <w:tcPr>
            <w:tcW w:w="1428" w:type="dxa"/>
            <w:tcBorders>
              <w:top w:val="nil"/>
              <w:left w:val="nil"/>
              <w:bottom w:val="nil"/>
              <w:right w:val="nil"/>
            </w:tcBorders>
            <w:shd w:val="clear" w:color="auto" w:fill="auto"/>
            <w:noWrap/>
            <w:vAlign w:val="bottom"/>
            <w:hideMark/>
          </w:tcPr>
          <w:p w14:paraId="7A8A0A6C"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621.000,00</w:t>
            </w:r>
          </w:p>
        </w:tc>
        <w:tc>
          <w:tcPr>
            <w:tcW w:w="1350" w:type="dxa"/>
            <w:tcBorders>
              <w:top w:val="nil"/>
              <w:left w:val="nil"/>
              <w:bottom w:val="nil"/>
              <w:right w:val="nil"/>
            </w:tcBorders>
            <w:shd w:val="clear" w:color="auto" w:fill="auto"/>
            <w:noWrap/>
            <w:vAlign w:val="bottom"/>
            <w:hideMark/>
          </w:tcPr>
          <w:p w14:paraId="1CBEB950"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-50.000,00</w:t>
            </w:r>
          </w:p>
        </w:tc>
        <w:tc>
          <w:tcPr>
            <w:tcW w:w="1350" w:type="dxa"/>
            <w:tcBorders>
              <w:top w:val="nil"/>
              <w:left w:val="nil"/>
              <w:bottom w:val="nil"/>
              <w:right w:val="nil"/>
            </w:tcBorders>
            <w:shd w:val="clear" w:color="auto" w:fill="auto"/>
            <w:noWrap/>
            <w:vAlign w:val="bottom"/>
            <w:hideMark/>
          </w:tcPr>
          <w:p w14:paraId="5BD7F113"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-8,05</w:t>
            </w:r>
          </w:p>
        </w:tc>
        <w:tc>
          <w:tcPr>
            <w:tcW w:w="1266" w:type="dxa"/>
            <w:tcBorders>
              <w:top w:val="nil"/>
              <w:left w:val="nil"/>
              <w:bottom w:val="nil"/>
              <w:right w:val="nil"/>
            </w:tcBorders>
            <w:shd w:val="clear" w:color="auto" w:fill="auto"/>
            <w:noWrap/>
            <w:vAlign w:val="bottom"/>
            <w:hideMark/>
          </w:tcPr>
          <w:p w14:paraId="06485CE4"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571.000,00</w:t>
            </w:r>
          </w:p>
        </w:tc>
      </w:tr>
      <w:tr w:rsidR="00C965AF" w:rsidRPr="00C965AF" w14:paraId="08A71D49" w14:textId="77777777" w:rsidTr="00C965AF">
        <w:trPr>
          <w:trHeight w:val="255"/>
        </w:trPr>
        <w:tc>
          <w:tcPr>
            <w:tcW w:w="4861" w:type="dxa"/>
            <w:gridSpan w:val="3"/>
            <w:tcBorders>
              <w:top w:val="nil"/>
              <w:left w:val="nil"/>
              <w:bottom w:val="nil"/>
              <w:right w:val="nil"/>
            </w:tcBorders>
            <w:shd w:val="clear" w:color="000000" w:fill="CCCCFF"/>
            <w:noWrap/>
            <w:vAlign w:val="bottom"/>
            <w:hideMark/>
          </w:tcPr>
          <w:p w14:paraId="715EC685"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Kapitalni projekt K100433 REKONSTRUKCIJA MLINSKE ULICE (Unka)</w:t>
            </w:r>
          </w:p>
        </w:tc>
        <w:tc>
          <w:tcPr>
            <w:tcW w:w="1428" w:type="dxa"/>
            <w:tcBorders>
              <w:top w:val="nil"/>
              <w:left w:val="nil"/>
              <w:bottom w:val="nil"/>
              <w:right w:val="nil"/>
            </w:tcBorders>
            <w:shd w:val="clear" w:color="000000" w:fill="CCCCFF"/>
            <w:noWrap/>
            <w:vAlign w:val="bottom"/>
            <w:hideMark/>
          </w:tcPr>
          <w:p w14:paraId="5BF2C930"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525.000,00</w:t>
            </w:r>
          </w:p>
        </w:tc>
        <w:tc>
          <w:tcPr>
            <w:tcW w:w="1350" w:type="dxa"/>
            <w:tcBorders>
              <w:top w:val="nil"/>
              <w:left w:val="nil"/>
              <w:bottom w:val="nil"/>
              <w:right w:val="nil"/>
            </w:tcBorders>
            <w:shd w:val="clear" w:color="000000" w:fill="CCCCFF"/>
            <w:noWrap/>
            <w:vAlign w:val="bottom"/>
            <w:hideMark/>
          </w:tcPr>
          <w:p w14:paraId="0C1D0D6F"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50.000,00</w:t>
            </w:r>
          </w:p>
        </w:tc>
        <w:tc>
          <w:tcPr>
            <w:tcW w:w="1350" w:type="dxa"/>
            <w:tcBorders>
              <w:top w:val="nil"/>
              <w:left w:val="nil"/>
              <w:bottom w:val="nil"/>
              <w:right w:val="nil"/>
            </w:tcBorders>
            <w:shd w:val="clear" w:color="000000" w:fill="CCCCFF"/>
            <w:noWrap/>
            <w:vAlign w:val="bottom"/>
            <w:hideMark/>
          </w:tcPr>
          <w:p w14:paraId="51990A61"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9,52</w:t>
            </w:r>
          </w:p>
        </w:tc>
        <w:tc>
          <w:tcPr>
            <w:tcW w:w="1266" w:type="dxa"/>
            <w:tcBorders>
              <w:top w:val="nil"/>
              <w:left w:val="nil"/>
              <w:bottom w:val="nil"/>
              <w:right w:val="nil"/>
            </w:tcBorders>
            <w:shd w:val="clear" w:color="000000" w:fill="CCCCFF"/>
            <w:noWrap/>
            <w:vAlign w:val="bottom"/>
            <w:hideMark/>
          </w:tcPr>
          <w:p w14:paraId="773007C6"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575.000,00</w:t>
            </w:r>
          </w:p>
        </w:tc>
      </w:tr>
      <w:tr w:rsidR="00C965AF" w:rsidRPr="00C965AF" w14:paraId="4F729B17" w14:textId="77777777" w:rsidTr="00C965AF">
        <w:trPr>
          <w:trHeight w:val="255"/>
        </w:trPr>
        <w:tc>
          <w:tcPr>
            <w:tcW w:w="4861" w:type="dxa"/>
            <w:gridSpan w:val="3"/>
            <w:tcBorders>
              <w:top w:val="nil"/>
              <w:left w:val="nil"/>
              <w:bottom w:val="nil"/>
              <w:right w:val="nil"/>
            </w:tcBorders>
            <w:shd w:val="clear" w:color="000000" w:fill="FFFF99"/>
            <w:noWrap/>
            <w:vAlign w:val="bottom"/>
            <w:hideMark/>
          </w:tcPr>
          <w:p w14:paraId="0E1B31CB"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4451FC08"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405.000,00</w:t>
            </w:r>
          </w:p>
        </w:tc>
        <w:tc>
          <w:tcPr>
            <w:tcW w:w="1350" w:type="dxa"/>
            <w:tcBorders>
              <w:top w:val="nil"/>
              <w:left w:val="nil"/>
              <w:bottom w:val="nil"/>
              <w:right w:val="nil"/>
            </w:tcBorders>
            <w:shd w:val="clear" w:color="000000" w:fill="FFFF99"/>
            <w:noWrap/>
            <w:vAlign w:val="bottom"/>
            <w:hideMark/>
          </w:tcPr>
          <w:p w14:paraId="183E9D18"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-100.000,00</w:t>
            </w:r>
          </w:p>
        </w:tc>
        <w:tc>
          <w:tcPr>
            <w:tcW w:w="1350" w:type="dxa"/>
            <w:tcBorders>
              <w:top w:val="nil"/>
              <w:left w:val="nil"/>
              <w:bottom w:val="nil"/>
              <w:right w:val="nil"/>
            </w:tcBorders>
            <w:shd w:val="clear" w:color="000000" w:fill="FFFF99"/>
            <w:noWrap/>
            <w:vAlign w:val="bottom"/>
            <w:hideMark/>
          </w:tcPr>
          <w:p w14:paraId="351D618F"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-24,69</w:t>
            </w:r>
          </w:p>
        </w:tc>
        <w:tc>
          <w:tcPr>
            <w:tcW w:w="1266" w:type="dxa"/>
            <w:tcBorders>
              <w:top w:val="nil"/>
              <w:left w:val="nil"/>
              <w:bottom w:val="nil"/>
              <w:right w:val="nil"/>
            </w:tcBorders>
            <w:shd w:val="clear" w:color="000000" w:fill="FFFF99"/>
            <w:noWrap/>
            <w:vAlign w:val="bottom"/>
            <w:hideMark/>
          </w:tcPr>
          <w:p w14:paraId="43347B7F"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305.000,00</w:t>
            </w:r>
          </w:p>
        </w:tc>
      </w:tr>
      <w:tr w:rsidR="00C965AF" w:rsidRPr="00C965AF" w14:paraId="1BF2E7BB" w14:textId="77777777" w:rsidTr="00C965AF">
        <w:trPr>
          <w:trHeight w:val="255"/>
        </w:trPr>
        <w:tc>
          <w:tcPr>
            <w:tcW w:w="1172" w:type="dxa"/>
            <w:tcBorders>
              <w:top w:val="nil"/>
              <w:left w:val="nil"/>
              <w:bottom w:val="nil"/>
              <w:right w:val="nil"/>
            </w:tcBorders>
            <w:shd w:val="clear" w:color="auto" w:fill="auto"/>
            <w:noWrap/>
            <w:vAlign w:val="bottom"/>
            <w:hideMark/>
          </w:tcPr>
          <w:p w14:paraId="7AB4A708"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R2814</w:t>
            </w:r>
          </w:p>
        </w:tc>
        <w:tc>
          <w:tcPr>
            <w:tcW w:w="950" w:type="dxa"/>
            <w:tcBorders>
              <w:top w:val="nil"/>
              <w:left w:val="nil"/>
              <w:bottom w:val="nil"/>
              <w:right w:val="nil"/>
            </w:tcBorders>
            <w:shd w:val="clear" w:color="auto" w:fill="auto"/>
            <w:noWrap/>
            <w:vAlign w:val="bottom"/>
            <w:hideMark/>
          </w:tcPr>
          <w:p w14:paraId="7F78CA66"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42131</w:t>
            </w:r>
          </w:p>
        </w:tc>
        <w:tc>
          <w:tcPr>
            <w:tcW w:w="2739" w:type="dxa"/>
            <w:tcBorders>
              <w:top w:val="nil"/>
              <w:left w:val="nil"/>
              <w:bottom w:val="nil"/>
              <w:right w:val="nil"/>
            </w:tcBorders>
            <w:shd w:val="clear" w:color="auto" w:fill="auto"/>
            <w:noWrap/>
            <w:vAlign w:val="bottom"/>
            <w:hideMark/>
          </w:tcPr>
          <w:p w14:paraId="57F9ABDB"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Ceste</w:t>
            </w:r>
          </w:p>
        </w:tc>
        <w:tc>
          <w:tcPr>
            <w:tcW w:w="1428" w:type="dxa"/>
            <w:tcBorders>
              <w:top w:val="nil"/>
              <w:left w:val="nil"/>
              <w:bottom w:val="nil"/>
              <w:right w:val="nil"/>
            </w:tcBorders>
            <w:shd w:val="clear" w:color="auto" w:fill="auto"/>
            <w:noWrap/>
            <w:vAlign w:val="bottom"/>
            <w:hideMark/>
          </w:tcPr>
          <w:p w14:paraId="2042D3B1"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405.000,00</w:t>
            </w:r>
          </w:p>
        </w:tc>
        <w:tc>
          <w:tcPr>
            <w:tcW w:w="1350" w:type="dxa"/>
            <w:tcBorders>
              <w:top w:val="nil"/>
              <w:left w:val="nil"/>
              <w:bottom w:val="nil"/>
              <w:right w:val="nil"/>
            </w:tcBorders>
            <w:shd w:val="clear" w:color="auto" w:fill="auto"/>
            <w:noWrap/>
            <w:vAlign w:val="bottom"/>
            <w:hideMark/>
          </w:tcPr>
          <w:p w14:paraId="3EBFECB1"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-100.000,00</w:t>
            </w:r>
          </w:p>
        </w:tc>
        <w:tc>
          <w:tcPr>
            <w:tcW w:w="1350" w:type="dxa"/>
            <w:tcBorders>
              <w:top w:val="nil"/>
              <w:left w:val="nil"/>
              <w:bottom w:val="nil"/>
              <w:right w:val="nil"/>
            </w:tcBorders>
            <w:shd w:val="clear" w:color="auto" w:fill="auto"/>
            <w:noWrap/>
            <w:vAlign w:val="bottom"/>
            <w:hideMark/>
          </w:tcPr>
          <w:p w14:paraId="63E80F66"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-24,69</w:t>
            </w:r>
          </w:p>
        </w:tc>
        <w:tc>
          <w:tcPr>
            <w:tcW w:w="1266" w:type="dxa"/>
            <w:tcBorders>
              <w:top w:val="nil"/>
              <w:left w:val="nil"/>
              <w:bottom w:val="nil"/>
              <w:right w:val="nil"/>
            </w:tcBorders>
            <w:shd w:val="clear" w:color="auto" w:fill="auto"/>
            <w:noWrap/>
            <w:vAlign w:val="bottom"/>
            <w:hideMark/>
          </w:tcPr>
          <w:p w14:paraId="58A3B8BC"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305.000,00</w:t>
            </w:r>
          </w:p>
        </w:tc>
      </w:tr>
      <w:tr w:rsidR="00C965AF" w:rsidRPr="00C965AF" w14:paraId="119648F0" w14:textId="77777777" w:rsidTr="00C965AF">
        <w:trPr>
          <w:trHeight w:val="255"/>
        </w:trPr>
        <w:tc>
          <w:tcPr>
            <w:tcW w:w="4861" w:type="dxa"/>
            <w:gridSpan w:val="3"/>
            <w:tcBorders>
              <w:top w:val="nil"/>
              <w:left w:val="nil"/>
              <w:bottom w:val="nil"/>
              <w:right w:val="nil"/>
            </w:tcBorders>
            <w:shd w:val="clear" w:color="000000" w:fill="FFFF99"/>
            <w:noWrap/>
            <w:vAlign w:val="bottom"/>
            <w:hideMark/>
          </w:tcPr>
          <w:p w14:paraId="50B0A5D5"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000000" w:fill="FFFF99"/>
            <w:noWrap/>
            <w:vAlign w:val="bottom"/>
            <w:hideMark/>
          </w:tcPr>
          <w:p w14:paraId="23D6BF5C"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120.000,00</w:t>
            </w:r>
          </w:p>
        </w:tc>
        <w:tc>
          <w:tcPr>
            <w:tcW w:w="1350" w:type="dxa"/>
            <w:tcBorders>
              <w:top w:val="nil"/>
              <w:left w:val="nil"/>
              <w:bottom w:val="nil"/>
              <w:right w:val="nil"/>
            </w:tcBorders>
            <w:shd w:val="clear" w:color="000000" w:fill="FFFF99"/>
            <w:noWrap/>
            <w:vAlign w:val="bottom"/>
            <w:hideMark/>
          </w:tcPr>
          <w:p w14:paraId="0078043E"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150.000,00</w:t>
            </w:r>
          </w:p>
        </w:tc>
        <w:tc>
          <w:tcPr>
            <w:tcW w:w="1350" w:type="dxa"/>
            <w:tcBorders>
              <w:top w:val="nil"/>
              <w:left w:val="nil"/>
              <w:bottom w:val="nil"/>
              <w:right w:val="nil"/>
            </w:tcBorders>
            <w:shd w:val="clear" w:color="000000" w:fill="FFFF99"/>
            <w:noWrap/>
            <w:vAlign w:val="bottom"/>
            <w:hideMark/>
          </w:tcPr>
          <w:p w14:paraId="17476D82"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125,00</w:t>
            </w:r>
          </w:p>
        </w:tc>
        <w:tc>
          <w:tcPr>
            <w:tcW w:w="1266" w:type="dxa"/>
            <w:tcBorders>
              <w:top w:val="nil"/>
              <w:left w:val="nil"/>
              <w:bottom w:val="nil"/>
              <w:right w:val="nil"/>
            </w:tcBorders>
            <w:shd w:val="clear" w:color="000000" w:fill="FFFF99"/>
            <w:noWrap/>
            <w:vAlign w:val="bottom"/>
            <w:hideMark/>
          </w:tcPr>
          <w:p w14:paraId="2A40C36F"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270.000,00</w:t>
            </w:r>
          </w:p>
        </w:tc>
      </w:tr>
      <w:tr w:rsidR="00C965AF" w:rsidRPr="00C965AF" w14:paraId="7A051BE2" w14:textId="77777777" w:rsidTr="00C965AF">
        <w:trPr>
          <w:trHeight w:val="255"/>
        </w:trPr>
        <w:tc>
          <w:tcPr>
            <w:tcW w:w="1172" w:type="dxa"/>
            <w:tcBorders>
              <w:top w:val="nil"/>
              <w:left w:val="nil"/>
              <w:bottom w:val="nil"/>
              <w:right w:val="nil"/>
            </w:tcBorders>
            <w:shd w:val="clear" w:color="auto" w:fill="auto"/>
            <w:noWrap/>
            <w:vAlign w:val="bottom"/>
            <w:hideMark/>
          </w:tcPr>
          <w:p w14:paraId="4D78E595"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R2793</w:t>
            </w:r>
          </w:p>
        </w:tc>
        <w:tc>
          <w:tcPr>
            <w:tcW w:w="950" w:type="dxa"/>
            <w:tcBorders>
              <w:top w:val="nil"/>
              <w:left w:val="nil"/>
              <w:bottom w:val="nil"/>
              <w:right w:val="nil"/>
            </w:tcBorders>
            <w:shd w:val="clear" w:color="auto" w:fill="auto"/>
            <w:noWrap/>
            <w:vAlign w:val="bottom"/>
            <w:hideMark/>
          </w:tcPr>
          <w:p w14:paraId="320C64C7"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42131</w:t>
            </w:r>
          </w:p>
        </w:tc>
        <w:tc>
          <w:tcPr>
            <w:tcW w:w="2739" w:type="dxa"/>
            <w:tcBorders>
              <w:top w:val="nil"/>
              <w:left w:val="nil"/>
              <w:bottom w:val="nil"/>
              <w:right w:val="nil"/>
            </w:tcBorders>
            <w:shd w:val="clear" w:color="auto" w:fill="auto"/>
            <w:noWrap/>
            <w:vAlign w:val="bottom"/>
            <w:hideMark/>
          </w:tcPr>
          <w:p w14:paraId="2082E7C8"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Ceste¸, IZGRADNJA I REK .MLINSKE ULIC E</w:t>
            </w:r>
          </w:p>
        </w:tc>
        <w:tc>
          <w:tcPr>
            <w:tcW w:w="1428" w:type="dxa"/>
            <w:tcBorders>
              <w:top w:val="nil"/>
              <w:left w:val="nil"/>
              <w:bottom w:val="nil"/>
              <w:right w:val="nil"/>
            </w:tcBorders>
            <w:shd w:val="clear" w:color="auto" w:fill="auto"/>
            <w:noWrap/>
            <w:vAlign w:val="bottom"/>
            <w:hideMark/>
          </w:tcPr>
          <w:p w14:paraId="5902B40E"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120.000,00</w:t>
            </w:r>
          </w:p>
        </w:tc>
        <w:tc>
          <w:tcPr>
            <w:tcW w:w="1350" w:type="dxa"/>
            <w:tcBorders>
              <w:top w:val="nil"/>
              <w:left w:val="nil"/>
              <w:bottom w:val="nil"/>
              <w:right w:val="nil"/>
            </w:tcBorders>
            <w:shd w:val="clear" w:color="auto" w:fill="auto"/>
            <w:noWrap/>
            <w:vAlign w:val="bottom"/>
            <w:hideMark/>
          </w:tcPr>
          <w:p w14:paraId="57C2531A"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150.000,00</w:t>
            </w:r>
          </w:p>
        </w:tc>
        <w:tc>
          <w:tcPr>
            <w:tcW w:w="1350" w:type="dxa"/>
            <w:tcBorders>
              <w:top w:val="nil"/>
              <w:left w:val="nil"/>
              <w:bottom w:val="nil"/>
              <w:right w:val="nil"/>
            </w:tcBorders>
            <w:shd w:val="clear" w:color="auto" w:fill="auto"/>
            <w:noWrap/>
            <w:vAlign w:val="bottom"/>
            <w:hideMark/>
          </w:tcPr>
          <w:p w14:paraId="54FAFA5D"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125,00</w:t>
            </w:r>
          </w:p>
        </w:tc>
        <w:tc>
          <w:tcPr>
            <w:tcW w:w="1266" w:type="dxa"/>
            <w:tcBorders>
              <w:top w:val="nil"/>
              <w:left w:val="nil"/>
              <w:bottom w:val="nil"/>
              <w:right w:val="nil"/>
            </w:tcBorders>
            <w:shd w:val="clear" w:color="auto" w:fill="auto"/>
            <w:noWrap/>
            <w:vAlign w:val="bottom"/>
            <w:hideMark/>
          </w:tcPr>
          <w:p w14:paraId="3B63AD88"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270.000,00</w:t>
            </w:r>
          </w:p>
        </w:tc>
      </w:tr>
      <w:tr w:rsidR="00C965AF" w:rsidRPr="00C965AF" w14:paraId="79C4C226" w14:textId="77777777" w:rsidTr="00C965AF">
        <w:trPr>
          <w:trHeight w:val="255"/>
        </w:trPr>
        <w:tc>
          <w:tcPr>
            <w:tcW w:w="4861" w:type="dxa"/>
            <w:gridSpan w:val="3"/>
            <w:tcBorders>
              <w:top w:val="nil"/>
              <w:left w:val="nil"/>
              <w:bottom w:val="nil"/>
              <w:right w:val="nil"/>
            </w:tcBorders>
            <w:shd w:val="clear" w:color="000000" w:fill="9999FF"/>
            <w:noWrap/>
            <w:vAlign w:val="bottom"/>
            <w:hideMark/>
          </w:tcPr>
          <w:p w14:paraId="310BB95E"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Program 1022 GRAĐENJE JAVNE RASVJETE</w:t>
            </w:r>
          </w:p>
        </w:tc>
        <w:tc>
          <w:tcPr>
            <w:tcW w:w="1428" w:type="dxa"/>
            <w:tcBorders>
              <w:top w:val="nil"/>
              <w:left w:val="nil"/>
              <w:bottom w:val="nil"/>
              <w:right w:val="nil"/>
            </w:tcBorders>
            <w:shd w:val="clear" w:color="000000" w:fill="9999FF"/>
            <w:noWrap/>
            <w:vAlign w:val="bottom"/>
            <w:hideMark/>
          </w:tcPr>
          <w:p w14:paraId="29D32630"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11.400,00</w:t>
            </w:r>
          </w:p>
        </w:tc>
        <w:tc>
          <w:tcPr>
            <w:tcW w:w="1350" w:type="dxa"/>
            <w:tcBorders>
              <w:top w:val="nil"/>
              <w:left w:val="nil"/>
              <w:bottom w:val="nil"/>
              <w:right w:val="nil"/>
            </w:tcBorders>
            <w:shd w:val="clear" w:color="000000" w:fill="9999FF"/>
            <w:noWrap/>
            <w:vAlign w:val="bottom"/>
            <w:hideMark/>
          </w:tcPr>
          <w:p w14:paraId="246CCD84"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6.900,00</w:t>
            </w:r>
          </w:p>
        </w:tc>
        <w:tc>
          <w:tcPr>
            <w:tcW w:w="1350" w:type="dxa"/>
            <w:tcBorders>
              <w:top w:val="nil"/>
              <w:left w:val="nil"/>
              <w:bottom w:val="nil"/>
              <w:right w:val="nil"/>
            </w:tcBorders>
            <w:shd w:val="clear" w:color="000000" w:fill="9999FF"/>
            <w:noWrap/>
            <w:vAlign w:val="bottom"/>
            <w:hideMark/>
          </w:tcPr>
          <w:p w14:paraId="7D14FEC4"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60,53</w:t>
            </w:r>
          </w:p>
        </w:tc>
        <w:tc>
          <w:tcPr>
            <w:tcW w:w="1266" w:type="dxa"/>
            <w:tcBorders>
              <w:top w:val="nil"/>
              <w:left w:val="nil"/>
              <w:bottom w:val="nil"/>
              <w:right w:val="nil"/>
            </w:tcBorders>
            <w:shd w:val="clear" w:color="000000" w:fill="9999FF"/>
            <w:noWrap/>
            <w:vAlign w:val="bottom"/>
            <w:hideMark/>
          </w:tcPr>
          <w:p w14:paraId="297E9FCA"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18.300,00</w:t>
            </w:r>
          </w:p>
        </w:tc>
      </w:tr>
      <w:tr w:rsidR="00C965AF" w:rsidRPr="00C965AF" w14:paraId="4208DC71" w14:textId="77777777" w:rsidTr="00C965AF">
        <w:trPr>
          <w:trHeight w:val="255"/>
        </w:trPr>
        <w:tc>
          <w:tcPr>
            <w:tcW w:w="4861" w:type="dxa"/>
            <w:gridSpan w:val="3"/>
            <w:tcBorders>
              <w:top w:val="nil"/>
              <w:left w:val="nil"/>
              <w:bottom w:val="nil"/>
              <w:right w:val="nil"/>
            </w:tcBorders>
            <w:shd w:val="clear" w:color="000000" w:fill="CCCCFF"/>
            <w:noWrap/>
            <w:vAlign w:val="bottom"/>
            <w:hideMark/>
          </w:tcPr>
          <w:p w14:paraId="0C592DBC"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Kapitalni projekt K100107 JAVNA RASVJETA - OSTALO</w:t>
            </w:r>
          </w:p>
        </w:tc>
        <w:tc>
          <w:tcPr>
            <w:tcW w:w="1428" w:type="dxa"/>
            <w:tcBorders>
              <w:top w:val="nil"/>
              <w:left w:val="nil"/>
              <w:bottom w:val="nil"/>
              <w:right w:val="nil"/>
            </w:tcBorders>
            <w:shd w:val="clear" w:color="000000" w:fill="CCCCFF"/>
            <w:noWrap/>
            <w:vAlign w:val="bottom"/>
            <w:hideMark/>
          </w:tcPr>
          <w:p w14:paraId="543C3793"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11.400,00</w:t>
            </w:r>
          </w:p>
        </w:tc>
        <w:tc>
          <w:tcPr>
            <w:tcW w:w="1350" w:type="dxa"/>
            <w:tcBorders>
              <w:top w:val="nil"/>
              <w:left w:val="nil"/>
              <w:bottom w:val="nil"/>
              <w:right w:val="nil"/>
            </w:tcBorders>
            <w:shd w:val="clear" w:color="000000" w:fill="CCCCFF"/>
            <w:noWrap/>
            <w:vAlign w:val="bottom"/>
            <w:hideMark/>
          </w:tcPr>
          <w:p w14:paraId="252CD7AC"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6.900,00</w:t>
            </w:r>
          </w:p>
        </w:tc>
        <w:tc>
          <w:tcPr>
            <w:tcW w:w="1350" w:type="dxa"/>
            <w:tcBorders>
              <w:top w:val="nil"/>
              <w:left w:val="nil"/>
              <w:bottom w:val="nil"/>
              <w:right w:val="nil"/>
            </w:tcBorders>
            <w:shd w:val="clear" w:color="000000" w:fill="CCCCFF"/>
            <w:noWrap/>
            <w:vAlign w:val="bottom"/>
            <w:hideMark/>
          </w:tcPr>
          <w:p w14:paraId="445AB016"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60,53</w:t>
            </w:r>
          </w:p>
        </w:tc>
        <w:tc>
          <w:tcPr>
            <w:tcW w:w="1266" w:type="dxa"/>
            <w:tcBorders>
              <w:top w:val="nil"/>
              <w:left w:val="nil"/>
              <w:bottom w:val="nil"/>
              <w:right w:val="nil"/>
            </w:tcBorders>
            <w:shd w:val="clear" w:color="000000" w:fill="CCCCFF"/>
            <w:noWrap/>
            <w:vAlign w:val="bottom"/>
            <w:hideMark/>
          </w:tcPr>
          <w:p w14:paraId="66220439"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18.300,00</w:t>
            </w:r>
          </w:p>
        </w:tc>
      </w:tr>
      <w:tr w:rsidR="00C965AF" w:rsidRPr="00C965AF" w14:paraId="5F94F5F3" w14:textId="77777777" w:rsidTr="00C965AF">
        <w:trPr>
          <w:trHeight w:val="255"/>
        </w:trPr>
        <w:tc>
          <w:tcPr>
            <w:tcW w:w="4861" w:type="dxa"/>
            <w:gridSpan w:val="3"/>
            <w:tcBorders>
              <w:top w:val="nil"/>
              <w:left w:val="nil"/>
              <w:bottom w:val="nil"/>
              <w:right w:val="nil"/>
            </w:tcBorders>
            <w:shd w:val="clear" w:color="000000" w:fill="FFFF99"/>
            <w:noWrap/>
            <w:vAlign w:val="bottom"/>
            <w:hideMark/>
          </w:tcPr>
          <w:p w14:paraId="68FDBDCE"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000000" w:fill="FFFF99"/>
            <w:noWrap/>
            <w:vAlign w:val="bottom"/>
            <w:hideMark/>
          </w:tcPr>
          <w:p w14:paraId="6967711C"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11.400,00</w:t>
            </w:r>
          </w:p>
        </w:tc>
        <w:tc>
          <w:tcPr>
            <w:tcW w:w="1350" w:type="dxa"/>
            <w:tcBorders>
              <w:top w:val="nil"/>
              <w:left w:val="nil"/>
              <w:bottom w:val="nil"/>
              <w:right w:val="nil"/>
            </w:tcBorders>
            <w:shd w:val="clear" w:color="000000" w:fill="FFFF99"/>
            <w:noWrap/>
            <w:vAlign w:val="bottom"/>
            <w:hideMark/>
          </w:tcPr>
          <w:p w14:paraId="406B20E1"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6.900,00</w:t>
            </w:r>
          </w:p>
        </w:tc>
        <w:tc>
          <w:tcPr>
            <w:tcW w:w="1350" w:type="dxa"/>
            <w:tcBorders>
              <w:top w:val="nil"/>
              <w:left w:val="nil"/>
              <w:bottom w:val="nil"/>
              <w:right w:val="nil"/>
            </w:tcBorders>
            <w:shd w:val="clear" w:color="000000" w:fill="FFFF99"/>
            <w:noWrap/>
            <w:vAlign w:val="bottom"/>
            <w:hideMark/>
          </w:tcPr>
          <w:p w14:paraId="68D92C2E"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60,53</w:t>
            </w:r>
          </w:p>
        </w:tc>
        <w:tc>
          <w:tcPr>
            <w:tcW w:w="1266" w:type="dxa"/>
            <w:tcBorders>
              <w:top w:val="nil"/>
              <w:left w:val="nil"/>
              <w:bottom w:val="nil"/>
              <w:right w:val="nil"/>
            </w:tcBorders>
            <w:shd w:val="clear" w:color="000000" w:fill="FFFF99"/>
            <w:noWrap/>
            <w:vAlign w:val="bottom"/>
            <w:hideMark/>
          </w:tcPr>
          <w:p w14:paraId="6E80D5BF"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18.300,00</w:t>
            </w:r>
          </w:p>
        </w:tc>
      </w:tr>
      <w:tr w:rsidR="00C965AF" w:rsidRPr="00C965AF" w14:paraId="768D2AE9" w14:textId="77777777" w:rsidTr="00C965AF">
        <w:trPr>
          <w:trHeight w:val="255"/>
        </w:trPr>
        <w:tc>
          <w:tcPr>
            <w:tcW w:w="1172" w:type="dxa"/>
            <w:tcBorders>
              <w:top w:val="nil"/>
              <w:left w:val="nil"/>
              <w:bottom w:val="nil"/>
              <w:right w:val="nil"/>
            </w:tcBorders>
            <w:shd w:val="clear" w:color="auto" w:fill="auto"/>
            <w:noWrap/>
            <w:vAlign w:val="bottom"/>
            <w:hideMark/>
          </w:tcPr>
          <w:p w14:paraId="70AC44F7"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R2652</w:t>
            </w:r>
          </w:p>
        </w:tc>
        <w:tc>
          <w:tcPr>
            <w:tcW w:w="950" w:type="dxa"/>
            <w:tcBorders>
              <w:top w:val="nil"/>
              <w:left w:val="nil"/>
              <w:bottom w:val="nil"/>
              <w:right w:val="nil"/>
            </w:tcBorders>
            <w:shd w:val="clear" w:color="auto" w:fill="auto"/>
            <w:noWrap/>
            <w:vAlign w:val="bottom"/>
            <w:hideMark/>
          </w:tcPr>
          <w:p w14:paraId="1BDEA1D5"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42147</w:t>
            </w:r>
          </w:p>
        </w:tc>
        <w:tc>
          <w:tcPr>
            <w:tcW w:w="2739" w:type="dxa"/>
            <w:tcBorders>
              <w:top w:val="nil"/>
              <w:left w:val="nil"/>
              <w:bottom w:val="nil"/>
              <w:right w:val="nil"/>
            </w:tcBorders>
            <w:shd w:val="clear" w:color="auto" w:fill="auto"/>
            <w:noWrap/>
            <w:vAlign w:val="bottom"/>
            <w:hideMark/>
          </w:tcPr>
          <w:p w14:paraId="46F323A6"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Javna rasvjeta</w:t>
            </w:r>
          </w:p>
        </w:tc>
        <w:tc>
          <w:tcPr>
            <w:tcW w:w="1428" w:type="dxa"/>
            <w:tcBorders>
              <w:top w:val="nil"/>
              <w:left w:val="nil"/>
              <w:bottom w:val="nil"/>
              <w:right w:val="nil"/>
            </w:tcBorders>
            <w:shd w:val="clear" w:color="auto" w:fill="auto"/>
            <w:noWrap/>
            <w:vAlign w:val="bottom"/>
            <w:hideMark/>
          </w:tcPr>
          <w:p w14:paraId="78AB64C7"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11.400,00</w:t>
            </w:r>
          </w:p>
        </w:tc>
        <w:tc>
          <w:tcPr>
            <w:tcW w:w="1350" w:type="dxa"/>
            <w:tcBorders>
              <w:top w:val="nil"/>
              <w:left w:val="nil"/>
              <w:bottom w:val="nil"/>
              <w:right w:val="nil"/>
            </w:tcBorders>
            <w:shd w:val="clear" w:color="auto" w:fill="auto"/>
            <w:noWrap/>
            <w:vAlign w:val="bottom"/>
            <w:hideMark/>
          </w:tcPr>
          <w:p w14:paraId="62461F73"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6.900,00</w:t>
            </w:r>
          </w:p>
        </w:tc>
        <w:tc>
          <w:tcPr>
            <w:tcW w:w="1350" w:type="dxa"/>
            <w:tcBorders>
              <w:top w:val="nil"/>
              <w:left w:val="nil"/>
              <w:bottom w:val="nil"/>
              <w:right w:val="nil"/>
            </w:tcBorders>
            <w:shd w:val="clear" w:color="auto" w:fill="auto"/>
            <w:noWrap/>
            <w:vAlign w:val="bottom"/>
            <w:hideMark/>
          </w:tcPr>
          <w:p w14:paraId="3731740A"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60,53</w:t>
            </w:r>
          </w:p>
        </w:tc>
        <w:tc>
          <w:tcPr>
            <w:tcW w:w="1266" w:type="dxa"/>
            <w:tcBorders>
              <w:top w:val="nil"/>
              <w:left w:val="nil"/>
              <w:bottom w:val="nil"/>
              <w:right w:val="nil"/>
            </w:tcBorders>
            <w:shd w:val="clear" w:color="auto" w:fill="auto"/>
            <w:noWrap/>
            <w:vAlign w:val="bottom"/>
            <w:hideMark/>
          </w:tcPr>
          <w:p w14:paraId="7F3D87BC"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18.300,00</w:t>
            </w:r>
          </w:p>
        </w:tc>
      </w:tr>
      <w:tr w:rsidR="00C965AF" w:rsidRPr="00C965AF" w14:paraId="5BA153F2" w14:textId="77777777" w:rsidTr="00C965AF">
        <w:trPr>
          <w:trHeight w:val="255"/>
        </w:trPr>
        <w:tc>
          <w:tcPr>
            <w:tcW w:w="4861" w:type="dxa"/>
            <w:gridSpan w:val="3"/>
            <w:tcBorders>
              <w:top w:val="nil"/>
              <w:left w:val="nil"/>
              <w:bottom w:val="nil"/>
              <w:right w:val="nil"/>
            </w:tcBorders>
            <w:shd w:val="clear" w:color="000000" w:fill="9999FF"/>
            <w:noWrap/>
            <w:vAlign w:val="bottom"/>
            <w:hideMark/>
          </w:tcPr>
          <w:p w14:paraId="20B410FA"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Program 1026 ODVODNJA ATMOSFERSKIH VODA</w:t>
            </w:r>
          </w:p>
        </w:tc>
        <w:tc>
          <w:tcPr>
            <w:tcW w:w="1428" w:type="dxa"/>
            <w:tcBorders>
              <w:top w:val="nil"/>
              <w:left w:val="nil"/>
              <w:bottom w:val="nil"/>
              <w:right w:val="nil"/>
            </w:tcBorders>
            <w:shd w:val="clear" w:color="000000" w:fill="9999FF"/>
            <w:noWrap/>
            <w:vAlign w:val="bottom"/>
            <w:hideMark/>
          </w:tcPr>
          <w:p w14:paraId="36FC02B0"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54.873,36</w:t>
            </w:r>
          </w:p>
        </w:tc>
        <w:tc>
          <w:tcPr>
            <w:tcW w:w="1350" w:type="dxa"/>
            <w:tcBorders>
              <w:top w:val="nil"/>
              <w:left w:val="nil"/>
              <w:bottom w:val="nil"/>
              <w:right w:val="nil"/>
            </w:tcBorders>
            <w:shd w:val="clear" w:color="000000" w:fill="9999FF"/>
            <w:noWrap/>
            <w:vAlign w:val="bottom"/>
            <w:hideMark/>
          </w:tcPr>
          <w:p w14:paraId="7CFFF8CB"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40.000,00</w:t>
            </w:r>
          </w:p>
        </w:tc>
        <w:tc>
          <w:tcPr>
            <w:tcW w:w="1350" w:type="dxa"/>
            <w:tcBorders>
              <w:top w:val="nil"/>
              <w:left w:val="nil"/>
              <w:bottom w:val="nil"/>
              <w:right w:val="nil"/>
            </w:tcBorders>
            <w:shd w:val="clear" w:color="000000" w:fill="9999FF"/>
            <w:noWrap/>
            <w:vAlign w:val="bottom"/>
            <w:hideMark/>
          </w:tcPr>
          <w:p w14:paraId="02F8824E"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72,90</w:t>
            </w:r>
          </w:p>
        </w:tc>
        <w:tc>
          <w:tcPr>
            <w:tcW w:w="1266" w:type="dxa"/>
            <w:tcBorders>
              <w:top w:val="nil"/>
              <w:left w:val="nil"/>
              <w:bottom w:val="nil"/>
              <w:right w:val="nil"/>
            </w:tcBorders>
            <w:shd w:val="clear" w:color="000000" w:fill="9999FF"/>
            <w:noWrap/>
            <w:vAlign w:val="bottom"/>
            <w:hideMark/>
          </w:tcPr>
          <w:p w14:paraId="12AB95DF"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94.873,36</w:t>
            </w:r>
          </w:p>
        </w:tc>
      </w:tr>
      <w:tr w:rsidR="00C965AF" w:rsidRPr="00C965AF" w14:paraId="4DDBF1E5" w14:textId="77777777" w:rsidTr="00C965AF">
        <w:trPr>
          <w:trHeight w:val="255"/>
        </w:trPr>
        <w:tc>
          <w:tcPr>
            <w:tcW w:w="4861" w:type="dxa"/>
            <w:gridSpan w:val="3"/>
            <w:tcBorders>
              <w:top w:val="nil"/>
              <w:left w:val="nil"/>
              <w:bottom w:val="nil"/>
              <w:right w:val="nil"/>
            </w:tcBorders>
            <w:shd w:val="clear" w:color="000000" w:fill="CCCCFF"/>
            <w:noWrap/>
            <w:vAlign w:val="bottom"/>
            <w:hideMark/>
          </w:tcPr>
          <w:p w14:paraId="571E43C7"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Aktivnost A100039 ČIŠĆENJE, ZAMJENA I ODRŽAVANJE UREĐAJA ZA ODVODNJU ATMOSFERSKIH VODA</w:t>
            </w:r>
          </w:p>
        </w:tc>
        <w:tc>
          <w:tcPr>
            <w:tcW w:w="1428" w:type="dxa"/>
            <w:tcBorders>
              <w:top w:val="nil"/>
              <w:left w:val="nil"/>
              <w:bottom w:val="nil"/>
              <w:right w:val="nil"/>
            </w:tcBorders>
            <w:shd w:val="clear" w:color="000000" w:fill="CCCCFF"/>
            <w:noWrap/>
            <w:vAlign w:val="bottom"/>
            <w:hideMark/>
          </w:tcPr>
          <w:p w14:paraId="3F1B1377"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54.873,36</w:t>
            </w:r>
          </w:p>
        </w:tc>
        <w:tc>
          <w:tcPr>
            <w:tcW w:w="1350" w:type="dxa"/>
            <w:tcBorders>
              <w:top w:val="nil"/>
              <w:left w:val="nil"/>
              <w:bottom w:val="nil"/>
              <w:right w:val="nil"/>
            </w:tcBorders>
            <w:shd w:val="clear" w:color="000000" w:fill="CCCCFF"/>
            <w:noWrap/>
            <w:vAlign w:val="bottom"/>
            <w:hideMark/>
          </w:tcPr>
          <w:p w14:paraId="0CC6A4D5"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40.000,00</w:t>
            </w:r>
          </w:p>
        </w:tc>
        <w:tc>
          <w:tcPr>
            <w:tcW w:w="1350" w:type="dxa"/>
            <w:tcBorders>
              <w:top w:val="nil"/>
              <w:left w:val="nil"/>
              <w:bottom w:val="nil"/>
              <w:right w:val="nil"/>
            </w:tcBorders>
            <w:shd w:val="clear" w:color="000000" w:fill="CCCCFF"/>
            <w:noWrap/>
            <w:vAlign w:val="bottom"/>
            <w:hideMark/>
          </w:tcPr>
          <w:p w14:paraId="3BAE48BC"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72,90</w:t>
            </w:r>
          </w:p>
        </w:tc>
        <w:tc>
          <w:tcPr>
            <w:tcW w:w="1266" w:type="dxa"/>
            <w:tcBorders>
              <w:top w:val="nil"/>
              <w:left w:val="nil"/>
              <w:bottom w:val="nil"/>
              <w:right w:val="nil"/>
            </w:tcBorders>
            <w:shd w:val="clear" w:color="000000" w:fill="CCCCFF"/>
            <w:noWrap/>
            <w:vAlign w:val="bottom"/>
            <w:hideMark/>
          </w:tcPr>
          <w:p w14:paraId="28292778"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94.873,36</w:t>
            </w:r>
          </w:p>
        </w:tc>
      </w:tr>
      <w:tr w:rsidR="00C965AF" w:rsidRPr="00C965AF" w14:paraId="6E9AA51E" w14:textId="77777777" w:rsidTr="00C965AF">
        <w:trPr>
          <w:trHeight w:val="255"/>
        </w:trPr>
        <w:tc>
          <w:tcPr>
            <w:tcW w:w="4861" w:type="dxa"/>
            <w:gridSpan w:val="3"/>
            <w:tcBorders>
              <w:top w:val="nil"/>
              <w:left w:val="nil"/>
              <w:bottom w:val="nil"/>
              <w:right w:val="nil"/>
            </w:tcBorders>
            <w:shd w:val="clear" w:color="000000" w:fill="FFFF99"/>
            <w:noWrap/>
            <w:vAlign w:val="bottom"/>
            <w:hideMark/>
          </w:tcPr>
          <w:p w14:paraId="09DBCD17"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5057983D"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54.873,36</w:t>
            </w:r>
          </w:p>
        </w:tc>
        <w:tc>
          <w:tcPr>
            <w:tcW w:w="1350" w:type="dxa"/>
            <w:tcBorders>
              <w:top w:val="nil"/>
              <w:left w:val="nil"/>
              <w:bottom w:val="nil"/>
              <w:right w:val="nil"/>
            </w:tcBorders>
            <w:shd w:val="clear" w:color="000000" w:fill="FFFF99"/>
            <w:noWrap/>
            <w:vAlign w:val="bottom"/>
            <w:hideMark/>
          </w:tcPr>
          <w:p w14:paraId="4B782E6E"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26.811,21</w:t>
            </w:r>
          </w:p>
        </w:tc>
        <w:tc>
          <w:tcPr>
            <w:tcW w:w="1350" w:type="dxa"/>
            <w:tcBorders>
              <w:top w:val="nil"/>
              <w:left w:val="nil"/>
              <w:bottom w:val="nil"/>
              <w:right w:val="nil"/>
            </w:tcBorders>
            <w:shd w:val="clear" w:color="000000" w:fill="FFFF99"/>
            <w:noWrap/>
            <w:vAlign w:val="bottom"/>
            <w:hideMark/>
          </w:tcPr>
          <w:p w14:paraId="5C9A1CBB"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48,86</w:t>
            </w:r>
          </w:p>
        </w:tc>
        <w:tc>
          <w:tcPr>
            <w:tcW w:w="1266" w:type="dxa"/>
            <w:tcBorders>
              <w:top w:val="nil"/>
              <w:left w:val="nil"/>
              <w:bottom w:val="nil"/>
              <w:right w:val="nil"/>
            </w:tcBorders>
            <w:shd w:val="clear" w:color="000000" w:fill="FFFF99"/>
            <w:noWrap/>
            <w:vAlign w:val="bottom"/>
            <w:hideMark/>
          </w:tcPr>
          <w:p w14:paraId="1F4D2BEB"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81.684,57</w:t>
            </w:r>
          </w:p>
        </w:tc>
      </w:tr>
      <w:tr w:rsidR="00C965AF" w:rsidRPr="00C965AF" w14:paraId="2F3BE39F" w14:textId="77777777" w:rsidTr="00C965AF">
        <w:trPr>
          <w:trHeight w:val="255"/>
        </w:trPr>
        <w:tc>
          <w:tcPr>
            <w:tcW w:w="1172" w:type="dxa"/>
            <w:tcBorders>
              <w:top w:val="nil"/>
              <w:left w:val="nil"/>
              <w:bottom w:val="nil"/>
              <w:right w:val="nil"/>
            </w:tcBorders>
            <w:shd w:val="clear" w:color="auto" w:fill="auto"/>
            <w:noWrap/>
            <w:vAlign w:val="bottom"/>
            <w:hideMark/>
          </w:tcPr>
          <w:p w14:paraId="3DBD6C6E"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R2133</w:t>
            </w:r>
          </w:p>
        </w:tc>
        <w:tc>
          <w:tcPr>
            <w:tcW w:w="950" w:type="dxa"/>
            <w:tcBorders>
              <w:top w:val="nil"/>
              <w:left w:val="nil"/>
              <w:bottom w:val="nil"/>
              <w:right w:val="nil"/>
            </w:tcBorders>
            <w:shd w:val="clear" w:color="auto" w:fill="auto"/>
            <w:noWrap/>
            <w:vAlign w:val="bottom"/>
            <w:hideMark/>
          </w:tcPr>
          <w:p w14:paraId="26F58D9B"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32322</w:t>
            </w:r>
          </w:p>
        </w:tc>
        <w:tc>
          <w:tcPr>
            <w:tcW w:w="2739" w:type="dxa"/>
            <w:tcBorders>
              <w:top w:val="nil"/>
              <w:left w:val="nil"/>
              <w:bottom w:val="nil"/>
              <w:right w:val="nil"/>
            </w:tcBorders>
            <w:shd w:val="clear" w:color="auto" w:fill="auto"/>
            <w:noWrap/>
            <w:vAlign w:val="bottom"/>
            <w:hideMark/>
          </w:tcPr>
          <w:p w14:paraId="35463E63"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Usluge tekućeg i investicijskog održavanja postrojenja i opreme</w:t>
            </w:r>
          </w:p>
        </w:tc>
        <w:tc>
          <w:tcPr>
            <w:tcW w:w="1428" w:type="dxa"/>
            <w:tcBorders>
              <w:top w:val="nil"/>
              <w:left w:val="nil"/>
              <w:bottom w:val="nil"/>
              <w:right w:val="nil"/>
            </w:tcBorders>
            <w:shd w:val="clear" w:color="auto" w:fill="auto"/>
            <w:noWrap/>
            <w:vAlign w:val="bottom"/>
            <w:hideMark/>
          </w:tcPr>
          <w:p w14:paraId="62D435F4"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54.873,36</w:t>
            </w:r>
          </w:p>
        </w:tc>
        <w:tc>
          <w:tcPr>
            <w:tcW w:w="1350" w:type="dxa"/>
            <w:tcBorders>
              <w:top w:val="nil"/>
              <w:left w:val="nil"/>
              <w:bottom w:val="nil"/>
              <w:right w:val="nil"/>
            </w:tcBorders>
            <w:shd w:val="clear" w:color="auto" w:fill="auto"/>
            <w:noWrap/>
            <w:vAlign w:val="bottom"/>
            <w:hideMark/>
          </w:tcPr>
          <w:p w14:paraId="0226B141"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26.811,21</w:t>
            </w:r>
          </w:p>
        </w:tc>
        <w:tc>
          <w:tcPr>
            <w:tcW w:w="1350" w:type="dxa"/>
            <w:tcBorders>
              <w:top w:val="nil"/>
              <w:left w:val="nil"/>
              <w:bottom w:val="nil"/>
              <w:right w:val="nil"/>
            </w:tcBorders>
            <w:shd w:val="clear" w:color="auto" w:fill="auto"/>
            <w:noWrap/>
            <w:vAlign w:val="bottom"/>
            <w:hideMark/>
          </w:tcPr>
          <w:p w14:paraId="216AB566"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48,86</w:t>
            </w:r>
          </w:p>
        </w:tc>
        <w:tc>
          <w:tcPr>
            <w:tcW w:w="1266" w:type="dxa"/>
            <w:tcBorders>
              <w:top w:val="nil"/>
              <w:left w:val="nil"/>
              <w:bottom w:val="nil"/>
              <w:right w:val="nil"/>
            </w:tcBorders>
            <w:shd w:val="clear" w:color="auto" w:fill="auto"/>
            <w:noWrap/>
            <w:vAlign w:val="bottom"/>
            <w:hideMark/>
          </w:tcPr>
          <w:p w14:paraId="15BDD909"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81.684,57</w:t>
            </w:r>
          </w:p>
        </w:tc>
      </w:tr>
      <w:tr w:rsidR="00C965AF" w:rsidRPr="00C965AF" w14:paraId="715907D5" w14:textId="77777777" w:rsidTr="00C965AF">
        <w:trPr>
          <w:trHeight w:val="255"/>
        </w:trPr>
        <w:tc>
          <w:tcPr>
            <w:tcW w:w="4861" w:type="dxa"/>
            <w:gridSpan w:val="3"/>
            <w:tcBorders>
              <w:top w:val="nil"/>
              <w:left w:val="nil"/>
              <w:bottom w:val="nil"/>
              <w:right w:val="nil"/>
            </w:tcBorders>
            <w:shd w:val="clear" w:color="000000" w:fill="FFFF99"/>
            <w:noWrap/>
            <w:vAlign w:val="bottom"/>
            <w:hideMark/>
          </w:tcPr>
          <w:p w14:paraId="27980AD4"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 xml:space="preserve">Izvor  5.9. Fond </w:t>
            </w:r>
            <w:proofErr w:type="spellStart"/>
            <w:r w:rsidRPr="00C965AF">
              <w:rPr>
                <w:rFonts w:ascii="Times New Roman" w:eastAsia="Times New Roman" w:hAnsi="Times New Roman"/>
                <w:b/>
                <w:bCs/>
                <w:color w:val="000000"/>
                <w:sz w:val="20"/>
                <w:szCs w:val="20"/>
                <w:lang w:eastAsia="hr-HR"/>
              </w:rPr>
              <w:t>fiskal</w:t>
            </w:r>
            <w:proofErr w:type="spellEnd"/>
            <w:r w:rsidRPr="00C965AF">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FF99"/>
            <w:noWrap/>
            <w:vAlign w:val="bottom"/>
            <w:hideMark/>
          </w:tcPr>
          <w:p w14:paraId="0EE4261C"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6196B166"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13.188,79</w:t>
            </w:r>
          </w:p>
        </w:tc>
        <w:tc>
          <w:tcPr>
            <w:tcW w:w="1350" w:type="dxa"/>
            <w:tcBorders>
              <w:top w:val="nil"/>
              <w:left w:val="nil"/>
              <w:bottom w:val="nil"/>
              <w:right w:val="nil"/>
            </w:tcBorders>
            <w:shd w:val="clear" w:color="000000" w:fill="FFFF99"/>
            <w:noWrap/>
            <w:vAlign w:val="bottom"/>
            <w:hideMark/>
          </w:tcPr>
          <w:p w14:paraId="6D207CDB"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FFFF99"/>
            <w:noWrap/>
            <w:vAlign w:val="bottom"/>
            <w:hideMark/>
          </w:tcPr>
          <w:p w14:paraId="1262BF7E"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13.188,79</w:t>
            </w:r>
          </w:p>
        </w:tc>
      </w:tr>
      <w:tr w:rsidR="00C965AF" w:rsidRPr="00C965AF" w14:paraId="60BF5DD6" w14:textId="77777777" w:rsidTr="00C965AF">
        <w:trPr>
          <w:trHeight w:val="255"/>
        </w:trPr>
        <w:tc>
          <w:tcPr>
            <w:tcW w:w="1172" w:type="dxa"/>
            <w:tcBorders>
              <w:top w:val="nil"/>
              <w:left w:val="nil"/>
              <w:bottom w:val="nil"/>
              <w:right w:val="nil"/>
            </w:tcBorders>
            <w:shd w:val="clear" w:color="auto" w:fill="auto"/>
            <w:noWrap/>
            <w:vAlign w:val="bottom"/>
            <w:hideMark/>
          </w:tcPr>
          <w:p w14:paraId="7F8E6605"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lastRenderedPageBreak/>
              <w:t>R2579</w:t>
            </w:r>
          </w:p>
        </w:tc>
        <w:tc>
          <w:tcPr>
            <w:tcW w:w="950" w:type="dxa"/>
            <w:tcBorders>
              <w:top w:val="nil"/>
              <w:left w:val="nil"/>
              <w:bottom w:val="nil"/>
              <w:right w:val="nil"/>
            </w:tcBorders>
            <w:shd w:val="clear" w:color="auto" w:fill="auto"/>
            <w:noWrap/>
            <w:vAlign w:val="bottom"/>
            <w:hideMark/>
          </w:tcPr>
          <w:p w14:paraId="14ECC089"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32322</w:t>
            </w:r>
          </w:p>
        </w:tc>
        <w:tc>
          <w:tcPr>
            <w:tcW w:w="2739" w:type="dxa"/>
            <w:tcBorders>
              <w:top w:val="nil"/>
              <w:left w:val="nil"/>
              <w:bottom w:val="nil"/>
              <w:right w:val="nil"/>
            </w:tcBorders>
            <w:shd w:val="clear" w:color="auto" w:fill="auto"/>
            <w:noWrap/>
            <w:vAlign w:val="bottom"/>
            <w:hideMark/>
          </w:tcPr>
          <w:p w14:paraId="59A2FED7"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Usluge tekućeg i investicijskog održavanja postrojenja i opreme</w:t>
            </w:r>
          </w:p>
        </w:tc>
        <w:tc>
          <w:tcPr>
            <w:tcW w:w="1428" w:type="dxa"/>
            <w:tcBorders>
              <w:top w:val="nil"/>
              <w:left w:val="nil"/>
              <w:bottom w:val="nil"/>
              <w:right w:val="nil"/>
            </w:tcBorders>
            <w:shd w:val="clear" w:color="auto" w:fill="auto"/>
            <w:noWrap/>
            <w:vAlign w:val="bottom"/>
            <w:hideMark/>
          </w:tcPr>
          <w:p w14:paraId="5D176B59"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0,00</w:t>
            </w:r>
          </w:p>
        </w:tc>
        <w:tc>
          <w:tcPr>
            <w:tcW w:w="1350" w:type="dxa"/>
            <w:tcBorders>
              <w:top w:val="nil"/>
              <w:left w:val="nil"/>
              <w:bottom w:val="nil"/>
              <w:right w:val="nil"/>
            </w:tcBorders>
            <w:shd w:val="clear" w:color="auto" w:fill="auto"/>
            <w:noWrap/>
            <w:vAlign w:val="bottom"/>
            <w:hideMark/>
          </w:tcPr>
          <w:p w14:paraId="667E2F17"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13.188,79</w:t>
            </w:r>
          </w:p>
        </w:tc>
        <w:tc>
          <w:tcPr>
            <w:tcW w:w="1350" w:type="dxa"/>
            <w:tcBorders>
              <w:top w:val="nil"/>
              <w:left w:val="nil"/>
              <w:bottom w:val="nil"/>
              <w:right w:val="nil"/>
            </w:tcBorders>
            <w:shd w:val="clear" w:color="auto" w:fill="auto"/>
            <w:noWrap/>
            <w:vAlign w:val="bottom"/>
            <w:hideMark/>
          </w:tcPr>
          <w:p w14:paraId="11E16591"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100,00</w:t>
            </w:r>
          </w:p>
        </w:tc>
        <w:tc>
          <w:tcPr>
            <w:tcW w:w="1266" w:type="dxa"/>
            <w:tcBorders>
              <w:top w:val="nil"/>
              <w:left w:val="nil"/>
              <w:bottom w:val="nil"/>
              <w:right w:val="nil"/>
            </w:tcBorders>
            <w:shd w:val="clear" w:color="auto" w:fill="auto"/>
            <w:noWrap/>
            <w:vAlign w:val="bottom"/>
            <w:hideMark/>
          </w:tcPr>
          <w:p w14:paraId="0F0227D9"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13.188,79</w:t>
            </w:r>
          </w:p>
        </w:tc>
      </w:tr>
      <w:tr w:rsidR="00C965AF" w:rsidRPr="00C965AF" w14:paraId="12541FB0" w14:textId="77777777" w:rsidTr="00C965AF">
        <w:trPr>
          <w:trHeight w:val="255"/>
        </w:trPr>
        <w:tc>
          <w:tcPr>
            <w:tcW w:w="4861" w:type="dxa"/>
            <w:gridSpan w:val="3"/>
            <w:tcBorders>
              <w:top w:val="nil"/>
              <w:left w:val="nil"/>
              <w:bottom w:val="nil"/>
              <w:right w:val="nil"/>
            </w:tcBorders>
            <w:shd w:val="clear" w:color="000000" w:fill="9999FF"/>
            <w:noWrap/>
            <w:vAlign w:val="bottom"/>
            <w:hideMark/>
          </w:tcPr>
          <w:p w14:paraId="287FC8D0"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Program 1033 PROGRAM RAZVOJA GOSPODARSTVA</w:t>
            </w:r>
          </w:p>
        </w:tc>
        <w:tc>
          <w:tcPr>
            <w:tcW w:w="1428" w:type="dxa"/>
            <w:tcBorders>
              <w:top w:val="nil"/>
              <w:left w:val="nil"/>
              <w:bottom w:val="nil"/>
              <w:right w:val="nil"/>
            </w:tcBorders>
            <w:shd w:val="clear" w:color="000000" w:fill="9999FF"/>
            <w:noWrap/>
            <w:vAlign w:val="bottom"/>
            <w:hideMark/>
          </w:tcPr>
          <w:p w14:paraId="4947A6E2"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9999FF"/>
            <w:noWrap/>
            <w:vAlign w:val="bottom"/>
            <w:hideMark/>
          </w:tcPr>
          <w:p w14:paraId="5CDA0557"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230.000,00</w:t>
            </w:r>
          </w:p>
        </w:tc>
        <w:tc>
          <w:tcPr>
            <w:tcW w:w="1350" w:type="dxa"/>
            <w:tcBorders>
              <w:top w:val="nil"/>
              <w:left w:val="nil"/>
              <w:bottom w:val="nil"/>
              <w:right w:val="nil"/>
            </w:tcBorders>
            <w:shd w:val="clear" w:color="000000" w:fill="9999FF"/>
            <w:noWrap/>
            <w:vAlign w:val="bottom"/>
            <w:hideMark/>
          </w:tcPr>
          <w:p w14:paraId="330BC142"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9999FF"/>
            <w:noWrap/>
            <w:vAlign w:val="bottom"/>
            <w:hideMark/>
          </w:tcPr>
          <w:p w14:paraId="6501D4F8"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230.000,00</w:t>
            </w:r>
          </w:p>
        </w:tc>
      </w:tr>
      <w:tr w:rsidR="00C965AF" w:rsidRPr="00C965AF" w14:paraId="3856EFA0" w14:textId="77777777" w:rsidTr="00C965AF">
        <w:trPr>
          <w:trHeight w:val="255"/>
        </w:trPr>
        <w:tc>
          <w:tcPr>
            <w:tcW w:w="4861" w:type="dxa"/>
            <w:gridSpan w:val="3"/>
            <w:tcBorders>
              <w:top w:val="nil"/>
              <w:left w:val="nil"/>
              <w:bottom w:val="nil"/>
              <w:right w:val="nil"/>
            </w:tcBorders>
            <w:shd w:val="clear" w:color="000000" w:fill="CCCCFF"/>
            <w:noWrap/>
            <w:vAlign w:val="bottom"/>
            <w:hideMark/>
          </w:tcPr>
          <w:p w14:paraId="40506480"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Kapitalni projekt K100014 SUFINANCIRANJE KAPITALNIH PROJEKATA</w:t>
            </w:r>
          </w:p>
        </w:tc>
        <w:tc>
          <w:tcPr>
            <w:tcW w:w="1428" w:type="dxa"/>
            <w:tcBorders>
              <w:top w:val="nil"/>
              <w:left w:val="nil"/>
              <w:bottom w:val="nil"/>
              <w:right w:val="nil"/>
            </w:tcBorders>
            <w:shd w:val="clear" w:color="000000" w:fill="CCCCFF"/>
            <w:noWrap/>
            <w:vAlign w:val="bottom"/>
            <w:hideMark/>
          </w:tcPr>
          <w:p w14:paraId="672C59DD"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2B806B8C"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230.000,00</w:t>
            </w:r>
          </w:p>
        </w:tc>
        <w:tc>
          <w:tcPr>
            <w:tcW w:w="1350" w:type="dxa"/>
            <w:tcBorders>
              <w:top w:val="nil"/>
              <w:left w:val="nil"/>
              <w:bottom w:val="nil"/>
              <w:right w:val="nil"/>
            </w:tcBorders>
            <w:shd w:val="clear" w:color="000000" w:fill="CCCCFF"/>
            <w:noWrap/>
            <w:vAlign w:val="bottom"/>
            <w:hideMark/>
          </w:tcPr>
          <w:p w14:paraId="78AAA1CA"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CCCCFF"/>
            <w:noWrap/>
            <w:vAlign w:val="bottom"/>
            <w:hideMark/>
          </w:tcPr>
          <w:p w14:paraId="450DAA9C"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230.000,00</w:t>
            </w:r>
          </w:p>
        </w:tc>
      </w:tr>
      <w:tr w:rsidR="00C965AF" w:rsidRPr="00C965AF" w14:paraId="3EE656AD" w14:textId="77777777" w:rsidTr="00C965AF">
        <w:trPr>
          <w:trHeight w:val="255"/>
        </w:trPr>
        <w:tc>
          <w:tcPr>
            <w:tcW w:w="4861" w:type="dxa"/>
            <w:gridSpan w:val="3"/>
            <w:tcBorders>
              <w:top w:val="nil"/>
              <w:left w:val="nil"/>
              <w:bottom w:val="nil"/>
              <w:right w:val="nil"/>
            </w:tcBorders>
            <w:shd w:val="clear" w:color="000000" w:fill="FFFF99"/>
            <w:noWrap/>
            <w:vAlign w:val="bottom"/>
            <w:hideMark/>
          </w:tcPr>
          <w:p w14:paraId="7A339581" w14:textId="77777777" w:rsidR="00C965AF" w:rsidRPr="00C965AF" w:rsidRDefault="00C965AF" w:rsidP="00C965AF">
            <w:pPr>
              <w:spacing w:after="0" w:line="240" w:lineRule="auto"/>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27FB6189"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71D99F5B"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230.000,00</w:t>
            </w:r>
          </w:p>
        </w:tc>
        <w:tc>
          <w:tcPr>
            <w:tcW w:w="1350" w:type="dxa"/>
            <w:tcBorders>
              <w:top w:val="nil"/>
              <w:left w:val="nil"/>
              <w:bottom w:val="nil"/>
              <w:right w:val="nil"/>
            </w:tcBorders>
            <w:shd w:val="clear" w:color="000000" w:fill="FFFF99"/>
            <w:noWrap/>
            <w:vAlign w:val="bottom"/>
            <w:hideMark/>
          </w:tcPr>
          <w:p w14:paraId="44C3570D"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FFFF99"/>
            <w:noWrap/>
            <w:vAlign w:val="bottom"/>
            <w:hideMark/>
          </w:tcPr>
          <w:p w14:paraId="14EF6445" w14:textId="77777777" w:rsidR="00C965AF" w:rsidRPr="00C965AF" w:rsidRDefault="00C965AF" w:rsidP="00C965AF">
            <w:pPr>
              <w:spacing w:after="0" w:line="240" w:lineRule="auto"/>
              <w:jc w:val="right"/>
              <w:rPr>
                <w:rFonts w:ascii="Times New Roman" w:eastAsia="Times New Roman" w:hAnsi="Times New Roman"/>
                <w:b/>
                <w:bCs/>
                <w:color w:val="000000"/>
                <w:sz w:val="20"/>
                <w:szCs w:val="20"/>
                <w:lang w:eastAsia="hr-HR"/>
              </w:rPr>
            </w:pPr>
            <w:r w:rsidRPr="00C965AF">
              <w:rPr>
                <w:rFonts w:ascii="Times New Roman" w:eastAsia="Times New Roman" w:hAnsi="Times New Roman"/>
                <w:b/>
                <w:bCs/>
                <w:color w:val="000000"/>
                <w:sz w:val="20"/>
                <w:szCs w:val="20"/>
                <w:lang w:eastAsia="hr-HR"/>
              </w:rPr>
              <w:t>230.000,00</w:t>
            </w:r>
          </w:p>
        </w:tc>
      </w:tr>
      <w:tr w:rsidR="00C965AF" w:rsidRPr="00C965AF" w14:paraId="11EA4113" w14:textId="77777777" w:rsidTr="00C965AF">
        <w:trPr>
          <w:trHeight w:val="255"/>
        </w:trPr>
        <w:tc>
          <w:tcPr>
            <w:tcW w:w="1172" w:type="dxa"/>
            <w:tcBorders>
              <w:top w:val="nil"/>
              <w:left w:val="nil"/>
              <w:bottom w:val="nil"/>
              <w:right w:val="nil"/>
            </w:tcBorders>
            <w:shd w:val="clear" w:color="auto" w:fill="auto"/>
            <w:noWrap/>
            <w:vAlign w:val="bottom"/>
            <w:hideMark/>
          </w:tcPr>
          <w:p w14:paraId="2597F9C0"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R2821</w:t>
            </w:r>
          </w:p>
        </w:tc>
        <w:tc>
          <w:tcPr>
            <w:tcW w:w="950" w:type="dxa"/>
            <w:tcBorders>
              <w:top w:val="nil"/>
              <w:left w:val="nil"/>
              <w:bottom w:val="nil"/>
              <w:right w:val="nil"/>
            </w:tcBorders>
            <w:shd w:val="clear" w:color="auto" w:fill="auto"/>
            <w:noWrap/>
            <w:vAlign w:val="bottom"/>
            <w:hideMark/>
          </w:tcPr>
          <w:p w14:paraId="5254F87D"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38612</w:t>
            </w:r>
          </w:p>
        </w:tc>
        <w:tc>
          <w:tcPr>
            <w:tcW w:w="2739" w:type="dxa"/>
            <w:tcBorders>
              <w:top w:val="nil"/>
              <w:left w:val="nil"/>
              <w:bottom w:val="nil"/>
              <w:right w:val="nil"/>
            </w:tcBorders>
            <w:shd w:val="clear" w:color="auto" w:fill="auto"/>
            <w:noWrap/>
            <w:vAlign w:val="bottom"/>
            <w:hideMark/>
          </w:tcPr>
          <w:p w14:paraId="20CDC707"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METKOVIĆ d.o.o., sufinanciranje asfaltiranja - aglomeracija</w:t>
            </w:r>
          </w:p>
        </w:tc>
        <w:tc>
          <w:tcPr>
            <w:tcW w:w="1428" w:type="dxa"/>
            <w:tcBorders>
              <w:top w:val="nil"/>
              <w:left w:val="nil"/>
              <w:bottom w:val="nil"/>
              <w:right w:val="nil"/>
            </w:tcBorders>
            <w:shd w:val="clear" w:color="auto" w:fill="auto"/>
            <w:noWrap/>
            <w:vAlign w:val="bottom"/>
            <w:hideMark/>
          </w:tcPr>
          <w:p w14:paraId="11591570"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0,00</w:t>
            </w:r>
          </w:p>
        </w:tc>
        <w:tc>
          <w:tcPr>
            <w:tcW w:w="1350" w:type="dxa"/>
            <w:tcBorders>
              <w:top w:val="nil"/>
              <w:left w:val="nil"/>
              <w:bottom w:val="nil"/>
              <w:right w:val="nil"/>
            </w:tcBorders>
            <w:shd w:val="clear" w:color="auto" w:fill="auto"/>
            <w:noWrap/>
            <w:vAlign w:val="bottom"/>
            <w:hideMark/>
          </w:tcPr>
          <w:p w14:paraId="21981E84"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230.000,00</w:t>
            </w:r>
          </w:p>
        </w:tc>
        <w:tc>
          <w:tcPr>
            <w:tcW w:w="1350" w:type="dxa"/>
            <w:tcBorders>
              <w:top w:val="nil"/>
              <w:left w:val="nil"/>
              <w:bottom w:val="nil"/>
              <w:right w:val="nil"/>
            </w:tcBorders>
            <w:shd w:val="clear" w:color="auto" w:fill="auto"/>
            <w:noWrap/>
            <w:vAlign w:val="bottom"/>
            <w:hideMark/>
          </w:tcPr>
          <w:p w14:paraId="63D7639A"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100,00</w:t>
            </w:r>
          </w:p>
        </w:tc>
        <w:tc>
          <w:tcPr>
            <w:tcW w:w="1266" w:type="dxa"/>
            <w:tcBorders>
              <w:top w:val="nil"/>
              <w:left w:val="nil"/>
              <w:bottom w:val="nil"/>
              <w:right w:val="nil"/>
            </w:tcBorders>
            <w:shd w:val="clear" w:color="auto" w:fill="auto"/>
            <w:noWrap/>
            <w:vAlign w:val="bottom"/>
            <w:hideMark/>
          </w:tcPr>
          <w:p w14:paraId="5914E6E2" w14:textId="77777777" w:rsidR="00C965AF" w:rsidRPr="00C965AF" w:rsidRDefault="00C965AF" w:rsidP="00C965AF">
            <w:pPr>
              <w:spacing w:after="0" w:line="240" w:lineRule="auto"/>
              <w:jc w:val="right"/>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230.000,00</w:t>
            </w:r>
          </w:p>
        </w:tc>
      </w:tr>
    </w:tbl>
    <w:p w14:paraId="170964CC" w14:textId="77777777" w:rsidR="00C965AF" w:rsidRPr="00A664C3" w:rsidRDefault="00C965AF" w:rsidP="00E87B3F">
      <w:pPr>
        <w:spacing w:before="120" w:after="0"/>
        <w:jc w:val="both"/>
        <w:rPr>
          <w:rFonts w:ascii="Times New Roman" w:hAnsi="Times New Roman"/>
          <w:sz w:val="24"/>
          <w:szCs w:val="24"/>
        </w:rPr>
      </w:pPr>
    </w:p>
    <w:p w14:paraId="7702E5A5" w14:textId="6E2B28E1" w:rsidR="0078176E" w:rsidRPr="00C965AF" w:rsidRDefault="0078176E" w:rsidP="00E87B3F">
      <w:pPr>
        <w:autoSpaceDE w:val="0"/>
        <w:autoSpaceDN w:val="0"/>
        <w:adjustRightInd w:val="0"/>
        <w:spacing w:before="120" w:after="0" w:line="240" w:lineRule="auto"/>
        <w:ind w:firstLine="567"/>
        <w:jc w:val="both"/>
        <w:rPr>
          <w:rFonts w:ascii="Times New Roman" w:hAnsi="Times New Roman"/>
          <w:b/>
          <w:bCs/>
          <w:sz w:val="24"/>
          <w:szCs w:val="24"/>
        </w:rPr>
      </w:pPr>
      <w:r w:rsidRPr="00A664C3">
        <w:rPr>
          <w:rFonts w:ascii="Times New Roman" w:hAnsi="Times New Roman"/>
          <w:sz w:val="24"/>
          <w:szCs w:val="24"/>
        </w:rPr>
        <w:t>U nastavku se daje pregled predloženih izmjena planskih prihoda/primitaka i rashoda/izdataka Proračuna Grada Metkovića za 202</w:t>
      </w:r>
      <w:r w:rsidR="00650637">
        <w:rPr>
          <w:rFonts w:ascii="Times New Roman" w:hAnsi="Times New Roman"/>
          <w:sz w:val="24"/>
          <w:szCs w:val="24"/>
        </w:rPr>
        <w:t>4</w:t>
      </w:r>
      <w:r w:rsidRPr="00A664C3">
        <w:rPr>
          <w:rFonts w:ascii="Times New Roman" w:hAnsi="Times New Roman"/>
          <w:sz w:val="24"/>
          <w:szCs w:val="24"/>
        </w:rPr>
        <w:t xml:space="preserve">. godinu. U tablicama su pregledi ukupnog proračuna Grada Metkovića (uključujući proračunske korisnike). </w:t>
      </w:r>
      <w:r w:rsidRPr="00C965AF">
        <w:rPr>
          <w:rFonts w:ascii="Times New Roman" w:hAnsi="Times New Roman"/>
          <w:b/>
          <w:bCs/>
          <w:sz w:val="24"/>
          <w:szCs w:val="24"/>
        </w:rPr>
        <w:t xml:space="preserve">U nadležnim razdjelima proračunskih korisnika, u posebnim glavama, </w:t>
      </w:r>
      <w:r w:rsidR="00C965AF" w:rsidRPr="00C965AF">
        <w:rPr>
          <w:rFonts w:ascii="Times New Roman" w:hAnsi="Times New Roman"/>
          <w:b/>
          <w:bCs/>
          <w:sz w:val="24"/>
          <w:szCs w:val="24"/>
        </w:rPr>
        <w:t>nema prikazanih</w:t>
      </w:r>
      <w:r w:rsidRPr="00C965AF">
        <w:rPr>
          <w:rFonts w:ascii="Times New Roman" w:hAnsi="Times New Roman"/>
          <w:b/>
          <w:bCs/>
          <w:sz w:val="24"/>
          <w:szCs w:val="24"/>
        </w:rPr>
        <w:t xml:space="preserve"> izmjene i dopune financijskih planova proračunskih korisnika za 202</w:t>
      </w:r>
      <w:r w:rsidR="00650637" w:rsidRPr="00C965AF">
        <w:rPr>
          <w:rFonts w:ascii="Times New Roman" w:hAnsi="Times New Roman"/>
          <w:b/>
          <w:bCs/>
          <w:sz w:val="24"/>
          <w:szCs w:val="24"/>
        </w:rPr>
        <w:t>4</w:t>
      </w:r>
      <w:r w:rsidRPr="00C965AF">
        <w:rPr>
          <w:rFonts w:ascii="Times New Roman" w:hAnsi="Times New Roman"/>
          <w:b/>
          <w:bCs/>
          <w:sz w:val="24"/>
          <w:szCs w:val="24"/>
        </w:rPr>
        <w:t>. g.</w:t>
      </w:r>
    </w:p>
    <w:p w14:paraId="4530F482" w14:textId="77777777" w:rsidR="0078176E" w:rsidRPr="00A664C3" w:rsidRDefault="0078176E" w:rsidP="00E87B3F">
      <w:pPr>
        <w:widowControl w:val="0"/>
        <w:tabs>
          <w:tab w:val="left" w:pos="90"/>
          <w:tab w:val="center" w:pos="7086"/>
        </w:tabs>
        <w:autoSpaceDE w:val="0"/>
        <w:autoSpaceDN w:val="0"/>
        <w:adjustRightInd w:val="0"/>
        <w:spacing w:after="0" w:line="240" w:lineRule="auto"/>
        <w:rPr>
          <w:rFonts w:ascii="Times New Roman" w:hAnsi="Times New Roman"/>
          <w:b/>
          <w:bCs/>
          <w:color w:val="000000"/>
          <w:sz w:val="24"/>
          <w:szCs w:val="24"/>
        </w:rPr>
      </w:pPr>
    </w:p>
    <w:p w14:paraId="48D43242" w14:textId="77777777" w:rsidR="00E87B3F" w:rsidRDefault="0078176E" w:rsidP="00E87B3F">
      <w:pPr>
        <w:autoSpaceDE w:val="0"/>
        <w:autoSpaceDN w:val="0"/>
        <w:adjustRightInd w:val="0"/>
        <w:spacing w:before="120" w:after="0"/>
        <w:ind w:firstLine="567"/>
        <w:jc w:val="both"/>
        <w:rPr>
          <w:rFonts w:ascii="Times New Roman" w:hAnsi="Times New Roman"/>
          <w:iCs/>
          <w:sz w:val="24"/>
          <w:szCs w:val="24"/>
        </w:rPr>
      </w:pPr>
      <w:r w:rsidRPr="00A664C3">
        <w:rPr>
          <w:rFonts w:ascii="Times New Roman" w:hAnsi="Times New Roman"/>
          <w:b/>
          <w:bCs/>
          <w:iCs/>
          <w:sz w:val="24"/>
          <w:szCs w:val="24"/>
        </w:rPr>
        <w:t>Jedno od osnovnih proračunskih načela je da proračun mora biti uravnotežen.</w:t>
      </w:r>
      <w:r w:rsidRPr="00A664C3">
        <w:rPr>
          <w:rFonts w:ascii="Times New Roman" w:hAnsi="Times New Roman"/>
          <w:iCs/>
          <w:sz w:val="24"/>
          <w:szCs w:val="24"/>
        </w:rPr>
        <w:t xml:space="preserve"> Uravnoteženje se postiže planiranjem bilančne pozicije na računu 9 – Vlastiti izvori (Rezultat poslovanja - preneseni višak/manjak iz prethodnih godina). </w:t>
      </w:r>
      <w:r w:rsidRPr="00A664C3">
        <w:rPr>
          <w:rFonts w:ascii="Times New Roman" w:hAnsi="Times New Roman"/>
          <w:iCs/>
          <w:sz w:val="24"/>
          <w:szCs w:val="24"/>
          <w:u w:val="single"/>
        </w:rPr>
        <w:t>Planirano je korištenje viška kod Grada Metkovića i proračunskih korisnika čime su prihodi i primici uravnoteženi s rashodima i izdacima</w:t>
      </w:r>
      <w:r w:rsidRPr="00A664C3">
        <w:rPr>
          <w:rFonts w:ascii="Times New Roman" w:hAnsi="Times New Roman"/>
          <w:iCs/>
          <w:sz w:val="24"/>
          <w:szCs w:val="24"/>
        </w:rPr>
        <w:t>.</w:t>
      </w:r>
    </w:p>
    <w:p w14:paraId="1DEBFBD1" w14:textId="77777777" w:rsidR="00C965AF" w:rsidRPr="004D5E70" w:rsidRDefault="00C965AF" w:rsidP="00E87B3F">
      <w:pPr>
        <w:autoSpaceDE w:val="0"/>
        <w:autoSpaceDN w:val="0"/>
        <w:adjustRightInd w:val="0"/>
        <w:spacing w:before="120" w:after="0"/>
        <w:ind w:firstLine="567"/>
        <w:jc w:val="both"/>
        <w:rPr>
          <w:rFonts w:ascii="Times New Roman" w:hAnsi="Times New Roman"/>
          <w:iCs/>
          <w:sz w:val="24"/>
          <w:szCs w:val="24"/>
        </w:rPr>
      </w:pPr>
    </w:p>
    <w:p w14:paraId="0F98E4AD" w14:textId="677CD9B1" w:rsidR="0078176E" w:rsidRPr="00E87B3F" w:rsidRDefault="0078176E" w:rsidP="00E87B3F">
      <w:pPr>
        <w:autoSpaceDE w:val="0"/>
        <w:autoSpaceDN w:val="0"/>
        <w:adjustRightInd w:val="0"/>
        <w:spacing w:before="120" w:after="0"/>
        <w:ind w:firstLine="567"/>
        <w:jc w:val="both"/>
        <w:rPr>
          <w:rFonts w:ascii="Times New Roman" w:hAnsi="Times New Roman"/>
          <w:i/>
          <w:iCs/>
          <w:sz w:val="24"/>
          <w:szCs w:val="24"/>
        </w:rPr>
      </w:pPr>
      <w:r w:rsidRPr="00E87B3F">
        <w:rPr>
          <w:rFonts w:ascii="Times New Roman" w:hAnsi="Times New Roman"/>
          <w:bCs/>
          <w:i/>
          <w:iCs/>
          <w:color w:val="000000"/>
        </w:rPr>
        <w:t xml:space="preserve">Tablica </w:t>
      </w:r>
      <w:r w:rsidR="00C965AF">
        <w:rPr>
          <w:rFonts w:ascii="Times New Roman" w:hAnsi="Times New Roman"/>
          <w:bCs/>
          <w:i/>
          <w:iCs/>
          <w:color w:val="000000"/>
        </w:rPr>
        <w:t>3</w:t>
      </w:r>
      <w:r w:rsidRPr="00E87B3F">
        <w:rPr>
          <w:rFonts w:ascii="Times New Roman" w:hAnsi="Times New Roman"/>
          <w:bCs/>
          <w:i/>
          <w:iCs/>
          <w:color w:val="000000"/>
        </w:rPr>
        <w:t xml:space="preserve">. Naslovnica  </w:t>
      </w:r>
      <w:r w:rsidR="00B57EB7">
        <w:rPr>
          <w:rFonts w:ascii="Times New Roman" w:hAnsi="Times New Roman"/>
          <w:bCs/>
          <w:i/>
          <w:iCs/>
          <w:color w:val="000000"/>
        </w:rPr>
        <w:t>I</w:t>
      </w:r>
      <w:r w:rsidRPr="00E87B3F">
        <w:rPr>
          <w:rFonts w:ascii="Times New Roman" w:hAnsi="Times New Roman"/>
          <w:bCs/>
          <w:i/>
          <w:iCs/>
          <w:color w:val="000000"/>
        </w:rPr>
        <w:t>I. izmjena i dopuna Proračuna za 202</w:t>
      </w:r>
      <w:r w:rsidR="00E0238B">
        <w:rPr>
          <w:rFonts w:ascii="Times New Roman" w:hAnsi="Times New Roman"/>
          <w:bCs/>
          <w:i/>
          <w:iCs/>
          <w:color w:val="000000"/>
        </w:rPr>
        <w:t>4</w:t>
      </w:r>
      <w:r w:rsidRPr="00E87B3F">
        <w:rPr>
          <w:rFonts w:ascii="Times New Roman" w:hAnsi="Times New Roman"/>
          <w:bCs/>
          <w:i/>
          <w:iCs/>
          <w:color w:val="000000"/>
        </w:rPr>
        <w:t>. g.</w:t>
      </w:r>
    </w:p>
    <w:tbl>
      <w:tblPr>
        <w:tblW w:w="9951" w:type="dxa"/>
        <w:tblLook w:val="04A0" w:firstRow="1" w:lastRow="0" w:firstColumn="1" w:lastColumn="0" w:noHBand="0" w:noVBand="1"/>
      </w:tblPr>
      <w:tblGrid>
        <w:gridCol w:w="411"/>
        <w:gridCol w:w="3979"/>
        <w:gridCol w:w="1520"/>
        <w:gridCol w:w="1315"/>
        <w:gridCol w:w="1360"/>
        <w:gridCol w:w="1366"/>
      </w:tblGrid>
      <w:tr w:rsidR="00C965AF" w:rsidRPr="00C965AF" w14:paraId="1E006991" w14:textId="77777777" w:rsidTr="00C965AF">
        <w:trPr>
          <w:trHeight w:val="510"/>
        </w:trPr>
        <w:tc>
          <w:tcPr>
            <w:tcW w:w="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AAEF9"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3979" w:type="dxa"/>
            <w:tcBorders>
              <w:top w:val="single" w:sz="4" w:space="0" w:color="auto"/>
              <w:left w:val="nil"/>
              <w:bottom w:val="single" w:sz="4" w:space="0" w:color="auto"/>
              <w:right w:val="single" w:sz="4" w:space="0" w:color="auto"/>
            </w:tcBorders>
            <w:shd w:val="clear" w:color="auto" w:fill="auto"/>
            <w:noWrap/>
            <w:vAlign w:val="bottom"/>
            <w:hideMark/>
          </w:tcPr>
          <w:p w14:paraId="401740E7"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1520" w:type="dxa"/>
            <w:tcBorders>
              <w:top w:val="single" w:sz="4" w:space="0" w:color="auto"/>
              <w:left w:val="nil"/>
              <w:bottom w:val="single" w:sz="4" w:space="0" w:color="auto"/>
              <w:right w:val="single" w:sz="4" w:space="0" w:color="auto"/>
            </w:tcBorders>
            <w:shd w:val="clear" w:color="000000" w:fill="83CCEB"/>
            <w:vAlign w:val="bottom"/>
            <w:hideMark/>
          </w:tcPr>
          <w:p w14:paraId="5721AB78" w14:textId="77777777" w:rsidR="00C965AF" w:rsidRPr="00C965AF" w:rsidRDefault="00C965AF" w:rsidP="00C965AF">
            <w:pPr>
              <w:spacing w:after="0" w:line="240" w:lineRule="auto"/>
              <w:jc w:val="center"/>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PLANIRANO ZA 2024. G.</w:t>
            </w:r>
          </w:p>
        </w:tc>
        <w:tc>
          <w:tcPr>
            <w:tcW w:w="1315" w:type="dxa"/>
            <w:tcBorders>
              <w:top w:val="single" w:sz="4" w:space="0" w:color="auto"/>
              <w:left w:val="nil"/>
              <w:bottom w:val="single" w:sz="4" w:space="0" w:color="auto"/>
              <w:right w:val="single" w:sz="4" w:space="0" w:color="auto"/>
            </w:tcBorders>
            <w:shd w:val="clear" w:color="000000" w:fill="83CCEB"/>
            <w:noWrap/>
            <w:vAlign w:val="bottom"/>
            <w:hideMark/>
          </w:tcPr>
          <w:p w14:paraId="41BBF45C" w14:textId="77777777" w:rsidR="00C965AF" w:rsidRPr="00C965AF" w:rsidRDefault="00C965AF" w:rsidP="00C965AF">
            <w:pPr>
              <w:spacing w:after="0" w:line="240" w:lineRule="auto"/>
              <w:jc w:val="center"/>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IZNOS</w:t>
            </w:r>
          </w:p>
        </w:tc>
        <w:tc>
          <w:tcPr>
            <w:tcW w:w="1360" w:type="dxa"/>
            <w:tcBorders>
              <w:top w:val="single" w:sz="4" w:space="0" w:color="auto"/>
              <w:left w:val="nil"/>
              <w:bottom w:val="single" w:sz="4" w:space="0" w:color="auto"/>
              <w:right w:val="single" w:sz="4" w:space="0" w:color="auto"/>
            </w:tcBorders>
            <w:shd w:val="clear" w:color="000000" w:fill="83CCEB"/>
            <w:vAlign w:val="bottom"/>
            <w:hideMark/>
          </w:tcPr>
          <w:p w14:paraId="629A3820" w14:textId="77777777" w:rsidR="00C965AF" w:rsidRPr="00C965AF" w:rsidRDefault="00C965AF" w:rsidP="00C965AF">
            <w:pPr>
              <w:spacing w:after="0" w:line="240" w:lineRule="auto"/>
              <w:jc w:val="center"/>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 xml:space="preserve">PROMJENA </w:t>
            </w:r>
            <w:r w:rsidRPr="00C965AF">
              <w:rPr>
                <w:rFonts w:ascii="Times New Roman" w:eastAsia="Times New Roman" w:hAnsi="Times New Roman"/>
                <w:b/>
                <w:bCs/>
                <w:sz w:val="20"/>
                <w:szCs w:val="20"/>
                <w:lang w:eastAsia="hr-HR"/>
              </w:rPr>
              <w:br/>
              <w:t>POSTOTAK</w:t>
            </w:r>
          </w:p>
        </w:tc>
        <w:tc>
          <w:tcPr>
            <w:tcW w:w="1366" w:type="dxa"/>
            <w:tcBorders>
              <w:top w:val="single" w:sz="4" w:space="0" w:color="auto"/>
              <w:left w:val="nil"/>
              <w:bottom w:val="single" w:sz="4" w:space="0" w:color="auto"/>
              <w:right w:val="single" w:sz="4" w:space="0" w:color="auto"/>
            </w:tcBorders>
            <w:shd w:val="clear" w:color="000000" w:fill="83CCEB"/>
            <w:vAlign w:val="bottom"/>
            <w:hideMark/>
          </w:tcPr>
          <w:p w14:paraId="51680123" w14:textId="77777777" w:rsidR="00C965AF" w:rsidRPr="00C965AF" w:rsidRDefault="00C965AF" w:rsidP="00C965AF">
            <w:pPr>
              <w:spacing w:after="0" w:line="240" w:lineRule="auto"/>
              <w:jc w:val="center"/>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NOVI PLAN ZA 2024. G.</w:t>
            </w:r>
          </w:p>
        </w:tc>
      </w:tr>
      <w:tr w:rsidR="00C965AF" w:rsidRPr="00C965AF" w14:paraId="0F7A501A" w14:textId="77777777" w:rsidTr="00C965AF">
        <w:trPr>
          <w:trHeight w:val="255"/>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10DEAEF4"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3979" w:type="dxa"/>
            <w:tcBorders>
              <w:top w:val="nil"/>
              <w:left w:val="nil"/>
              <w:bottom w:val="single" w:sz="4" w:space="0" w:color="auto"/>
              <w:right w:val="single" w:sz="4" w:space="0" w:color="auto"/>
            </w:tcBorders>
            <w:shd w:val="clear" w:color="auto" w:fill="auto"/>
            <w:noWrap/>
            <w:vAlign w:val="bottom"/>
            <w:hideMark/>
          </w:tcPr>
          <w:p w14:paraId="49EA80DC"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1520" w:type="dxa"/>
            <w:tcBorders>
              <w:top w:val="nil"/>
              <w:left w:val="nil"/>
              <w:bottom w:val="single" w:sz="4" w:space="0" w:color="auto"/>
              <w:right w:val="single" w:sz="4" w:space="0" w:color="auto"/>
            </w:tcBorders>
            <w:shd w:val="clear" w:color="auto" w:fill="auto"/>
            <w:noWrap/>
            <w:vAlign w:val="bottom"/>
            <w:hideMark/>
          </w:tcPr>
          <w:p w14:paraId="445E56EE"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1315" w:type="dxa"/>
            <w:tcBorders>
              <w:top w:val="nil"/>
              <w:left w:val="nil"/>
              <w:bottom w:val="single" w:sz="4" w:space="0" w:color="auto"/>
              <w:right w:val="single" w:sz="4" w:space="0" w:color="auto"/>
            </w:tcBorders>
            <w:shd w:val="clear" w:color="auto" w:fill="auto"/>
            <w:noWrap/>
            <w:vAlign w:val="bottom"/>
            <w:hideMark/>
          </w:tcPr>
          <w:p w14:paraId="7239CE96"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1360" w:type="dxa"/>
            <w:tcBorders>
              <w:top w:val="nil"/>
              <w:left w:val="nil"/>
              <w:bottom w:val="single" w:sz="4" w:space="0" w:color="auto"/>
              <w:right w:val="single" w:sz="4" w:space="0" w:color="auto"/>
            </w:tcBorders>
            <w:shd w:val="clear" w:color="auto" w:fill="auto"/>
            <w:noWrap/>
            <w:vAlign w:val="bottom"/>
            <w:hideMark/>
          </w:tcPr>
          <w:p w14:paraId="2EB74070"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1366" w:type="dxa"/>
            <w:tcBorders>
              <w:top w:val="nil"/>
              <w:left w:val="nil"/>
              <w:bottom w:val="single" w:sz="4" w:space="0" w:color="auto"/>
              <w:right w:val="single" w:sz="4" w:space="0" w:color="auto"/>
            </w:tcBorders>
            <w:shd w:val="clear" w:color="auto" w:fill="auto"/>
            <w:noWrap/>
            <w:vAlign w:val="bottom"/>
            <w:hideMark/>
          </w:tcPr>
          <w:p w14:paraId="472FCA8D"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r>
      <w:tr w:rsidR="00C965AF" w:rsidRPr="00C965AF" w14:paraId="1CA6B7F5" w14:textId="77777777" w:rsidTr="00C965AF">
        <w:trPr>
          <w:trHeight w:val="255"/>
        </w:trPr>
        <w:tc>
          <w:tcPr>
            <w:tcW w:w="411" w:type="dxa"/>
            <w:tcBorders>
              <w:top w:val="nil"/>
              <w:left w:val="single" w:sz="4" w:space="0" w:color="auto"/>
              <w:bottom w:val="single" w:sz="4" w:space="0" w:color="auto"/>
              <w:right w:val="single" w:sz="4" w:space="0" w:color="auto"/>
            </w:tcBorders>
            <w:shd w:val="clear" w:color="000000" w:fill="FFFF00"/>
            <w:noWrap/>
            <w:vAlign w:val="bottom"/>
            <w:hideMark/>
          </w:tcPr>
          <w:p w14:paraId="625FB6DB" w14:textId="77777777" w:rsidR="00C965AF" w:rsidRPr="00C965AF" w:rsidRDefault="00C965AF" w:rsidP="00C965AF">
            <w:pPr>
              <w:spacing w:after="0" w:line="240" w:lineRule="auto"/>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A.</w:t>
            </w:r>
          </w:p>
        </w:tc>
        <w:tc>
          <w:tcPr>
            <w:tcW w:w="3979" w:type="dxa"/>
            <w:tcBorders>
              <w:top w:val="nil"/>
              <w:left w:val="nil"/>
              <w:bottom w:val="single" w:sz="4" w:space="0" w:color="auto"/>
              <w:right w:val="single" w:sz="4" w:space="0" w:color="auto"/>
            </w:tcBorders>
            <w:shd w:val="clear" w:color="000000" w:fill="FFFF00"/>
            <w:noWrap/>
            <w:vAlign w:val="bottom"/>
            <w:hideMark/>
          </w:tcPr>
          <w:p w14:paraId="0CF6DF5B" w14:textId="77777777" w:rsidR="00C965AF" w:rsidRPr="00C965AF" w:rsidRDefault="00C965AF" w:rsidP="00C965AF">
            <w:pPr>
              <w:spacing w:after="0" w:line="240" w:lineRule="auto"/>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RAČUN PRIHODA I RASHODA</w:t>
            </w:r>
          </w:p>
        </w:tc>
        <w:tc>
          <w:tcPr>
            <w:tcW w:w="1520" w:type="dxa"/>
            <w:tcBorders>
              <w:top w:val="nil"/>
              <w:left w:val="nil"/>
              <w:bottom w:val="single" w:sz="4" w:space="0" w:color="auto"/>
              <w:right w:val="single" w:sz="4" w:space="0" w:color="auto"/>
            </w:tcBorders>
            <w:shd w:val="clear" w:color="auto" w:fill="auto"/>
            <w:noWrap/>
            <w:vAlign w:val="bottom"/>
            <w:hideMark/>
          </w:tcPr>
          <w:p w14:paraId="75E359D5"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1315" w:type="dxa"/>
            <w:tcBorders>
              <w:top w:val="nil"/>
              <w:left w:val="nil"/>
              <w:bottom w:val="single" w:sz="4" w:space="0" w:color="auto"/>
              <w:right w:val="single" w:sz="4" w:space="0" w:color="auto"/>
            </w:tcBorders>
            <w:shd w:val="clear" w:color="auto" w:fill="auto"/>
            <w:noWrap/>
            <w:vAlign w:val="bottom"/>
            <w:hideMark/>
          </w:tcPr>
          <w:p w14:paraId="2DFA2DED"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1360" w:type="dxa"/>
            <w:tcBorders>
              <w:top w:val="nil"/>
              <w:left w:val="nil"/>
              <w:bottom w:val="single" w:sz="4" w:space="0" w:color="auto"/>
              <w:right w:val="single" w:sz="4" w:space="0" w:color="auto"/>
            </w:tcBorders>
            <w:shd w:val="clear" w:color="auto" w:fill="auto"/>
            <w:noWrap/>
            <w:vAlign w:val="bottom"/>
            <w:hideMark/>
          </w:tcPr>
          <w:p w14:paraId="71C0A626"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1366" w:type="dxa"/>
            <w:tcBorders>
              <w:top w:val="nil"/>
              <w:left w:val="nil"/>
              <w:bottom w:val="single" w:sz="4" w:space="0" w:color="auto"/>
              <w:right w:val="single" w:sz="4" w:space="0" w:color="auto"/>
            </w:tcBorders>
            <w:shd w:val="clear" w:color="auto" w:fill="auto"/>
            <w:noWrap/>
            <w:vAlign w:val="bottom"/>
            <w:hideMark/>
          </w:tcPr>
          <w:p w14:paraId="06B303D5"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r>
      <w:tr w:rsidR="00C965AF" w:rsidRPr="00C965AF" w14:paraId="5BF2AE38" w14:textId="77777777" w:rsidTr="00C965AF">
        <w:trPr>
          <w:trHeight w:val="255"/>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42EBE09C"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3979" w:type="dxa"/>
            <w:tcBorders>
              <w:top w:val="nil"/>
              <w:left w:val="nil"/>
              <w:bottom w:val="single" w:sz="4" w:space="0" w:color="auto"/>
              <w:right w:val="single" w:sz="4" w:space="0" w:color="auto"/>
            </w:tcBorders>
            <w:shd w:val="clear" w:color="auto" w:fill="auto"/>
            <w:noWrap/>
            <w:vAlign w:val="bottom"/>
            <w:hideMark/>
          </w:tcPr>
          <w:p w14:paraId="6E1499C2" w14:textId="77777777" w:rsidR="00C965AF" w:rsidRPr="00C965AF" w:rsidRDefault="00C965AF" w:rsidP="00C965AF">
            <w:pPr>
              <w:spacing w:after="0" w:line="240" w:lineRule="auto"/>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Prihodi poslovanja</w:t>
            </w:r>
          </w:p>
        </w:tc>
        <w:tc>
          <w:tcPr>
            <w:tcW w:w="1520" w:type="dxa"/>
            <w:tcBorders>
              <w:top w:val="nil"/>
              <w:left w:val="nil"/>
              <w:bottom w:val="single" w:sz="4" w:space="0" w:color="auto"/>
              <w:right w:val="single" w:sz="4" w:space="0" w:color="auto"/>
            </w:tcBorders>
            <w:shd w:val="clear" w:color="auto" w:fill="auto"/>
            <w:noWrap/>
            <w:vAlign w:val="bottom"/>
            <w:hideMark/>
          </w:tcPr>
          <w:p w14:paraId="275BA68F"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12.313.038,82</w:t>
            </w:r>
          </w:p>
        </w:tc>
        <w:tc>
          <w:tcPr>
            <w:tcW w:w="1315" w:type="dxa"/>
            <w:tcBorders>
              <w:top w:val="nil"/>
              <w:left w:val="nil"/>
              <w:bottom w:val="single" w:sz="4" w:space="0" w:color="auto"/>
              <w:right w:val="single" w:sz="4" w:space="0" w:color="auto"/>
            </w:tcBorders>
            <w:shd w:val="clear" w:color="auto" w:fill="auto"/>
            <w:noWrap/>
            <w:vAlign w:val="bottom"/>
            <w:hideMark/>
          </w:tcPr>
          <w:p w14:paraId="021171D4"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347.155,00</w:t>
            </w:r>
          </w:p>
        </w:tc>
        <w:tc>
          <w:tcPr>
            <w:tcW w:w="1360" w:type="dxa"/>
            <w:tcBorders>
              <w:top w:val="nil"/>
              <w:left w:val="nil"/>
              <w:bottom w:val="single" w:sz="4" w:space="0" w:color="auto"/>
              <w:right w:val="single" w:sz="4" w:space="0" w:color="auto"/>
            </w:tcBorders>
            <w:shd w:val="clear" w:color="auto" w:fill="auto"/>
            <w:noWrap/>
            <w:vAlign w:val="bottom"/>
            <w:hideMark/>
          </w:tcPr>
          <w:p w14:paraId="72487621"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2.8%</w:t>
            </w:r>
          </w:p>
        </w:tc>
        <w:tc>
          <w:tcPr>
            <w:tcW w:w="1366" w:type="dxa"/>
            <w:tcBorders>
              <w:top w:val="nil"/>
              <w:left w:val="nil"/>
              <w:bottom w:val="single" w:sz="4" w:space="0" w:color="auto"/>
              <w:right w:val="single" w:sz="4" w:space="0" w:color="auto"/>
            </w:tcBorders>
            <w:shd w:val="clear" w:color="auto" w:fill="auto"/>
            <w:noWrap/>
            <w:vAlign w:val="bottom"/>
            <w:hideMark/>
          </w:tcPr>
          <w:p w14:paraId="60E8BEF5"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12.660.193,82</w:t>
            </w:r>
          </w:p>
        </w:tc>
      </w:tr>
      <w:tr w:rsidR="00C965AF" w:rsidRPr="00C965AF" w14:paraId="407DF522" w14:textId="77777777" w:rsidTr="00C965AF">
        <w:trPr>
          <w:trHeight w:val="255"/>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081285CB" w14:textId="77777777" w:rsidR="00C965AF" w:rsidRPr="00C965AF" w:rsidRDefault="00C965AF" w:rsidP="00C965AF">
            <w:pPr>
              <w:spacing w:after="0" w:line="240" w:lineRule="auto"/>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 </w:t>
            </w:r>
          </w:p>
        </w:tc>
        <w:tc>
          <w:tcPr>
            <w:tcW w:w="3979" w:type="dxa"/>
            <w:tcBorders>
              <w:top w:val="nil"/>
              <w:left w:val="nil"/>
              <w:bottom w:val="single" w:sz="4" w:space="0" w:color="auto"/>
              <w:right w:val="single" w:sz="4" w:space="0" w:color="auto"/>
            </w:tcBorders>
            <w:shd w:val="clear" w:color="auto" w:fill="auto"/>
            <w:noWrap/>
            <w:vAlign w:val="bottom"/>
            <w:hideMark/>
          </w:tcPr>
          <w:p w14:paraId="49A3825B" w14:textId="77777777" w:rsidR="00C965AF" w:rsidRPr="00C965AF" w:rsidRDefault="00C965AF" w:rsidP="00C965AF">
            <w:pPr>
              <w:spacing w:after="0" w:line="240" w:lineRule="auto"/>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Prihodi od prodaje nefinancijske imovine</w:t>
            </w:r>
          </w:p>
        </w:tc>
        <w:tc>
          <w:tcPr>
            <w:tcW w:w="1520" w:type="dxa"/>
            <w:tcBorders>
              <w:top w:val="nil"/>
              <w:left w:val="nil"/>
              <w:bottom w:val="single" w:sz="4" w:space="0" w:color="auto"/>
              <w:right w:val="single" w:sz="4" w:space="0" w:color="auto"/>
            </w:tcBorders>
            <w:shd w:val="clear" w:color="auto" w:fill="auto"/>
            <w:noWrap/>
            <w:vAlign w:val="bottom"/>
            <w:hideMark/>
          </w:tcPr>
          <w:p w14:paraId="20CCAD16"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18.052,94</w:t>
            </w:r>
          </w:p>
        </w:tc>
        <w:tc>
          <w:tcPr>
            <w:tcW w:w="1315" w:type="dxa"/>
            <w:tcBorders>
              <w:top w:val="nil"/>
              <w:left w:val="nil"/>
              <w:bottom w:val="single" w:sz="4" w:space="0" w:color="auto"/>
              <w:right w:val="single" w:sz="4" w:space="0" w:color="auto"/>
            </w:tcBorders>
            <w:shd w:val="clear" w:color="auto" w:fill="auto"/>
            <w:noWrap/>
            <w:vAlign w:val="bottom"/>
            <w:hideMark/>
          </w:tcPr>
          <w:p w14:paraId="6718D82B"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0,00</w:t>
            </w:r>
          </w:p>
        </w:tc>
        <w:tc>
          <w:tcPr>
            <w:tcW w:w="1360" w:type="dxa"/>
            <w:tcBorders>
              <w:top w:val="nil"/>
              <w:left w:val="nil"/>
              <w:bottom w:val="single" w:sz="4" w:space="0" w:color="auto"/>
              <w:right w:val="single" w:sz="4" w:space="0" w:color="auto"/>
            </w:tcBorders>
            <w:shd w:val="clear" w:color="auto" w:fill="auto"/>
            <w:noWrap/>
            <w:vAlign w:val="bottom"/>
            <w:hideMark/>
          </w:tcPr>
          <w:p w14:paraId="3F29C5C9"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0.0%</w:t>
            </w:r>
          </w:p>
        </w:tc>
        <w:tc>
          <w:tcPr>
            <w:tcW w:w="1366" w:type="dxa"/>
            <w:tcBorders>
              <w:top w:val="nil"/>
              <w:left w:val="nil"/>
              <w:bottom w:val="single" w:sz="4" w:space="0" w:color="auto"/>
              <w:right w:val="single" w:sz="4" w:space="0" w:color="auto"/>
            </w:tcBorders>
            <w:shd w:val="clear" w:color="auto" w:fill="auto"/>
            <w:noWrap/>
            <w:vAlign w:val="bottom"/>
            <w:hideMark/>
          </w:tcPr>
          <w:p w14:paraId="40957388"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18.052,94</w:t>
            </w:r>
          </w:p>
        </w:tc>
      </w:tr>
      <w:tr w:rsidR="00C965AF" w:rsidRPr="00C965AF" w14:paraId="6DC09807" w14:textId="77777777" w:rsidTr="00C965AF">
        <w:trPr>
          <w:trHeight w:val="255"/>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3B31F331" w14:textId="77777777" w:rsidR="00C965AF" w:rsidRPr="00C965AF" w:rsidRDefault="00C965AF" w:rsidP="00C965AF">
            <w:pPr>
              <w:spacing w:after="0" w:line="240" w:lineRule="auto"/>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 </w:t>
            </w:r>
          </w:p>
        </w:tc>
        <w:tc>
          <w:tcPr>
            <w:tcW w:w="3979" w:type="dxa"/>
            <w:tcBorders>
              <w:top w:val="nil"/>
              <w:left w:val="nil"/>
              <w:bottom w:val="single" w:sz="4" w:space="0" w:color="auto"/>
              <w:right w:val="single" w:sz="4" w:space="0" w:color="auto"/>
            </w:tcBorders>
            <w:shd w:val="clear" w:color="auto" w:fill="auto"/>
            <w:noWrap/>
            <w:vAlign w:val="bottom"/>
            <w:hideMark/>
          </w:tcPr>
          <w:p w14:paraId="064B707A" w14:textId="77777777" w:rsidR="00C965AF" w:rsidRPr="00C965AF" w:rsidRDefault="00C965AF" w:rsidP="00C965AF">
            <w:pPr>
              <w:spacing w:after="0" w:line="240" w:lineRule="auto"/>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Rashodi poslovanja</w:t>
            </w:r>
          </w:p>
        </w:tc>
        <w:tc>
          <w:tcPr>
            <w:tcW w:w="1520" w:type="dxa"/>
            <w:tcBorders>
              <w:top w:val="nil"/>
              <w:left w:val="nil"/>
              <w:bottom w:val="single" w:sz="4" w:space="0" w:color="auto"/>
              <w:right w:val="single" w:sz="4" w:space="0" w:color="auto"/>
            </w:tcBorders>
            <w:shd w:val="clear" w:color="auto" w:fill="auto"/>
            <w:noWrap/>
            <w:vAlign w:val="bottom"/>
            <w:hideMark/>
          </w:tcPr>
          <w:p w14:paraId="1726AB59"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9.885.563,07</w:t>
            </w:r>
          </w:p>
        </w:tc>
        <w:tc>
          <w:tcPr>
            <w:tcW w:w="1315" w:type="dxa"/>
            <w:tcBorders>
              <w:top w:val="nil"/>
              <w:left w:val="nil"/>
              <w:bottom w:val="single" w:sz="4" w:space="0" w:color="auto"/>
              <w:right w:val="single" w:sz="4" w:space="0" w:color="auto"/>
            </w:tcBorders>
            <w:shd w:val="clear" w:color="auto" w:fill="auto"/>
            <w:noWrap/>
            <w:vAlign w:val="bottom"/>
            <w:hideMark/>
          </w:tcPr>
          <w:p w14:paraId="4188438F"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581.302,00</w:t>
            </w:r>
          </w:p>
        </w:tc>
        <w:tc>
          <w:tcPr>
            <w:tcW w:w="1360" w:type="dxa"/>
            <w:tcBorders>
              <w:top w:val="nil"/>
              <w:left w:val="nil"/>
              <w:bottom w:val="single" w:sz="4" w:space="0" w:color="auto"/>
              <w:right w:val="single" w:sz="4" w:space="0" w:color="auto"/>
            </w:tcBorders>
            <w:shd w:val="clear" w:color="auto" w:fill="auto"/>
            <w:noWrap/>
            <w:vAlign w:val="bottom"/>
            <w:hideMark/>
          </w:tcPr>
          <w:p w14:paraId="239490B4"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5.9%</w:t>
            </w:r>
          </w:p>
        </w:tc>
        <w:tc>
          <w:tcPr>
            <w:tcW w:w="1366" w:type="dxa"/>
            <w:tcBorders>
              <w:top w:val="nil"/>
              <w:left w:val="nil"/>
              <w:bottom w:val="single" w:sz="4" w:space="0" w:color="auto"/>
              <w:right w:val="single" w:sz="4" w:space="0" w:color="auto"/>
            </w:tcBorders>
            <w:shd w:val="clear" w:color="auto" w:fill="auto"/>
            <w:noWrap/>
            <w:vAlign w:val="bottom"/>
            <w:hideMark/>
          </w:tcPr>
          <w:p w14:paraId="1580155F"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10.466.865,07</w:t>
            </w:r>
          </w:p>
        </w:tc>
      </w:tr>
      <w:tr w:rsidR="00C965AF" w:rsidRPr="00C965AF" w14:paraId="4904EDB1" w14:textId="77777777" w:rsidTr="00C965AF">
        <w:trPr>
          <w:trHeight w:val="255"/>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10953F6E" w14:textId="77777777" w:rsidR="00C965AF" w:rsidRPr="00C965AF" w:rsidRDefault="00C965AF" w:rsidP="00C965AF">
            <w:pPr>
              <w:spacing w:after="0" w:line="240" w:lineRule="auto"/>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 </w:t>
            </w:r>
          </w:p>
        </w:tc>
        <w:tc>
          <w:tcPr>
            <w:tcW w:w="3979" w:type="dxa"/>
            <w:tcBorders>
              <w:top w:val="nil"/>
              <w:left w:val="nil"/>
              <w:bottom w:val="single" w:sz="4" w:space="0" w:color="auto"/>
              <w:right w:val="single" w:sz="4" w:space="0" w:color="auto"/>
            </w:tcBorders>
            <w:shd w:val="clear" w:color="auto" w:fill="auto"/>
            <w:noWrap/>
            <w:vAlign w:val="bottom"/>
            <w:hideMark/>
          </w:tcPr>
          <w:p w14:paraId="48AF0E3E" w14:textId="77777777" w:rsidR="00C965AF" w:rsidRPr="00C965AF" w:rsidRDefault="00C965AF" w:rsidP="00C965AF">
            <w:pPr>
              <w:spacing w:after="0" w:line="240" w:lineRule="auto"/>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Rashodi za nabavu nefinancijske imovine</w:t>
            </w:r>
          </w:p>
        </w:tc>
        <w:tc>
          <w:tcPr>
            <w:tcW w:w="1520" w:type="dxa"/>
            <w:tcBorders>
              <w:top w:val="nil"/>
              <w:left w:val="nil"/>
              <w:bottom w:val="single" w:sz="4" w:space="0" w:color="auto"/>
              <w:right w:val="single" w:sz="4" w:space="0" w:color="auto"/>
            </w:tcBorders>
            <w:shd w:val="clear" w:color="auto" w:fill="auto"/>
            <w:noWrap/>
            <w:vAlign w:val="bottom"/>
            <w:hideMark/>
          </w:tcPr>
          <w:p w14:paraId="7EC22B99"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4.563.954,88</w:t>
            </w:r>
          </w:p>
        </w:tc>
        <w:tc>
          <w:tcPr>
            <w:tcW w:w="1315" w:type="dxa"/>
            <w:tcBorders>
              <w:top w:val="nil"/>
              <w:left w:val="nil"/>
              <w:bottom w:val="single" w:sz="4" w:space="0" w:color="auto"/>
              <w:right w:val="single" w:sz="4" w:space="0" w:color="auto"/>
            </w:tcBorders>
            <w:shd w:val="clear" w:color="auto" w:fill="auto"/>
            <w:noWrap/>
            <w:vAlign w:val="bottom"/>
            <w:hideMark/>
          </w:tcPr>
          <w:p w14:paraId="7A0F8CEE"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-234.147,00</w:t>
            </w:r>
          </w:p>
        </w:tc>
        <w:tc>
          <w:tcPr>
            <w:tcW w:w="1360" w:type="dxa"/>
            <w:tcBorders>
              <w:top w:val="nil"/>
              <w:left w:val="nil"/>
              <w:bottom w:val="single" w:sz="4" w:space="0" w:color="auto"/>
              <w:right w:val="single" w:sz="4" w:space="0" w:color="auto"/>
            </w:tcBorders>
            <w:shd w:val="clear" w:color="auto" w:fill="auto"/>
            <w:noWrap/>
            <w:vAlign w:val="bottom"/>
            <w:hideMark/>
          </w:tcPr>
          <w:p w14:paraId="419E8C82"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-5.1%</w:t>
            </w:r>
          </w:p>
        </w:tc>
        <w:tc>
          <w:tcPr>
            <w:tcW w:w="1366" w:type="dxa"/>
            <w:tcBorders>
              <w:top w:val="nil"/>
              <w:left w:val="nil"/>
              <w:bottom w:val="single" w:sz="4" w:space="0" w:color="auto"/>
              <w:right w:val="single" w:sz="4" w:space="0" w:color="auto"/>
            </w:tcBorders>
            <w:shd w:val="clear" w:color="auto" w:fill="auto"/>
            <w:noWrap/>
            <w:vAlign w:val="bottom"/>
            <w:hideMark/>
          </w:tcPr>
          <w:p w14:paraId="7A812F6A"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4.329.807,88</w:t>
            </w:r>
          </w:p>
        </w:tc>
      </w:tr>
      <w:tr w:rsidR="00C965AF" w:rsidRPr="00C965AF" w14:paraId="009E3891" w14:textId="77777777" w:rsidTr="00C965AF">
        <w:trPr>
          <w:trHeight w:val="255"/>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5D1F86A0" w14:textId="77777777" w:rsidR="00C965AF" w:rsidRPr="00C965AF" w:rsidRDefault="00C965AF" w:rsidP="00C965AF">
            <w:pPr>
              <w:spacing w:after="0" w:line="240" w:lineRule="auto"/>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 </w:t>
            </w:r>
          </w:p>
        </w:tc>
        <w:tc>
          <w:tcPr>
            <w:tcW w:w="3979" w:type="dxa"/>
            <w:tcBorders>
              <w:top w:val="nil"/>
              <w:left w:val="nil"/>
              <w:bottom w:val="single" w:sz="4" w:space="0" w:color="auto"/>
              <w:right w:val="single" w:sz="4" w:space="0" w:color="auto"/>
            </w:tcBorders>
            <w:shd w:val="clear" w:color="000000" w:fill="83CCEB"/>
            <w:noWrap/>
            <w:vAlign w:val="bottom"/>
            <w:hideMark/>
          </w:tcPr>
          <w:p w14:paraId="1D7C9479" w14:textId="77777777" w:rsidR="00C965AF" w:rsidRPr="00C965AF" w:rsidRDefault="00C965AF" w:rsidP="00C965AF">
            <w:pPr>
              <w:spacing w:after="0" w:line="240" w:lineRule="auto"/>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RAZLIKA</w:t>
            </w:r>
          </w:p>
        </w:tc>
        <w:tc>
          <w:tcPr>
            <w:tcW w:w="1520" w:type="dxa"/>
            <w:tcBorders>
              <w:top w:val="nil"/>
              <w:left w:val="nil"/>
              <w:bottom w:val="single" w:sz="4" w:space="0" w:color="auto"/>
              <w:right w:val="single" w:sz="4" w:space="0" w:color="auto"/>
            </w:tcBorders>
            <w:shd w:val="clear" w:color="000000" w:fill="83CCEB"/>
            <w:noWrap/>
            <w:vAlign w:val="bottom"/>
            <w:hideMark/>
          </w:tcPr>
          <w:p w14:paraId="4F58B275"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-2.118.426,19</w:t>
            </w:r>
          </w:p>
        </w:tc>
        <w:tc>
          <w:tcPr>
            <w:tcW w:w="1315" w:type="dxa"/>
            <w:tcBorders>
              <w:top w:val="nil"/>
              <w:left w:val="nil"/>
              <w:bottom w:val="single" w:sz="4" w:space="0" w:color="auto"/>
              <w:right w:val="single" w:sz="4" w:space="0" w:color="auto"/>
            </w:tcBorders>
            <w:shd w:val="clear" w:color="000000" w:fill="83CCEB"/>
            <w:noWrap/>
            <w:vAlign w:val="bottom"/>
            <w:hideMark/>
          </w:tcPr>
          <w:p w14:paraId="18C31DCE"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0,00</w:t>
            </w:r>
          </w:p>
        </w:tc>
        <w:tc>
          <w:tcPr>
            <w:tcW w:w="1360" w:type="dxa"/>
            <w:tcBorders>
              <w:top w:val="nil"/>
              <w:left w:val="nil"/>
              <w:bottom w:val="single" w:sz="4" w:space="0" w:color="auto"/>
              <w:right w:val="single" w:sz="4" w:space="0" w:color="auto"/>
            </w:tcBorders>
            <w:shd w:val="clear" w:color="000000" w:fill="83CCEB"/>
            <w:noWrap/>
            <w:vAlign w:val="bottom"/>
            <w:hideMark/>
          </w:tcPr>
          <w:p w14:paraId="105B1F83"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0.0%</w:t>
            </w:r>
          </w:p>
        </w:tc>
        <w:tc>
          <w:tcPr>
            <w:tcW w:w="1366" w:type="dxa"/>
            <w:tcBorders>
              <w:top w:val="nil"/>
              <w:left w:val="nil"/>
              <w:bottom w:val="single" w:sz="4" w:space="0" w:color="auto"/>
              <w:right w:val="single" w:sz="4" w:space="0" w:color="auto"/>
            </w:tcBorders>
            <w:shd w:val="clear" w:color="000000" w:fill="83CCEB"/>
            <w:noWrap/>
            <w:vAlign w:val="bottom"/>
            <w:hideMark/>
          </w:tcPr>
          <w:p w14:paraId="12D4967F"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-2.118.426,19</w:t>
            </w:r>
          </w:p>
        </w:tc>
      </w:tr>
      <w:tr w:rsidR="00C965AF" w:rsidRPr="00C965AF" w14:paraId="09779CD2" w14:textId="77777777" w:rsidTr="00C965AF">
        <w:trPr>
          <w:trHeight w:val="255"/>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50ECCF84"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3979" w:type="dxa"/>
            <w:tcBorders>
              <w:top w:val="nil"/>
              <w:left w:val="nil"/>
              <w:bottom w:val="single" w:sz="4" w:space="0" w:color="auto"/>
              <w:right w:val="single" w:sz="4" w:space="0" w:color="auto"/>
            </w:tcBorders>
            <w:shd w:val="clear" w:color="auto" w:fill="auto"/>
            <w:noWrap/>
            <w:vAlign w:val="bottom"/>
            <w:hideMark/>
          </w:tcPr>
          <w:p w14:paraId="27E1E7AD"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1520" w:type="dxa"/>
            <w:tcBorders>
              <w:top w:val="nil"/>
              <w:left w:val="nil"/>
              <w:bottom w:val="single" w:sz="4" w:space="0" w:color="auto"/>
              <w:right w:val="single" w:sz="4" w:space="0" w:color="auto"/>
            </w:tcBorders>
            <w:shd w:val="clear" w:color="auto" w:fill="auto"/>
            <w:noWrap/>
            <w:vAlign w:val="bottom"/>
            <w:hideMark/>
          </w:tcPr>
          <w:p w14:paraId="2081AC4B"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1315" w:type="dxa"/>
            <w:tcBorders>
              <w:top w:val="nil"/>
              <w:left w:val="nil"/>
              <w:bottom w:val="single" w:sz="4" w:space="0" w:color="auto"/>
              <w:right w:val="single" w:sz="4" w:space="0" w:color="auto"/>
            </w:tcBorders>
            <w:shd w:val="clear" w:color="auto" w:fill="auto"/>
            <w:noWrap/>
            <w:vAlign w:val="bottom"/>
            <w:hideMark/>
          </w:tcPr>
          <w:p w14:paraId="29BB87EC"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1360" w:type="dxa"/>
            <w:tcBorders>
              <w:top w:val="nil"/>
              <w:left w:val="nil"/>
              <w:bottom w:val="single" w:sz="4" w:space="0" w:color="auto"/>
              <w:right w:val="single" w:sz="4" w:space="0" w:color="auto"/>
            </w:tcBorders>
            <w:shd w:val="clear" w:color="auto" w:fill="auto"/>
            <w:noWrap/>
            <w:vAlign w:val="bottom"/>
            <w:hideMark/>
          </w:tcPr>
          <w:p w14:paraId="1A5A37F0"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1366" w:type="dxa"/>
            <w:tcBorders>
              <w:top w:val="nil"/>
              <w:left w:val="nil"/>
              <w:bottom w:val="single" w:sz="4" w:space="0" w:color="auto"/>
              <w:right w:val="single" w:sz="4" w:space="0" w:color="auto"/>
            </w:tcBorders>
            <w:shd w:val="clear" w:color="auto" w:fill="auto"/>
            <w:noWrap/>
            <w:vAlign w:val="bottom"/>
            <w:hideMark/>
          </w:tcPr>
          <w:p w14:paraId="1220A571"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r>
      <w:tr w:rsidR="00C965AF" w:rsidRPr="00C965AF" w14:paraId="33A41CD6" w14:textId="77777777" w:rsidTr="00C965AF">
        <w:trPr>
          <w:trHeight w:val="255"/>
        </w:trPr>
        <w:tc>
          <w:tcPr>
            <w:tcW w:w="411" w:type="dxa"/>
            <w:tcBorders>
              <w:top w:val="nil"/>
              <w:left w:val="single" w:sz="4" w:space="0" w:color="auto"/>
              <w:bottom w:val="single" w:sz="4" w:space="0" w:color="auto"/>
              <w:right w:val="single" w:sz="4" w:space="0" w:color="auto"/>
            </w:tcBorders>
            <w:shd w:val="clear" w:color="000000" w:fill="FFFF00"/>
            <w:noWrap/>
            <w:vAlign w:val="bottom"/>
            <w:hideMark/>
          </w:tcPr>
          <w:p w14:paraId="4CC7E3AE" w14:textId="77777777" w:rsidR="00C965AF" w:rsidRPr="00C965AF" w:rsidRDefault="00C965AF" w:rsidP="00C965AF">
            <w:pPr>
              <w:spacing w:after="0" w:line="240" w:lineRule="auto"/>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B.</w:t>
            </w:r>
          </w:p>
        </w:tc>
        <w:tc>
          <w:tcPr>
            <w:tcW w:w="3979" w:type="dxa"/>
            <w:tcBorders>
              <w:top w:val="nil"/>
              <w:left w:val="nil"/>
              <w:bottom w:val="single" w:sz="4" w:space="0" w:color="auto"/>
              <w:right w:val="single" w:sz="4" w:space="0" w:color="auto"/>
            </w:tcBorders>
            <w:shd w:val="clear" w:color="000000" w:fill="FFFF00"/>
            <w:noWrap/>
            <w:vAlign w:val="bottom"/>
            <w:hideMark/>
          </w:tcPr>
          <w:p w14:paraId="2B765750" w14:textId="77777777" w:rsidR="00C965AF" w:rsidRPr="00C965AF" w:rsidRDefault="00C965AF" w:rsidP="00C965AF">
            <w:pPr>
              <w:spacing w:after="0" w:line="240" w:lineRule="auto"/>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RAČUN ZADUŽIVANJA/FINANCIRANJA</w:t>
            </w:r>
          </w:p>
        </w:tc>
        <w:tc>
          <w:tcPr>
            <w:tcW w:w="1520" w:type="dxa"/>
            <w:tcBorders>
              <w:top w:val="nil"/>
              <w:left w:val="nil"/>
              <w:bottom w:val="single" w:sz="4" w:space="0" w:color="auto"/>
              <w:right w:val="single" w:sz="4" w:space="0" w:color="auto"/>
            </w:tcBorders>
            <w:shd w:val="clear" w:color="auto" w:fill="auto"/>
            <w:noWrap/>
            <w:vAlign w:val="bottom"/>
            <w:hideMark/>
          </w:tcPr>
          <w:p w14:paraId="76006E60"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1315" w:type="dxa"/>
            <w:tcBorders>
              <w:top w:val="nil"/>
              <w:left w:val="nil"/>
              <w:bottom w:val="single" w:sz="4" w:space="0" w:color="auto"/>
              <w:right w:val="single" w:sz="4" w:space="0" w:color="auto"/>
            </w:tcBorders>
            <w:shd w:val="clear" w:color="auto" w:fill="auto"/>
            <w:noWrap/>
            <w:vAlign w:val="bottom"/>
            <w:hideMark/>
          </w:tcPr>
          <w:p w14:paraId="099762AC"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1360" w:type="dxa"/>
            <w:tcBorders>
              <w:top w:val="nil"/>
              <w:left w:val="nil"/>
              <w:bottom w:val="single" w:sz="4" w:space="0" w:color="auto"/>
              <w:right w:val="single" w:sz="4" w:space="0" w:color="auto"/>
            </w:tcBorders>
            <w:shd w:val="clear" w:color="auto" w:fill="auto"/>
            <w:noWrap/>
            <w:vAlign w:val="bottom"/>
            <w:hideMark/>
          </w:tcPr>
          <w:p w14:paraId="0FB11576"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1366" w:type="dxa"/>
            <w:tcBorders>
              <w:top w:val="nil"/>
              <w:left w:val="nil"/>
              <w:bottom w:val="single" w:sz="4" w:space="0" w:color="auto"/>
              <w:right w:val="single" w:sz="4" w:space="0" w:color="auto"/>
            </w:tcBorders>
            <w:shd w:val="clear" w:color="auto" w:fill="auto"/>
            <w:noWrap/>
            <w:vAlign w:val="bottom"/>
            <w:hideMark/>
          </w:tcPr>
          <w:p w14:paraId="17911375"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r>
      <w:tr w:rsidR="00C965AF" w:rsidRPr="00C965AF" w14:paraId="62AD1D4D" w14:textId="77777777" w:rsidTr="00C965AF">
        <w:trPr>
          <w:trHeight w:val="255"/>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39F31376"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3979" w:type="dxa"/>
            <w:tcBorders>
              <w:top w:val="nil"/>
              <w:left w:val="nil"/>
              <w:bottom w:val="single" w:sz="4" w:space="0" w:color="auto"/>
              <w:right w:val="single" w:sz="4" w:space="0" w:color="auto"/>
            </w:tcBorders>
            <w:shd w:val="clear" w:color="auto" w:fill="auto"/>
            <w:noWrap/>
            <w:vAlign w:val="bottom"/>
            <w:hideMark/>
          </w:tcPr>
          <w:p w14:paraId="3D3E67EA" w14:textId="77777777" w:rsidR="00C965AF" w:rsidRPr="00C965AF" w:rsidRDefault="00C965AF" w:rsidP="00C965AF">
            <w:pPr>
              <w:spacing w:after="0" w:line="240" w:lineRule="auto"/>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Primici od financijske imovine i zaduživanja</w:t>
            </w:r>
          </w:p>
        </w:tc>
        <w:tc>
          <w:tcPr>
            <w:tcW w:w="1520" w:type="dxa"/>
            <w:tcBorders>
              <w:top w:val="nil"/>
              <w:left w:val="nil"/>
              <w:bottom w:val="single" w:sz="4" w:space="0" w:color="auto"/>
              <w:right w:val="single" w:sz="4" w:space="0" w:color="auto"/>
            </w:tcBorders>
            <w:shd w:val="clear" w:color="auto" w:fill="auto"/>
            <w:noWrap/>
            <w:vAlign w:val="bottom"/>
            <w:hideMark/>
          </w:tcPr>
          <w:p w14:paraId="1E2551E1"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572.382,00</w:t>
            </w:r>
          </w:p>
        </w:tc>
        <w:tc>
          <w:tcPr>
            <w:tcW w:w="1315" w:type="dxa"/>
            <w:tcBorders>
              <w:top w:val="nil"/>
              <w:left w:val="nil"/>
              <w:bottom w:val="single" w:sz="4" w:space="0" w:color="auto"/>
              <w:right w:val="single" w:sz="4" w:space="0" w:color="auto"/>
            </w:tcBorders>
            <w:shd w:val="clear" w:color="auto" w:fill="auto"/>
            <w:noWrap/>
            <w:vAlign w:val="bottom"/>
            <w:hideMark/>
          </w:tcPr>
          <w:p w14:paraId="18C2DE5C"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0,00</w:t>
            </w:r>
          </w:p>
        </w:tc>
        <w:tc>
          <w:tcPr>
            <w:tcW w:w="1360" w:type="dxa"/>
            <w:tcBorders>
              <w:top w:val="nil"/>
              <w:left w:val="nil"/>
              <w:bottom w:val="single" w:sz="4" w:space="0" w:color="auto"/>
              <w:right w:val="single" w:sz="4" w:space="0" w:color="auto"/>
            </w:tcBorders>
            <w:shd w:val="clear" w:color="auto" w:fill="auto"/>
            <w:noWrap/>
            <w:vAlign w:val="bottom"/>
            <w:hideMark/>
          </w:tcPr>
          <w:p w14:paraId="06D93D0D"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0.0%</w:t>
            </w:r>
          </w:p>
        </w:tc>
        <w:tc>
          <w:tcPr>
            <w:tcW w:w="1366" w:type="dxa"/>
            <w:tcBorders>
              <w:top w:val="nil"/>
              <w:left w:val="nil"/>
              <w:bottom w:val="single" w:sz="4" w:space="0" w:color="auto"/>
              <w:right w:val="single" w:sz="4" w:space="0" w:color="auto"/>
            </w:tcBorders>
            <w:shd w:val="clear" w:color="auto" w:fill="auto"/>
            <w:noWrap/>
            <w:vAlign w:val="bottom"/>
            <w:hideMark/>
          </w:tcPr>
          <w:p w14:paraId="5707D617"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572.382,00</w:t>
            </w:r>
          </w:p>
        </w:tc>
      </w:tr>
      <w:tr w:rsidR="00C965AF" w:rsidRPr="00C965AF" w14:paraId="297A4ADD" w14:textId="77777777" w:rsidTr="00C965AF">
        <w:trPr>
          <w:trHeight w:val="255"/>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2649F0DC" w14:textId="77777777" w:rsidR="00C965AF" w:rsidRPr="00C965AF" w:rsidRDefault="00C965AF" w:rsidP="00C965AF">
            <w:pPr>
              <w:spacing w:after="0" w:line="240" w:lineRule="auto"/>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 </w:t>
            </w:r>
          </w:p>
        </w:tc>
        <w:tc>
          <w:tcPr>
            <w:tcW w:w="3979" w:type="dxa"/>
            <w:tcBorders>
              <w:top w:val="nil"/>
              <w:left w:val="nil"/>
              <w:bottom w:val="single" w:sz="4" w:space="0" w:color="auto"/>
              <w:right w:val="single" w:sz="4" w:space="0" w:color="auto"/>
            </w:tcBorders>
            <w:shd w:val="clear" w:color="auto" w:fill="auto"/>
            <w:noWrap/>
            <w:vAlign w:val="bottom"/>
            <w:hideMark/>
          </w:tcPr>
          <w:p w14:paraId="7DA9F23F" w14:textId="77777777" w:rsidR="00C965AF" w:rsidRPr="00C965AF" w:rsidRDefault="00C965AF" w:rsidP="00C965AF">
            <w:pPr>
              <w:spacing w:after="0" w:line="240" w:lineRule="auto"/>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Izdaci za financijsku imovinu i otplate zajmova</w:t>
            </w:r>
          </w:p>
        </w:tc>
        <w:tc>
          <w:tcPr>
            <w:tcW w:w="1520" w:type="dxa"/>
            <w:tcBorders>
              <w:top w:val="nil"/>
              <w:left w:val="nil"/>
              <w:bottom w:val="single" w:sz="4" w:space="0" w:color="auto"/>
              <w:right w:val="single" w:sz="4" w:space="0" w:color="auto"/>
            </w:tcBorders>
            <w:shd w:val="clear" w:color="auto" w:fill="auto"/>
            <w:noWrap/>
            <w:vAlign w:val="bottom"/>
            <w:hideMark/>
          </w:tcPr>
          <w:p w14:paraId="7BBF6247"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350.000,00</w:t>
            </w:r>
          </w:p>
        </w:tc>
        <w:tc>
          <w:tcPr>
            <w:tcW w:w="1315" w:type="dxa"/>
            <w:tcBorders>
              <w:top w:val="nil"/>
              <w:left w:val="nil"/>
              <w:bottom w:val="single" w:sz="4" w:space="0" w:color="auto"/>
              <w:right w:val="single" w:sz="4" w:space="0" w:color="auto"/>
            </w:tcBorders>
            <w:shd w:val="clear" w:color="auto" w:fill="auto"/>
            <w:noWrap/>
            <w:vAlign w:val="bottom"/>
            <w:hideMark/>
          </w:tcPr>
          <w:p w14:paraId="782A46AF"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0,00</w:t>
            </w:r>
          </w:p>
        </w:tc>
        <w:tc>
          <w:tcPr>
            <w:tcW w:w="1360" w:type="dxa"/>
            <w:tcBorders>
              <w:top w:val="nil"/>
              <w:left w:val="nil"/>
              <w:bottom w:val="single" w:sz="4" w:space="0" w:color="auto"/>
              <w:right w:val="single" w:sz="4" w:space="0" w:color="auto"/>
            </w:tcBorders>
            <w:shd w:val="clear" w:color="auto" w:fill="auto"/>
            <w:noWrap/>
            <w:vAlign w:val="bottom"/>
            <w:hideMark/>
          </w:tcPr>
          <w:p w14:paraId="08E6A263"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0.0%</w:t>
            </w:r>
          </w:p>
        </w:tc>
        <w:tc>
          <w:tcPr>
            <w:tcW w:w="1366" w:type="dxa"/>
            <w:tcBorders>
              <w:top w:val="nil"/>
              <w:left w:val="nil"/>
              <w:bottom w:val="single" w:sz="4" w:space="0" w:color="auto"/>
              <w:right w:val="single" w:sz="4" w:space="0" w:color="auto"/>
            </w:tcBorders>
            <w:shd w:val="clear" w:color="auto" w:fill="auto"/>
            <w:noWrap/>
            <w:vAlign w:val="bottom"/>
            <w:hideMark/>
          </w:tcPr>
          <w:p w14:paraId="12F0585B"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350.000,00</w:t>
            </w:r>
          </w:p>
        </w:tc>
      </w:tr>
      <w:tr w:rsidR="00C965AF" w:rsidRPr="00C965AF" w14:paraId="56B4CC69" w14:textId="77777777" w:rsidTr="00C965AF">
        <w:trPr>
          <w:trHeight w:val="255"/>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5396D5C7" w14:textId="77777777" w:rsidR="00C965AF" w:rsidRPr="00C965AF" w:rsidRDefault="00C965AF" w:rsidP="00C965AF">
            <w:pPr>
              <w:spacing w:after="0" w:line="240" w:lineRule="auto"/>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 </w:t>
            </w:r>
          </w:p>
        </w:tc>
        <w:tc>
          <w:tcPr>
            <w:tcW w:w="3979" w:type="dxa"/>
            <w:tcBorders>
              <w:top w:val="nil"/>
              <w:left w:val="nil"/>
              <w:bottom w:val="single" w:sz="4" w:space="0" w:color="auto"/>
              <w:right w:val="single" w:sz="4" w:space="0" w:color="auto"/>
            </w:tcBorders>
            <w:shd w:val="clear" w:color="000000" w:fill="83CCEB"/>
            <w:noWrap/>
            <w:vAlign w:val="bottom"/>
            <w:hideMark/>
          </w:tcPr>
          <w:p w14:paraId="5C9416CC" w14:textId="77777777" w:rsidR="00C965AF" w:rsidRPr="00C965AF" w:rsidRDefault="00C965AF" w:rsidP="00C965AF">
            <w:pPr>
              <w:spacing w:after="0" w:line="240" w:lineRule="auto"/>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NETO ZADUŽIVANJE/FINANCIRANJE</w:t>
            </w:r>
          </w:p>
        </w:tc>
        <w:tc>
          <w:tcPr>
            <w:tcW w:w="1520" w:type="dxa"/>
            <w:tcBorders>
              <w:top w:val="nil"/>
              <w:left w:val="nil"/>
              <w:bottom w:val="single" w:sz="4" w:space="0" w:color="auto"/>
              <w:right w:val="single" w:sz="4" w:space="0" w:color="auto"/>
            </w:tcBorders>
            <w:shd w:val="clear" w:color="000000" w:fill="83CCEB"/>
            <w:noWrap/>
            <w:vAlign w:val="bottom"/>
            <w:hideMark/>
          </w:tcPr>
          <w:p w14:paraId="383B7257"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222.382,00</w:t>
            </w:r>
          </w:p>
        </w:tc>
        <w:tc>
          <w:tcPr>
            <w:tcW w:w="1315" w:type="dxa"/>
            <w:tcBorders>
              <w:top w:val="nil"/>
              <w:left w:val="nil"/>
              <w:bottom w:val="single" w:sz="4" w:space="0" w:color="auto"/>
              <w:right w:val="single" w:sz="4" w:space="0" w:color="auto"/>
            </w:tcBorders>
            <w:shd w:val="clear" w:color="000000" w:fill="83CCEB"/>
            <w:noWrap/>
            <w:vAlign w:val="bottom"/>
            <w:hideMark/>
          </w:tcPr>
          <w:p w14:paraId="5B9E5277"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0,00</w:t>
            </w:r>
          </w:p>
        </w:tc>
        <w:tc>
          <w:tcPr>
            <w:tcW w:w="1360" w:type="dxa"/>
            <w:tcBorders>
              <w:top w:val="nil"/>
              <w:left w:val="nil"/>
              <w:bottom w:val="single" w:sz="4" w:space="0" w:color="auto"/>
              <w:right w:val="single" w:sz="4" w:space="0" w:color="auto"/>
            </w:tcBorders>
            <w:shd w:val="clear" w:color="000000" w:fill="83CCEB"/>
            <w:noWrap/>
            <w:vAlign w:val="bottom"/>
            <w:hideMark/>
          </w:tcPr>
          <w:p w14:paraId="63CE776B"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0.0%</w:t>
            </w:r>
          </w:p>
        </w:tc>
        <w:tc>
          <w:tcPr>
            <w:tcW w:w="1366" w:type="dxa"/>
            <w:tcBorders>
              <w:top w:val="nil"/>
              <w:left w:val="nil"/>
              <w:bottom w:val="single" w:sz="4" w:space="0" w:color="auto"/>
              <w:right w:val="single" w:sz="4" w:space="0" w:color="auto"/>
            </w:tcBorders>
            <w:shd w:val="clear" w:color="000000" w:fill="83CCEB"/>
            <w:noWrap/>
            <w:vAlign w:val="bottom"/>
            <w:hideMark/>
          </w:tcPr>
          <w:p w14:paraId="02C83C0F"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222.382,00</w:t>
            </w:r>
          </w:p>
        </w:tc>
      </w:tr>
      <w:tr w:rsidR="00C965AF" w:rsidRPr="00C965AF" w14:paraId="46231C7C" w14:textId="77777777" w:rsidTr="00C965AF">
        <w:trPr>
          <w:trHeight w:val="255"/>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7112C47E"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3979" w:type="dxa"/>
            <w:tcBorders>
              <w:top w:val="nil"/>
              <w:left w:val="nil"/>
              <w:bottom w:val="single" w:sz="4" w:space="0" w:color="auto"/>
              <w:right w:val="single" w:sz="4" w:space="0" w:color="auto"/>
            </w:tcBorders>
            <w:shd w:val="clear" w:color="auto" w:fill="auto"/>
            <w:noWrap/>
            <w:vAlign w:val="bottom"/>
            <w:hideMark/>
          </w:tcPr>
          <w:p w14:paraId="7808F946"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1520" w:type="dxa"/>
            <w:tcBorders>
              <w:top w:val="nil"/>
              <w:left w:val="nil"/>
              <w:bottom w:val="single" w:sz="4" w:space="0" w:color="auto"/>
              <w:right w:val="single" w:sz="4" w:space="0" w:color="auto"/>
            </w:tcBorders>
            <w:shd w:val="clear" w:color="auto" w:fill="auto"/>
            <w:noWrap/>
            <w:vAlign w:val="bottom"/>
            <w:hideMark/>
          </w:tcPr>
          <w:p w14:paraId="0B4FFB07"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1315" w:type="dxa"/>
            <w:tcBorders>
              <w:top w:val="nil"/>
              <w:left w:val="nil"/>
              <w:bottom w:val="single" w:sz="4" w:space="0" w:color="auto"/>
              <w:right w:val="single" w:sz="4" w:space="0" w:color="auto"/>
            </w:tcBorders>
            <w:shd w:val="clear" w:color="auto" w:fill="auto"/>
            <w:noWrap/>
            <w:vAlign w:val="bottom"/>
            <w:hideMark/>
          </w:tcPr>
          <w:p w14:paraId="165DF41E"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1360" w:type="dxa"/>
            <w:tcBorders>
              <w:top w:val="nil"/>
              <w:left w:val="nil"/>
              <w:bottom w:val="single" w:sz="4" w:space="0" w:color="auto"/>
              <w:right w:val="single" w:sz="4" w:space="0" w:color="auto"/>
            </w:tcBorders>
            <w:shd w:val="clear" w:color="auto" w:fill="auto"/>
            <w:noWrap/>
            <w:vAlign w:val="bottom"/>
            <w:hideMark/>
          </w:tcPr>
          <w:p w14:paraId="2D6ADBB2"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1366" w:type="dxa"/>
            <w:tcBorders>
              <w:top w:val="nil"/>
              <w:left w:val="nil"/>
              <w:bottom w:val="single" w:sz="4" w:space="0" w:color="auto"/>
              <w:right w:val="single" w:sz="4" w:space="0" w:color="auto"/>
            </w:tcBorders>
            <w:shd w:val="clear" w:color="auto" w:fill="auto"/>
            <w:noWrap/>
            <w:vAlign w:val="bottom"/>
            <w:hideMark/>
          </w:tcPr>
          <w:p w14:paraId="777B095D"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r>
      <w:tr w:rsidR="00C965AF" w:rsidRPr="00C965AF" w14:paraId="1AAA9741" w14:textId="77777777" w:rsidTr="00C965AF">
        <w:trPr>
          <w:trHeight w:val="255"/>
        </w:trPr>
        <w:tc>
          <w:tcPr>
            <w:tcW w:w="411" w:type="dxa"/>
            <w:tcBorders>
              <w:top w:val="nil"/>
              <w:left w:val="single" w:sz="4" w:space="0" w:color="auto"/>
              <w:bottom w:val="single" w:sz="4" w:space="0" w:color="auto"/>
              <w:right w:val="single" w:sz="4" w:space="0" w:color="auto"/>
            </w:tcBorders>
            <w:shd w:val="clear" w:color="000000" w:fill="FFFF00"/>
            <w:noWrap/>
            <w:vAlign w:val="bottom"/>
            <w:hideMark/>
          </w:tcPr>
          <w:p w14:paraId="4C08A9DF" w14:textId="77777777" w:rsidR="00C965AF" w:rsidRPr="00C965AF" w:rsidRDefault="00C965AF" w:rsidP="00C965AF">
            <w:pPr>
              <w:spacing w:after="0" w:line="240" w:lineRule="auto"/>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C.</w:t>
            </w:r>
          </w:p>
        </w:tc>
        <w:tc>
          <w:tcPr>
            <w:tcW w:w="3979" w:type="dxa"/>
            <w:tcBorders>
              <w:top w:val="nil"/>
              <w:left w:val="nil"/>
              <w:bottom w:val="single" w:sz="4" w:space="0" w:color="auto"/>
              <w:right w:val="single" w:sz="4" w:space="0" w:color="auto"/>
            </w:tcBorders>
            <w:shd w:val="clear" w:color="000000" w:fill="FFFF00"/>
            <w:noWrap/>
            <w:vAlign w:val="bottom"/>
            <w:hideMark/>
          </w:tcPr>
          <w:p w14:paraId="0369AE47" w14:textId="77777777" w:rsidR="00C965AF" w:rsidRPr="00C965AF" w:rsidRDefault="00C965AF" w:rsidP="00C965AF">
            <w:pPr>
              <w:spacing w:after="0" w:line="240" w:lineRule="auto"/>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RASPOLOŽIVA SREDSTVA IZ PRETHODNIH GODINA</w:t>
            </w:r>
          </w:p>
        </w:tc>
        <w:tc>
          <w:tcPr>
            <w:tcW w:w="1520" w:type="dxa"/>
            <w:tcBorders>
              <w:top w:val="nil"/>
              <w:left w:val="nil"/>
              <w:bottom w:val="single" w:sz="4" w:space="0" w:color="auto"/>
              <w:right w:val="single" w:sz="4" w:space="0" w:color="auto"/>
            </w:tcBorders>
            <w:shd w:val="clear" w:color="auto" w:fill="auto"/>
            <w:noWrap/>
            <w:vAlign w:val="bottom"/>
            <w:hideMark/>
          </w:tcPr>
          <w:p w14:paraId="084F7A3E"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1315" w:type="dxa"/>
            <w:tcBorders>
              <w:top w:val="nil"/>
              <w:left w:val="nil"/>
              <w:bottom w:val="single" w:sz="4" w:space="0" w:color="auto"/>
              <w:right w:val="single" w:sz="4" w:space="0" w:color="auto"/>
            </w:tcBorders>
            <w:shd w:val="clear" w:color="auto" w:fill="auto"/>
            <w:noWrap/>
            <w:vAlign w:val="bottom"/>
            <w:hideMark/>
          </w:tcPr>
          <w:p w14:paraId="6C114296"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1360" w:type="dxa"/>
            <w:tcBorders>
              <w:top w:val="nil"/>
              <w:left w:val="nil"/>
              <w:bottom w:val="single" w:sz="4" w:space="0" w:color="auto"/>
              <w:right w:val="single" w:sz="4" w:space="0" w:color="auto"/>
            </w:tcBorders>
            <w:shd w:val="clear" w:color="auto" w:fill="auto"/>
            <w:noWrap/>
            <w:vAlign w:val="bottom"/>
            <w:hideMark/>
          </w:tcPr>
          <w:p w14:paraId="6D3458D2"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1366" w:type="dxa"/>
            <w:tcBorders>
              <w:top w:val="nil"/>
              <w:left w:val="nil"/>
              <w:bottom w:val="single" w:sz="4" w:space="0" w:color="auto"/>
              <w:right w:val="single" w:sz="4" w:space="0" w:color="auto"/>
            </w:tcBorders>
            <w:shd w:val="clear" w:color="auto" w:fill="auto"/>
            <w:noWrap/>
            <w:vAlign w:val="bottom"/>
            <w:hideMark/>
          </w:tcPr>
          <w:p w14:paraId="0C405286"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r>
      <w:tr w:rsidR="00C965AF" w:rsidRPr="00C965AF" w14:paraId="19327176" w14:textId="77777777" w:rsidTr="00C965AF">
        <w:trPr>
          <w:trHeight w:val="255"/>
        </w:trPr>
        <w:tc>
          <w:tcPr>
            <w:tcW w:w="411" w:type="dxa"/>
            <w:tcBorders>
              <w:top w:val="nil"/>
              <w:left w:val="single" w:sz="4" w:space="0" w:color="auto"/>
              <w:bottom w:val="single" w:sz="4" w:space="0" w:color="auto"/>
              <w:right w:val="single" w:sz="4" w:space="0" w:color="auto"/>
            </w:tcBorders>
            <w:shd w:val="clear" w:color="000000" w:fill="FFFF00"/>
            <w:noWrap/>
            <w:vAlign w:val="bottom"/>
            <w:hideMark/>
          </w:tcPr>
          <w:p w14:paraId="1D795169"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3979" w:type="dxa"/>
            <w:tcBorders>
              <w:top w:val="nil"/>
              <w:left w:val="nil"/>
              <w:bottom w:val="single" w:sz="4" w:space="0" w:color="auto"/>
              <w:right w:val="single" w:sz="4" w:space="0" w:color="auto"/>
            </w:tcBorders>
            <w:shd w:val="clear" w:color="000000" w:fill="FFFF00"/>
            <w:noWrap/>
            <w:vAlign w:val="bottom"/>
            <w:hideMark/>
          </w:tcPr>
          <w:p w14:paraId="5234F6D8" w14:textId="77777777" w:rsidR="00C965AF" w:rsidRPr="00C965AF" w:rsidRDefault="00C965AF" w:rsidP="00C965AF">
            <w:pPr>
              <w:spacing w:after="0" w:line="240" w:lineRule="auto"/>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VIŠAK/MANJAK IZ PRETHODNIH GODINA</w:t>
            </w:r>
          </w:p>
        </w:tc>
        <w:tc>
          <w:tcPr>
            <w:tcW w:w="1520" w:type="dxa"/>
            <w:tcBorders>
              <w:top w:val="nil"/>
              <w:left w:val="nil"/>
              <w:bottom w:val="single" w:sz="4" w:space="0" w:color="auto"/>
              <w:right w:val="single" w:sz="4" w:space="0" w:color="auto"/>
            </w:tcBorders>
            <w:shd w:val="clear" w:color="000000" w:fill="83CCEB"/>
            <w:noWrap/>
            <w:vAlign w:val="bottom"/>
            <w:hideMark/>
          </w:tcPr>
          <w:p w14:paraId="54EEA42B"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1.896.044,19</w:t>
            </w:r>
          </w:p>
        </w:tc>
        <w:tc>
          <w:tcPr>
            <w:tcW w:w="1315" w:type="dxa"/>
            <w:tcBorders>
              <w:top w:val="nil"/>
              <w:left w:val="nil"/>
              <w:bottom w:val="single" w:sz="4" w:space="0" w:color="auto"/>
              <w:right w:val="single" w:sz="4" w:space="0" w:color="auto"/>
            </w:tcBorders>
            <w:shd w:val="clear" w:color="000000" w:fill="83CCEB"/>
            <w:noWrap/>
            <w:vAlign w:val="bottom"/>
            <w:hideMark/>
          </w:tcPr>
          <w:p w14:paraId="621CEE72"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0,00</w:t>
            </w:r>
          </w:p>
        </w:tc>
        <w:tc>
          <w:tcPr>
            <w:tcW w:w="1360" w:type="dxa"/>
            <w:tcBorders>
              <w:top w:val="nil"/>
              <w:left w:val="nil"/>
              <w:bottom w:val="single" w:sz="4" w:space="0" w:color="auto"/>
              <w:right w:val="single" w:sz="4" w:space="0" w:color="auto"/>
            </w:tcBorders>
            <w:shd w:val="clear" w:color="000000" w:fill="83CCEB"/>
            <w:noWrap/>
            <w:vAlign w:val="bottom"/>
            <w:hideMark/>
          </w:tcPr>
          <w:p w14:paraId="0AF469AD"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0.0%</w:t>
            </w:r>
          </w:p>
        </w:tc>
        <w:tc>
          <w:tcPr>
            <w:tcW w:w="1366" w:type="dxa"/>
            <w:tcBorders>
              <w:top w:val="nil"/>
              <w:left w:val="nil"/>
              <w:bottom w:val="single" w:sz="4" w:space="0" w:color="auto"/>
              <w:right w:val="single" w:sz="4" w:space="0" w:color="auto"/>
            </w:tcBorders>
            <w:shd w:val="clear" w:color="000000" w:fill="83CCEB"/>
            <w:noWrap/>
            <w:vAlign w:val="bottom"/>
            <w:hideMark/>
          </w:tcPr>
          <w:p w14:paraId="5D86D8A7"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1.896.044,19</w:t>
            </w:r>
          </w:p>
        </w:tc>
      </w:tr>
      <w:tr w:rsidR="00C965AF" w:rsidRPr="00C965AF" w14:paraId="2AC57D77" w14:textId="77777777" w:rsidTr="00C965AF">
        <w:trPr>
          <w:trHeight w:val="255"/>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3F3779D5"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3979" w:type="dxa"/>
            <w:tcBorders>
              <w:top w:val="nil"/>
              <w:left w:val="nil"/>
              <w:bottom w:val="single" w:sz="4" w:space="0" w:color="auto"/>
              <w:right w:val="single" w:sz="4" w:space="0" w:color="auto"/>
            </w:tcBorders>
            <w:shd w:val="clear" w:color="auto" w:fill="auto"/>
            <w:noWrap/>
            <w:vAlign w:val="bottom"/>
            <w:hideMark/>
          </w:tcPr>
          <w:p w14:paraId="4E49C289"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1520" w:type="dxa"/>
            <w:tcBorders>
              <w:top w:val="nil"/>
              <w:left w:val="nil"/>
              <w:bottom w:val="single" w:sz="4" w:space="0" w:color="auto"/>
              <w:right w:val="single" w:sz="4" w:space="0" w:color="auto"/>
            </w:tcBorders>
            <w:shd w:val="clear" w:color="auto" w:fill="auto"/>
            <w:noWrap/>
            <w:vAlign w:val="bottom"/>
            <w:hideMark/>
          </w:tcPr>
          <w:p w14:paraId="7EB8D9A8"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1315" w:type="dxa"/>
            <w:tcBorders>
              <w:top w:val="nil"/>
              <w:left w:val="nil"/>
              <w:bottom w:val="single" w:sz="4" w:space="0" w:color="auto"/>
              <w:right w:val="single" w:sz="4" w:space="0" w:color="auto"/>
            </w:tcBorders>
            <w:shd w:val="clear" w:color="auto" w:fill="auto"/>
            <w:noWrap/>
            <w:vAlign w:val="bottom"/>
            <w:hideMark/>
          </w:tcPr>
          <w:p w14:paraId="148304B6"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1360" w:type="dxa"/>
            <w:tcBorders>
              <w:top w:val="nil"/>
              <w:left w:val="nil"/>
              <w:bottom w:val="single" w:sz="4" w:space="0" w:color="auto"/>
              <w:right w:val="single" w:sz="4" w:space="0" w:color="auto"/>
            </w:tcBorders>
            <w:shd w:val="clear" w:color="auto" w:fill="auto"/>
            <w:noWrap/>
            <w:vAlign w:val="bottom"/>
            <w:hideMark/>
          </w:tcPr>
          <w:p w14:paraId="01586535"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1366" w:type="dxa"/>
            <w:tcBorders>
              <w:top w:val="nil"/>
              <w:left w:val="nil"/>
              <w:bottom w:val="single" w:sz="4" w:space="0" w:color="auto"/>
              <w:right w:val="single" w:sz="4" w:space="0" w:color="auto"/>
            </w:tcBorders>
            <w:shd w:val="clear" w:color="auto" w:fill="auto"/>
            <w:noWrap/>
            <w:vAlign w:val="bottom"/>
            <w:hideMark/>
          </w:tcPr>
          <w:p w14:paraId="372F4060"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r>
      <w:tr w:rsidR="00C965AF" w:rsidRPr="00C965AF" w14:paraId="76237A48" w14:textId="77777777" w:rsidTr="00C965AF">
        <w:trPr>
          <w:trHeight w:val="255"/>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756B1452" w14:textId="77777777" w:rsidR="00C965AF" w:rsidRPr="00C965AF" w:rsidRDefault="00C965AF" w:rsidP="00C965AF">
            <w:pPr>
              <w:spacing w:after="0" w:line="240" w:lineRule="auto"/>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 </w:t>
            </w:r>
          </w:p>
        </w:tc>
        <w:tc>
          <w:tcPr>
            <w:tcW w:w="3979" w:type="dxa"/>
            <w:tcBorders>
              <w:top w:val="nil"/>
              <w:left w:val="nil"/>
              <w:bottom w:val="single" w:sz="4" w:space="0" w:color="auto"/>
              <w:right w:val="single" w:sz="4" w:space="0" w:color="auto"/>
            </w:tcBorders>
            <w:shd w:val="clear" w:color="auto" w:fill="auto"/>
            <w:noWrap/>
            <w:vAlign w:val="bottom"/>
            <w:hideMark/>
          </w:tcPr>
          <w:p w14:paraId="27F782AE"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1520" w:type="dxa"/>
            <w:tcBorders>
              <w:top w:val="nil"/>
              <w:left w:val="nil"/>
              <w:bottom w:val="single" w:sz="4" w:space="0" w:color="auto"/>
              <w:right w:val="single" w:sz="4" w:space="0" w:color="auto"/>
            </w:tcBorders>
            <w:shd w:val="clear" w:color="auto" w:fill="auto"/>
            <w:noWrap/>
            <w:vAlign w:val="bottom"/>
            <w:hideMark/>
          </w:tcPr>
          <w:p w14:paraId="5D5D0E79"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1315" w:type="dxa"/>
            <w:tcBorders>
              <w:top w:val="nil"/>
              <w:left w:val="nil"/>
              <w:bottom w:val="single" w:sz="4" w:space="0" w:color="auto"/>
              <w:right w:val="single" w:sz="4" w:space="0" w:color="auto"/>
            </w:tcBorders>
            <w:shd w:val="clear" w:color="auto" w:fill="auto"/>
            <w:noWrap/>
            <w:vAlign w:val="bottom"/>
            <w:hideMark/>
          </w:tcPr>
          <w:p w14:paraId="560119D0"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1360" w:type="dxa"/>
            <w:tcBorders>
              <w:top w:val="nil"/>
              <w:left w:val="nil"/>
              <w:bottom w:val="single" w:sz="4" w:space="0" w:color="auto"/>
              <w:right w:val="single" w:sz="4" w:space="0" w:color="auto"/>
            </w:tcBorders>
            <w:shd w:val="clear" w:color="auto" w:fill="auto"/>
            <w:noWrap/>
            <w:vAlign w:val="bottom"/>
            <w:hideMark/>
          </w:tcPr>
          <w:p w14:paraId="034822F3"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1366" w:type="dxa"/>
            <w:tcBorders>
              <w:top w:val="nil"/>
              <w:left w:val="nil"/>
              <w:bottom w:val="single" w:sz="4" w:space="0" w:color="auto"/>
              <w:right w:val="single" w:sz="4" w:space="0" w:color="auto"/>
            </w:tcBorders>
            <w:shd w:val="clear" w:color="auto" w:fill="auto"/>
            <w:noWrap/>
            <w:vAlign w:val="bottom"/>
            <w:hideMark/>
          </w:tcPr>
          <w:p w14:paraId="0171645A"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r>
      <w:tr w:rsidR="00C965AF" w:rsidRPr="00C965AF" w14:paraId="1E0E6959" w14:textId="77777777" w:rsidTr="00C965AF">
        <w:trPr>
          <w:trHeight w:val="495"/>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4A1705B9" w14:textId="77777777" w:rsidR="00C965AF" w:rsidRPr="00C965AF" w:rsidRDefault="00C965AF" w:rsidP="00C965AF">
            <w:pPr>
              <w:spacing w:after="0" w:line="240" w:lineRule="auto"/>
              <w:rPr>
                <w:rFonts w:ascii="Times New Roman" w:eastAsia="Times New Roman" w:hAnsi="Times New Roman"/>
                <w:sz w:val="20"/>
                <w:szCs w:val="20"/>
                <w:lang w:eastAsia="hr-HR"/>
              </w:rPr>
            </w:pPr>
            <w:r w:rsidRPr="00C965AF">
              <w:rPr>
                <w:rFonts w:ascii="Times New Roman" w:eastAsia="Times New Roman" w:hAnsi="Times New Roman"/>
                <w:sz w:val="20"/>
                <w:szCs w:val="20"/>
                <w:lang w:eastAsia="hr-HR"/>
              </w:rPr>
              <w:t> </w:t>
            </w:r>
          </w:p>
        </w:tc>
        <w:tc>
          <w:tcPr>
            <w:tcW w:w="3979" w:type="dxa"/>
            <w:tcBorders>
              <w:top w:val="nil"/>
              <w:left w:val="nil"/>
              <w:bottom w:val="single" w:sz="4" w:space="0" w:color="auto"/>
              <w:right w:val="single" w:sz="4" w:space="0" w:color="auto"/>
            </w:tcBorders>
            <w:shd w:val="clear" w:color="000000" w:fill="FFFF00"/>
            <w:vAlign w:val="bottom"/>
            <w:hideMark/>
          </w:tcPr>
          <w:p w14:paraId="704374AD" w14:textId="77777777" w:rsidR="00C965AF" w:rsidRPr="00C965AF" w:rsidRDefault="00C965AF" w:rsidP="00C965AF">
            <w:pPr>
              <w:spacing w:after="0" w:line="240" w:lineRule="auto"/>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VIŠAK/MANJAK + NETO ZADUŽIVANJA/FINANCIRANJA + RASPOLOŽIVA SREDSTVA IZ PRETHODNIH GODINA</w:t>
            </w:r>
          </w:p>
        </w:tc>
        <w:tc>
          <w:tcPr>
            <w:tcW w:w="1520" w:type="dxa"/>
            <w:tcBorders>
              <w:top w:val="nil"/>
              <w:left w:val="nil"/>
              <w:bottom w:val="single" w:sz="4" w:space="0" w:color="auto"/>
              <w:right w:val="single" w:sz="4" w:space="0" w:color="auto"/>
            </w:tcBorders>
            <w:shd w:val="clear" w:color="000000" w:fill="83CCEB"/>
            <w:noWrap/>
            <w:vAlign w:val="bottom"/>
            <w:hideMark/>
          </w:tcPr>
          <w:p w14:paraId="66E01552"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0,00</w:t>
            </w:r>
          </w:p>
        </w:tc>
        <w:tc>
          <w:tcPr>
            <w:tcW w:w="1315" w:type="dxa"/>
            <w:tcBorders>
              <w:top w:val="nil"/>
              <w:left w:val="nil"/>
              <w:bottom w:val="single" w:sz="4" w:space="0" w:color="auto"/>
              <w:right w:val="single" w:sz="4" w:space="0" w:color="auto"/>
            </w:tcBorders>
            <w:shd w:val="clear" w:color="000000" w:fill="83CCEB"/>
            <w:noWrap/>
            <w:vAlign w:val="bottom"/>
            <w:hideMark/>
          </w:tcPr>
          <w:p w14:paraId="3D9ECA06"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0,00</w:t>
            </w:r>
          </w:p>
        </w:tc>
        <w:tc>
          <w:tcPr>
            <w:tcW w:w="1360" w:type="dxa"/>
            <w:tcBorders>
              <w:top w:val="nil"/>
              <w:left w:val="nil"/>
              <w:bottom w:val="single" w:sz="4" w:space="0" w:color="auto"/>
              <w:right w:val="single" w:sz="4" w:space="0" w:color="auto"/>
            </w:tcBorders>
            <w:shd w:val="clear" w:color="000000" w:fill="83CCEB"/>
            <w:noWrap/>
            <w:vAlign w:val="bottom"/>
            <w:hideMark/>
          </w:tcPr>
          <w:p w14:paraId="0FB91CDA"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0,0%</w:t>
            </w:r>
          </w:p>
        </w:tc>
        <w:tc>
          <w:tcPr>
            <w:tcW w:w="1366" w:type="dxa"/>
            <w:tcBorders>
              <w:top w:val="nil"/>
              <w:left w:val="nil"/>
              <w:bottom w:val="single" w:sz="4" w:space="0" w:color="auto"/>
              <w:right w:val="single" w:sz="4" w:space="0" w:color="auto"/>
            </w:tcBorders>
            <w:shd w:val="clear" w:color="000000" w:fill="83CCEB"/>
            <w:noWrap/>
            <w:vAlign w:val="bottom"/>
            <w:hideMark/>
          </w:tcPr>
          <w:p w14:paraId="4B949469" w14:textId="77777777" w:rsidR="00C965AF" w:rsidRPr="00C965AF" w:rsidRDefault="00C965AF" w:rsidP="00C965AF">
            <w:pPr>
              <w:spacing w:after="0" w:line="240" w:lineRule="auto"/>
              <w:jc w:val="right"/>
              <w:rPr>
                <w:rFonts w:ascii="Times New Roman" w:eastAsia="Times New Roman" w:hAnsi="Times New Roman"/>
                <w:b/>
                <w:bCs/>
                <w:sz w:val="20"/>
                <w:szCs w:val="20"/>
                <w:lang w:eastAsia="hr-HR"/>
              </w:rPr>
            </w:pPr>
            <w:r w:rsidRPr="00C965AF">
              <w:rPr>
                <w:rFonts w:ascii="Times New Roman" w:eastAsia="Times New Roman" w:hAnsi="Times New Roman"/>
                <w:b/>
                <w:bCs/>
                <w:sz w:val="20"/>
                <w:szCs w:val="20"/>
                <w:lang w:eastAsia="hr-HR"/>
              </w:rPr>
              <w:t>0,00</w:t>
            </w:r>
          </w:p>
        </w:tc>
      </w:tr>
    </w:tbl>
    <w:p w14:paraId="4C9ACECB" w14:textId="77777777" w:rsidR="0078176E" w:rsidRDefault="0078176E" w:rsidP="0078176E">
      <w:pPr>
        <w:widowControl w:val="0"/>
        <w:tabs>
          <w:tab w:val="left" w:pos="90"/>
          <w:tab w:val="center" w:pos="7086"/>
        </w:tabs>
        <w:autoSpaceDE w:val="0"/>
        <w:autoSpaceDN w:val="0"/>
        <w:adjustRightInd w:val="0"/>
        <w:spacing w:after="0" w:line="240" w:lineRule="auto"/>
        <w:jc w:val="both"/>
        <w:rPr>
          <w:rFonts w:ascii="Times New Roman" w:hAnsi="Times New Roman"/>
          <w:bCs/>
          <w:color w:val="000000"/>
        </w:rPr>
      </w:pPr>
    </w:p>
    <w:p w14:paraId="52AA052E" w14:textId="77777777" w:rsidR="00A3780F" w:rsidRDefault="00A3780F" w:rsidP="0078176E">
      <w:pPr>
        <w:widowControl w:val="0"/>
        <w:tabs>
          <w:tab w:val="left" w:pos="90"/>
          <w:tab w:val="center" w:pos="7086"/>
        </w:tabs>
        <w:autoSpaceDE w:val="0"/>
        <w:autoSpaceDN w:val="0"/>
        <w:adjustRightInd w:val="0"/>
        <w:spacing w:after="0" w:line="240" w:lineRule="auto"/>
        <w:jc w:val="both"/>
        <w:rPr>
          <w:rFonts w:ascii="Times New Roman" w:hAnsi="Times New Roman"/>
          <w:bCs/>
          <w:color w:val="000000"/>
        </w:rPr>
      </w:pPr>
    </w:p>
    <w:p w14:paraId="09DBACF0" w14:textId="77777777" w:rsidR="00A3780F" w:rsidRDefault="00A3780F" w:rsidP="0078176E">
      <w:pPr>
        <w:widowControl w:val="0"/>
        <w:tabs>
          <w:tab w:val="left" w:pos="90"/>
          <w:tab w:val="center" w:pos="7086"/>
        </w:tabs>
        <w:autoSpaceDE w:val="0"/>
        <w:autoSpaceDN w:val="0"/>
        <w:adjustRightInd w:val="0"/>
        <w:spacing w:after="0" w:line="240" w:lineRule="auto"/>
        <w:jc w:val="both"/>
        <w:rPr>
          <w:rFonts w:ascii="Times New Roman" w:hAnsi="Times New Roman"/>
          <w:bCs/>
          <w:color w:val="000000"/>
        </w:rPr>
      </w:pPr>
    </w:p>
    <w:p w14:paraId="35FB3D51" w14:textId="16EB8F4C" w:rsidR="000570C2" w:rsidRDefault="00E87B3F" w:rsidP="000570C2">
      <w:pPr>
        <w:widowControl w:val="0"/>
        <w:tabs>
          <w:tab w:val="left" w:pos="90"/>
          <w:tab w:val="center" w:pos="7086"/>
        </w:tabs>
        <w:autoSpaceDE w:val="0"/>
        <w:autoSpaceDN w:val="0"/>
        <w:adjustRightInd w:val="0"/>
        <w:spacing w:after="120" w:line="240" w:lineRule="auto"/>
        <w:ind w:firstLine="567"/>
        <w:jc w:val="both"/>
        <w:rPr>
          <w:rFonts w:ascii="Times New Roman" w:eastAsia="Times New Roman" w:hAnsi="Times New Roman"/>
          <w:lang w:eastAsia="hr-HR"/>
        </w:rPr>
      </w:pPr>
      <w:r>
        <w:rPr>
          <w:rFonts w:ascii="Times New Roman" w:hAnsi="Times New Roman"/>
          <w:bCs/>
          <w:i/>
          <w:iCs/>
          <w:color w:val="000000"/>
        </w:rPr>
        <w:lastRenderedPageBreak/>
        <w:tab/>
      </w:r>
      <w:r w:rsidR="0078176E" w:rsidRPr="00E87B3F">
        <w:rPr>
          <w:rFonts w:ascii="Times New Roman" w:hAnsi="Times New Roman"/>
          <w:bCs/>
          <w:i/>
          <w:iCs/>
          <w:color w:val="000000"/>
        </w:rPr>
        <w:t xml:space="preserve">Tablica </w:t>
      </w:r>
      <w:r w:rsidR="00B57EB7">
        <w:rPr>
          <w:rFonts w:ascii="Times New Roman" w:hAnsi="Times New Roman"/>
          <w:bCs/>
          <w:i/>
          <w:iCs/>
          <w:color w:val="000000"/>
        </w:rPr>
        <w:t xml:space="preserve">4. </w:t>
      </w:r>
      <w:r w:rsidR="0078176E" w:rsidRPr="00E87B3F">
        <w:rPr>
          <w:rFonts w:ascii="Times New Roman" w:hAnsi="Times New Roman"/>
          <w:bCs/>
          <w:i/>
          <w:iCs/>
          <w:color w:val="000000"/>
        </w:rPr>
        <w:t xml:space="preserve"> Viškovi i manjkovi prethodnih razdoblja koji se </w:t>
      </w:r>
      <w:r w:rsidR="00B57EB7">
        <w:rPr>
          <w:rFonts w:ascii="Times New Roman" w:hAnsi="Times New Roman"/>
          <w:bCs/>
          <w:i/>
          <w:iCs/>
          <w:color w:val="000000"/>
        </w:rPr>
        <w:t>uključili</w:t>
      </w:r>
      <w:r w:rsidR="0078176E" w:rsidRPr="00E87B3F">
        <w:rPr>
          <w:rFonts w:ascii="Times New Roman" w:hAnsi="Times New Roman"/>
          <w:bCs/>
          <w:i/>
          <w:iCs/>
          <w:color w:val="000000"/>
        </w:rPr>
        <w:t xml:space="preserve"> u Proračun putem 1. izmjena i dopuna</w:t>
      </w:r>
      <w:r w:rsidR="00B57EB7">
        <w:rPr>
          <w:rFonts w:ascii="Times New Roman" w:hAnsi="Times New Roman"/>
          <w:bCs/>
          <w:iCs/>
          <w:color w:val="000000"/>
        </w:rPr>
        <w:t xml:space="preserve"> </w:t>
      </w:r>
      <w:r w:rsidR="00B57EB7" w:rsidRPr="00B57EB7">
        <w:rPr>
          <w:rFonts w:ascii="Times New Roman" w:hAnsi="Times New Roman"/>
          <w:b/>
          <w:iCs/>
          <w:color w:val="FF0000"/>
        </w:rPr>
        <w:t>– NEMA IZMJENE.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121"/>
      </w:tblGrid>
      <w:tr w:rsidR="000570C2" w:rsidRPr="000570C2" w14:paraId="067B591E" w14:textId="77777777" w:rsidTr="00B57EB7">
        <w:trPr>
          <w:trHeight w:val="300"/>
        </w:trPr>
        <w:tc>
          <w:tcPr>
            <w:tcW w:w="9918" w:type="dxa"/>
            <w:gridSpan w:val="2"/>
            <w:shd w:val="clear" w:color="000000" w:fill="FFFF00"/>
            <w:noWrap/>
            <w:vAlign w:val="center"/>
            <w:hideMark/>
          </w:tcPr>
          <w:p w14:paraId="026C0EAB" w14:textId="77777777" w:rsidR="000570C2" w:rsidRPr="000570C2" w:rsidRDefault="000570C2" w:rsidP="000570C2">
            <w:pPr>
              <w:spacing w:after="0" w:line="240" w:lineRule="auto"/>
              <w:jc w:val="center"/>
              <w:rPr>
                <w:rFonts w:ascii="Times New Roman" w:eastAsia="Times New Roman" w:hAnsi="Times New Roman"/>
                <w:b/>
                <w:bCs/>
                <w:color w:val="FF0000"/>
                <w:lang w:eastAsia="hr-HR"/>
              </w:rPr>
            </w:pPr>
            <w:r w:rsidRPr="000570C2">
              <w:rPr>
                <w:rFonts w:ascii="Times New Roman" w:eastAsia="Times New Roman" w:hAnsi="Times New Roman"/>
                <w:b/>
                <w:bCs/>
                <w:color w:val="FF0000"/>
                <w:lang w:eastAsia="hr-HR"/>
              </w:rPr>
              <w:t>GRAD METKOVIĆ</w:t>
            </w:r>
          </w:p>
        </w:tc>
      </w:tr>
      <w:tr w:rsidR="000570C2" w:rsidRPr="000570C2" w14:paraId="440E0344" w14:textId="77777777" w:rsidTr="00B57EB7">
        <w:trPr>
          <w:trHeight w:val="300"/>
        </w:trPr>
        <w:tc>
          <w:tcPr>
            <w:tcW w:w="7797" w:type="dxa"/>
            <w:shd w:val="clear" w:color="auto" w:fill="auto"/>
            <w:noWrap/>
            <w:vAlign w:val="bottom"/>
            <w:hideMark/>
          </w:tcPr>
          <w:p w14:paraId="451680B5" w14:textId="77777777" w:rsidR="000570C2" w:rsidRPr="000570C2" w:rsidRDefault="000570C2" w:rsidP="000570C2">
            <w:pPr>
              <w:spacing w:after="0" w:line="240" w:lineRule="auto"/>
              <w:jc w:val="center"/>
              <w:rPr>
                <w:rFonts w:ascii="Times New Roman" w:eastAsia="Times New Roman" w:hAnsi="Times New Roman"/>
                <w:b/>
                <w:bCs/>
                <w:lang w:eastAsia="hr-HR"/>
              </w:rPr>
            </w:pPr>
            <w:r w:rsidRPr="000570C2">
              <w:rPr>
                <w:rFonts w:ascii="Times New Roman" w:eastAsia="Times New Roman" w:hAnsi="Times New Roman"/>
                <w:b/>
                <w:bCs/>
                <w:lang w:eastAsia="hr-HR"/>
              </w:rPr>
              <w:t>opis</w:t>
            </w:r>
          </w:p>
        </w:tc>
        <w:tc>
          <w:tcPr>
            <w:tcW w:w="2121" w:type="dxa"/>
            <w:shd w:val="clear" w:color="auto" w:fill="auto"/>
            <w:noWrap/>
            <w:vAlign w:val="bottom"/>
            <w:hideMark/>
          </w:tcPr>
          <w:p w14:paraId="0B54820E" w14:textId="77777777" w:rsidR="000570C2" w:rsidRPr="000570C2" w:rsidRDefault="000570C2" w:rsidP="000570C2">
            <w:pPr>
              <w:spacing w:after="0" w:line="240" w:lineRule="auto"/>
              <w:jc w:val="center"/>
              <w:rPr>
                <w:rFonts w:ascii="Times New Roman" w:eastAsia="Times New Roman" w:hAnsi="Times New Roman"/>
                <w:b/>
                <w:bCs/>
                <w:lang w:eastAsia="hr-HR"/>
              </w:rPr>
            </w:pPr>
            <w:r w:rsidRPr="000570C2">
              <w:rPr>
                <w:rFonts w:ascii="Times New Roman" w:eastAsia="Times New Roman" w:hAnsi="Times New Roman"/>
                <w:b/>
                <w:bCs/>
                <w:lang w:eastAsia="hr-HR"/>
              </w:rPr>
              <w:t>ukupan rezultat</w:t>
            </w:r>
          </w:p>
        </w:tc>
      </w:tr>
      <w:tr w:rsidR="000570C2" w:rsidRPr="000570C2" w14:paraId="3726137E" w14:textId="77777777" w:rsidTr="00B57EB7">
        <w:trPr>
          <w:trHeight w:val="300"/>
        </w:trPr>
        <w:tc>
          <w:tcPr>
            <w:tcW w:w="7797" w:type="dxa"/>
            <w:shd w:val="clear" w:color="auto" w:fill="auto"/>
            <w:noWrap/>
            <w:vAlign w:val="bottom"/>
            <w:hideMark/>
          </w:tcPr>
          <w:p w14:paraId="68A019AC" w14:textId="77777777" w:rsidR="000570C2" w:rsidRPr="000570C2" w:rsidRDefault="000570C2" w:rsidP="000570C2">
            <w:pPr>
              <w:spacing w:after="0" w:line="240" w:lineRule="auto"/>
              <w:jc w:val="right"/>
              <w:rPr>
                <w:rFonts w:ascii="Times New Roman" w:eastAsia="Times New Roman" w:hAnsi="Times New Roman"/>
                <w:b/>
                <w:bCs/>
                <w:lang w:eastAsia="hr-HR"/>
              </w:rPr>
            </w:pPr>
            <w:r w:rsidRPr="000570C2">
              <w:rPr>
                <w:rFonts w:ascii="Times New Roman" w:eastAsia="Times New Roman" w:hAnsi="Times New Roman"/>
                <w:b/>
                <w:bCs/>
                <w:lang w:eastAsia="hr-HR"/>
              </w:rPr>
              <w:t>opći prihodi i primici- nenamjenski</w:t>
            </w:r>
          </w:p>
        </w:tc>
        <w:tc>
          <w:tcPr>
            <w:tcW w:w="2121" w:type="dxa"/>
            <w:shd w:val="clear" w:color="auto" w:fill="auto"/>
            <w:noWrap/>
            <w:vAlign w:val="bottom"/>
            <w:hideMark/>
          </w:tcPr>
          <w:p w14:paraId="6105D0BF" w14:textId="77777777" w:rsidR="000570C2" w:rsidRPr="000570C2" w:rsidRDefault="000570C2" w:rsidP="000570C2">
            <w:pPr>
              <w:spacing w:after="0" w:line="240" w:lineRule="auto"/>
              <w:jc w:val="right"/>
              <w:rPr>
                <w:rFonts w:ascii="Times New Roman" w:eastAsia="Times New Roman" w:hAnsi="Times New Roman"/>
                <w:b/>
                <w:bCs/>
                <w:lang w:eastAsia="hr-HR"/>
              </w:rPr>
            </w:pPr>
            <w:r w:rsidRPr="000570C2">
              <w:rPr>
                <w:rFonts w:ascii="Times New Roman" w:eastAsia="Times New Roman" w:hAnsi="Times New Roman"/>
                <w:b/>
                <w:bCs/>
                <w:lang w:eastAsia="hr-HR"/>
              </w:rPr>
              <w:t>1.568.594,34</w:t>
            </w:r>
          </w:p>
        </w:tc>
      </w:tr>
      <w:tr w:rsidR="000570C2" w:rsidRPr="000570C2" w14:paraId="37C5A583" w14:textId="77777777" w:rsidTr="00B57EB7">
        <w:trPr>
          <w:trHeight w:val="300"/>
        </w:trPr>
        <w:tc>
          <w:tcPr>
            <w:tcW w:w="7797" w:type="dxa"/>
            <w:shd w:val="clear" w:color="000000" w:fill="BFBFBF"/>
            <w:noWrap/>
            <w:vAlign w:val="bottom"/>
            <w:hideMark/>
          </w:tcPr>
          <w:p w14:paraId="4AC69606" w14:textId="77777777" w:rsidR="000570C2" w:rsidRPr="000570C2" w:rsidRDefault="000570C2" w:rsidP="000570C2">
            <w:pPr>
              <w:spacing w:after="0" w:line="240" w:lineRule="auto"/>
              <w:jc w:val="right"/>
              <w:rPr>
                <w:rFonts w:ascii="Times New Roman" w:eastAsia="Times New Roman" w:hAnsi="Times New Roman"/>
                <w:b/>
                <w:bCs/>
                <w:lang w:eastAsia="hr-HR"/>
              </w:rPr>
            </w:pPr>
            <w:r w:rsidRPr="000570C2">
              <w:rPr>
                <w:rFonts w:ascii="Times New Roman" w:eastAsia="Times New Roman" w:hAnsi="Times New Roman"/>
                <w:b/>
                <w:bCs/>
                <w:lang w:eastAsia="hr-HR"/>
              </w:rPr>
              <w:t>pomoći</w:t>
            </w:r>
          </w:p>
        </w:tc>
        <w:tc>
          <w:tcPr>
            <w:tcW w:w="2121" w:type="dxa"/>
            <w:shd w:val="clear" w:color="000000" w:fill="BFBFBF"/>
            <w:noWrap/>
            <w:vAlign w:val="bottom"/>
            <w:hideMark/>
          </w:tcPr>
          <w:p w14:paraId="3F76486F" w14:textId="77777777" w:rsidR="000570C2" w:rsidRPr="000570C2" w:rsidRDefault="000570C2" w:rsidP="000570C2">
            <w:pPr>
              <w:spacing w:after="0" w:line="240" w:lineRule="auto"/>
              <w:jc w:val="right"/>
              <w:rPr>
                <w:rFonts w:ascii="Times New Roman" w:eastAsia="Times New Roman" w:hAnsi="Times New Roman"/>
                <w:b/>
                <w:bCs/>
                <w:lang w:eastAsia="hr-HR"/>
              </w:rPr>
            </w:pPr>
            <w:r w:rsidRPr="000570C2">
              <w:rPr>
                <w:rFonts w:ascii="Times New Roman" w:eastAsia="Times New Roman" w:hAnsi="Times New Roman"/>
                <w:b/>
                <w:bCs/>
                <w:lang w:eastAsia="hr-HR"/>
              </w:rPr>
              <w:t>187.756,41</w:t>
            </w:r>
          </w:p>
        </w:tc>
      </w:tr>
      <w:tr w:rsidR="000570C2" w:rsidRPr="000570C2" w14:paraId="5745E412" w14:textId="77777777" w:rsidTr="00B57EB7">
        <w:trPr>
          <w:trHeight w:val="300"/>
        </w:trPr>
        <w:tc>
          <w:tcPr>
            <w:tcW w:w="7797" w:type="dxa"/>
            <w:shd w:val="clear" w:color="auto" w:fill="auto"/>
            <w:noWrap/>
            <w:vAlign w:val="bottom"/>
            <w:hideMark/>
          </w:tcPr>
          <w:p w14:paraId="346B6E9A" w14:textId="77777777" w:rsidR="000570C2" w:rsidRPr="000570C2" w:rsidRDefault="000570C2" w:rsidP="000570C2">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stručno osposobljavanje- 2019. (izvor 5.1.)</w:t>
            </w:r>
          </w:p>
        </w:tc>
        <w:tc>
          <w:tcPr>
            <w:tcW w:w="2121" w:type="dxa"/>
            <w:shd w:val="clear" w:color="auto" w:fill="auto"/>
            <w:noWrap/>
            <w:vAlign w:val="bottom"/>
            <w:hideMark/>
          </w:tcPr>
          <w:p w14:paraId="187EE5E3" w14:textId="77777777" w:rsidR="000570C2" w:rsidRPr="000570C2" w:rsidRDefault="000570C2" w:rsidP="000570C2">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717,82</w:t>
            </w:r>
          </w:p>
        </w:tc>
      </w:tr>
      <w:tr w:rsidR="000570C2" w:rsidRPr="000570C2" w14:paraId="1CC9B321" w14:textId="77777777" w:rsidTr="00B57EB7">
        <w:trPr>
          <w:trHeight w:val="300"/>
        </w:trPr>
        <w:tc>
          <w:tcPr>
            <w:tcW w:w="7797" w:type="dxa"/>
            <w:shd w:val="clear" w:color="auto" w:fill="auto"/>
            <w:noWrap/>
            <w:vAlign w:val="bottom"/>
            <w:hideMark/>
          </w:tcPr>
          <w:p w14:paraId="2F4B5FA1" w14:textId="77777777" w:rsidR="000570C2" w:rsidRPr="000570C2" w:rsidRDefault="000570C2" w:rsidP="000570C2">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EU projekt D-RURAL (izvor 5.4.)</w:t>
            </w:r>
          </w:p>
        </w:tc>
        <w:tc>
          <w:tcPr>
            <w:tcW w:w="2121" w:type="dxa"/>
            <w:shd w:val="clear" w:color="auto" w:fill="auto"/>
            <w:noWrap/>
            <w:vAlign w:val="bottom"/>
            <w:hideMark/>
          </w:tcPr>
          <w:p w14:paraId="79A07C33" w14:textId="77777777" w:rsidR="000570C2" w:rsidRPr="000570C2" w:rsidRDefault="000570C2" w:rsidP="000570C2">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21.390,68</w:t>
            </w:r>
          </w:p>
        </w:tc>
      </w:tr>
      <w:tr w:rsidR="000570C2" w:rsidRPr="000570C2" w14:paraId="3E2137A2" w14:textId="77777777" w:rsidTr="00B57EB7">
        <w:trPr>
          <w:trHeight w:val="300"/>
        </w:trPr>
        <w:tc>
          <w:tcPr>
            <w:tcW w:w="7797" w:type="dxa"/>
            <w:shd w:val="clear" w:color="auto" w:fill="auto"/>
            <w:noWrap/>
            <w:vAlign w:val="bottom"/>
            <w:hideMark/>
          </w:tcPr>
          <w:p w14:paraId="00E9C38C" w14:textId="77777777" w:rsidR="000570C2" w:rsidRPr="000570C2" w:rsidRDefault="000570C2" w:rsidP="000570C2">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Projekt Zaželi i ostvari 2 (izvor 5.4.)</w:t>
            </w:r>
          </w:p>
        </w:tc>
        <w:tc>
          <w:tcPr>
            <w:tcW w:w="2121" w:type="dxa"/>
            <w:shd w:val="clear" w:color="auto" w:fill="auto"/>
            <w:noWrap/>
            <w:vAlign w:val="bottom"/>
            <w:hideMark/>
          </w:tcPr>
          <w:p w14:paraId="22FF7B12" w14:textId="77777777" w:rsidR="000570C2" w:rsidRPr="000570C2" w:rsidRDefault="000570C2" w:rsidP="000570C2">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34.891,54</w:t>
            </w:r>
          </w:p>
        </w:tc>
      </w:tr>
      <w:tr w:rsidR="000570C2" w:rsidRPr="000570C2" w14:paraId="7A7990A2" w14:textId="77777777" w:rsidTr="00B57EB7">
        <w:trPr>
          <w:trHeight w:val="376"/>
        </w:trPr>
        <w:tc>
          <w:tcPr>
            <w:tcW w:w="7797" w:type="dxa"/>
            <w:shd w:val="clear" w:color="auto" w:fill="auto"/>
            <w:noWrap/>
            <w:vAlign w:val="bottom"/>
            <w:hideMark/>
          </w:tcPr>
          <w:p w14:paraId="1B601BE1" w14:textId="77777777" w:rsidR="000570C2" w:rsidRPr="000570C2" w:rsidRDefault="000570C2" w:rsidP="000570C2">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Fiskalna održivost dječjih vrtića na području grada Metkovića (izvor 5.5.)</w:t>
            </w:r>
          </w:p>
        </w:tc>
        <w:tc>
          <w:tcPr>
            <w:tcW w:w="2121" w:type="dxa"/>
            <w:shd w:val="clear" w:color="auto" w:fill="auto"/>
            <w:noWrap/>
            <w:vAlign w:val="bottom"/>
            <w:hideMark/>
          </w:tcPr>
          <w:p w14:paraId="511A569C" w14:textId="77777777" w:rsidR="000570C2" w:rsidRPr="000570C2" w:rsidRDefault="000570C2" w:rsidP="000570C2">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49.619,00</w:t>
            </w:r>
          </w:p>
        </w:tc>
      </w:tr>
      <w:tr w:rsidR="000570C2" w:rsidRPr="000570C2" w14:paraId="3EA8CF73" w14:textId="77777777" w:rsidTr="00B57EB7">
        <w:trPr>
          <w:trHeight w:val="268"/>
        </w:trPr>
        <w:tc>
          <w:tcPr>
            <w:tcW w:w="7797" w:type="dxa"/>
            <w:shd w:val="clear" w:color="auto" w:fill="auto"/>
            <w:noWrap/>
            <w:vAlign w:val="bottom"/>
            <w:hideMark/>
          </w:tcPr>
          <w:p w14:paraId="24AEA19F" w14:textId="77777777" w:rsidR="000570C2" w:rsidRPr="000570C2" w:rsidRDefault="000570C2" w:rsidP="000570C2">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IGRALIŠTE UZ NK NERETVU (izvor 5.5.), Ministarstvo</w:t>
            </w:r>
          </w:p>
        </w:tc>
        <w:tc>
          <w:tcPr>
            <w:tcW w:w="2121" w:type="dxa"/>
            <w:shd w:val="clear" w:color="auto" w:fill="auto"/>
            <w:noWrap/>
            <w:vAlign w:val="bottom"/>
            <w:hideMark/>
          </w:tcPr>
          <w:p w14:paraId="5A7B1386" w14:textId="77777777" w:rsidR="000570C2" w:rsidRPr="000570C2" w:rsidRDefault="000570C2" w:rsidP="000570C2">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66.137,37</w:t>
            </w:r>
          </w:p>
        </w:tc>
      </w:tr>
      <w:tr w:rsidR="000570C2" w:rsidRPr="000570C2" w14:paraId="23C2EEC7" w14:textId="77777777" w:rsidTr="00B57EB7">
        <w:trPr>
          <w:trHeight w:val="272"/>
        </w:trPr>
        <w:tc>
          <w:tcPr>
            <w:tcW w:w="7797" w:type="dxa"/>
            <w:shd w:val="clear" w:color="auto" w:fill="auto"/>
            <w:noWrap/>
            <w:vAlign w:val="bottom"/>
            <w:hideMark/>
          </w:tcPr>
          <w:p w14:paraId="6D2B4B76" w14:textId="77777777" w:rsidR="000570C2" w:rsidRPr="000570C2" w:rsidRDefault="000570C2" w:rsidP="000570C2">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IGRALIŠTE UZ NK NERETVU (izvor 5.6.), Dubrovačko-neretvanska županija</w:t>
            </w:r>
          </w:p>
        </w:tc>
        <w:tc>
          <w:tcPr>
            <w:tcW w:w="2121" w:type="dxa"/>
            <w:shd w:val="clear" w:color="auto" w:fill="auto"/>
            <w:noWrap/>
            <w:vAlign w:val="bottom"/>
            <w:hideMark/>
          </w:tcPr>
          <w:p w14:paraId="30FAE228" w14:textId="77777777" w:rsidR="000570C2" w:rsidRPr="000570C2" w:rsidRDefault="000570C2" w:rsidP="000570C2">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15.000,00</w:t>
            </w:r>
          </w:p>
        </w:tc>
      </w:tr>
      <w:tr w:rsidR="000570C2" w:rsidRPr="000570C2" w14:paraId="705425B8" w14:textId="77777777" w:rsidTr="00B57EB7">
        <w:trPr>
          <w:trHeight w:val="300"/>
        </w:trPr>
        <w:tc>
          <w:tcPr>
            <w:tcW w:w="7797" w:type="dxa"/>
            <w:shd w:val="clear" w:color="000000" w:fill="BFBFBF"/>
            <w:noWrap/>
            <w:vAlign w:val="bottom"/>
            <w:hideMark/>
          </w:tcPr>
          <w:p w14:paraId="084EFE65" w14:textId="77777777" w:rsidR="000570C2" w:rsidRPr="000570C2" w:rsidRDefault="000570C2" w:rsidP="000570C2">
            <w:pPr>
              <w:spacing w:after="0" w:line="240" w:lineRule="auto"/>
              <w:jc w:val="right"/>
              <w:rPr>
                <w:rFonts w:ascii="Times New Roman" w:eastAsia="Times New Roman" w:hAnsi="Times New Roman"/>
                <w:b/>
                <w:bCs/>
                <w:lang w:eastAsia="hr-HR"/>
              </w:rPr>
            </w:pPr>
            <w:r w:rsidRPr="000570C2">
              <w:rPr>
                <w:rFonts w:ascii="Times New Roman" w:eastAsia="Times New Roman" w:hAnsi="Times New Roman"/>
                <w:b/>
                <w:bCs/>
                <w:lang w:eastAsia="hr-HR"/>
              </w:rPr>
              <w:t>Namjenski prihodi</w:t>
            </w:r>
          </w:p>
        </w:tc>
        <w:tc>
          <w:tcPr>
            <w:tcW w:w="2121" w:type="dxa"/>
            <w:shd w:val="clear" w:color="000000" w:fill="BFBFBF"/>
            <w:noWrap/>
            <w:vAlign w:val="bottom"/>
            <w:hideMark/>
          </w:tcPr>
          <w:p w14:paraId="598221B6" w14:textId="77777777" w:rsidR="000570C2" w:rsidRPr="000570C2" w:rsidRDefault="000570C2" w:rsidP="000570C2">
            <w:pPr>
              <w:spacing w:after="0" w:line="240" w:lineRule="auto"/>
              <w:jc w:val="right"/>
              <w:rPr>
                <w:rFonts w:ascii="Times New Roman" w:eastAsia="Times New Roman" w:hAnsi="Times New Roman"/>
                <w:b/>
                <w:bCs/>
                <w:lang w:eastAsia="hr-HR"/>
              </w:rPr>
            </w:pPr>
            <w:r w:rsidRPr="000570C2">
              <w:rPr>
                <w:rFonts w:ascii="Times New Roman" w:eastAsia="Times New Roman" w:hAnsi="Times New Roman"/>
                <w:b/>
                <w:bCs/>
                <w:lang w:eastAsia="hr-HR"/>
              </w:rPr>
              <w:t>43.844,87</w:t>
            </w:r>
          </w:p>
        </w:tc>
      </w:tr>
      <w:tr w:rsidR="000570C2" w:rsidRPr="000570C2" w14:paraId="1A43BBFB" w14:textId="77777777" w:rsidTr="00B57EB7">
        <w:trPr>
          <w:trHeight w:val="300"/>
        </w:trPr>
        <w:tc>
          <w:tcPr>
            <w:tcW w:w="7797" w:type="dxa"/>
            <w:shd w:val="clear" w:color="auto" w:fill="auto"/>
            <w:noWrap/>
            <w:vAlign w:val="bottom"/>
            <w:hideMark/>
          </w:tcPr>
          <w:p w14:paraId="6738058B" w14:textId="77777777" w:rsidR="000570C2" w:rsidRPr="000570C2" w:rsidRDefault="000570C2" w:rsidP="000570C2">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zakup poljoprivrednog zemljišta (izvor 4.1.)</w:t>
            </w:r>
          </w:p>
        </w:tc>
        <w:tc>
          <w:tcPr>
            <w:tcW w:w="2121" w:type="dxa"/>
            <w:shd w:val="clear" w:color="auto" w:fill="auto"/>
            <w:noWrap/>
            <w:vAlign w:val="bottom"/>
            <w:hideMark/>
          </w:tcPr>
          <w:p w14:paraId="6B398F84" w14:textId="77777777" w:rsidR="000570C2" w:rsidRPr="000570C2" w:rsidRDefault="000570C2" w:rsidP="000570C2">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2.619,42</w:t>
            </w:r>
          </w:p>
        </w:tc>
      </w:tr>
      <w:tr w:rsidR="000570C2" w:rsidRPr="000570C2" w14:paraId="66836964" w14:textId="77777777" w:rsidTr="00B57EB7">
        <w:trPr>
          <w:trHeight w:val="600"/>
        </w:trPr>
        <w:tc>
          <w:tcPr>
            <w:tcW w:w="7797" w:type="dxa"/>
            <w:shd w:val="clear" w:color="auto" w:fill="auto"/>
            <w:noWrap/>
            <w:vAlign w:val="bottom"/>
            <w:hideMark/>
          </w:tcPr>
          <w:p w14:paraId="338F5DEE" w14:textId="77777777" w:rsidR="000570C2" w:rsidRPr="000570C2" w:rsidRDefault="000570C2" w:rsidP="000570C2">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 xml:space="preserve">naknada za zadržavanje nezakonito </w:t>
            </w:r>
            <w:proofErr w:type="spellStart"/>
            <w:r w:rsidRPr="000570C2">
              <w:rPr>
                <w:rFonts w:ascii="Times New Roman" w:eastAsia="Times New Roman" w:hAnsi="Times New Roman"/>
                <w:i/>
                <w:iCs/>
                <w:lang w:eastAsia="hr-HR"/>
              </w:rPr>
              <w:t>izrgrađenih</w:t>
            </w:r>
            <w:proofErr w:type="spellEnd"/>
            <w:r w:rsidRPr="000570C2">
              <w:rPr>
                <w:rFonts w:ascii="Times New Roman" w:eastAsia="Times New Roman" w:hAnsi="Times New Roman"/>
                <w:i/>
                <w:iCs/>
                <w:lang w:eastAsia="hr-HR"/>
              </w:rPr>
              <w:t xml:space="preserve"> zgrada (izvor 4.3.)</w:t>
            </w:r>
          </w:p>
        </w:tc>
        <w:tc>
          <w:tcPr>
            <w:tcW w:w="2121" w:type="dxa"/>
            <w:shd w:val="clear" w:color="auto" w:fill="auto"/>
            <w:noWrap/>
            <w:vAlign w:val="bottom"/>
            <w:hideMark/>
          </w:tcPr>
          <w:p w14:paraId="1E1353D2" w14:textId="77777777" w:rsidR="000570C2" w:rsidRPr="000570C2" w:rsidRDefault="000570C2" w:rsidP="000570C2">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6.390,05</w:t>
            </w:r>
          </w:p>
        </w:tc>
      </w:tr>
      <w:tr w:rsidR="000570C2" w:rsidRPr="000570C2" w14:paraId="3AF996AA" w14:textId="77777777" w:rsidTr="00B57EB7">
        <w:trPr>
          <w:trHeight w:val="300"/>
        </w:trPr>
        <w:tc>
          <w:tcPr>
            <w:tcW w:w="7797" w:type="dxa"/>
            <w:shd w:val="clear" w:color="auto" w:fill="auto"/>
            <w:noWrap/>
            <w:vAlign w:val="bottom"/>
            <w:hideMark/>
          </w:tcPr>
          <w:p w14:paraId="5A6F13D1" w14:textId="77777777" w:rsidR="000570C2" w:rsidRPr="000570C2" w:rsidRDefault="000570C2" w:rsidP="000570C2">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komunalna naknada (izvor 4.6.)</w:t>
            </w:r>
          </w:p>
        </w:tc>
        <w:tc>
          <w:tcPr>
            <w:tcW w:w="2121" w:type="dxa"/>
            <w:shd w:val="clear" w:color="auto" w:fill="auto"/>
            <w:noWrap/>
            <w:vAlign w:val="bottom"/>
            <w:hideMark/>
          </w:tcPr>
          <w:p w14:paraId="725827BE" w14:textId="77777777" w:rsidR="000570C2" w:rsidRPr="000570C2" w:rsidRDefault="000570C2" w:rsidP="000570C2">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46.434,85</w:t>
            </w:r>
          </w:p>
        </w:tc>
      </w:tr>
      <w:tr w:rsidR="000570C2" w:rsidRPr="000570C2" w14:paraId="20C0DFD1" w14:textId="77777777" w:rsidTr="00B57EB7">
        <w:trPr>
          <w:trHeight w:val="300"/>
        </w:trPr>
        <w:tc>
          <w:tcPr>
            <w:tcW w:w="7797" w:type="dxa"/>
            <w:shd w:val="clear" w:color="auto" w:fill="auto"/>
            <w:noWrap/>
            <w:vAlign w:val="bottom"/>
            <w:hideMark/>
          </w:tcPr>
          <w:p w14:paraId="1415CE4E" w14:textId="77777777" w:rsidR="000570C2" w:rsidRPr="000570C2" w:rsidRDefault="000570C2" w:rsidP="000570C2">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naknada za utjecaj na okoliš i razvoj (izvor 4.8.)</w:t>
            </w:r>
          </w:p>
        </w:tc>
        <w:tc>
          <w:tcPr>
            <w:tcW w:w="2121" w:type="dxa"/>
            <w:shd w:val="clear" w:color="auto" w:fill="auto"/>
            <w:noWrap/>
            <w:vAlign w:val="bottom"/>
            <w:hideMark/>
          </w:tcPr>
          <w:p w14:paraId="239831F2" w14:textId="77777777" w:rsidR="000570C2" w:rsidRPr="000570C2" w:rsidRDefault="000570C2" w:rsidP="000570C2">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1.882,60</w:t>
            </w:r>
          </w:p>
        </w:tc>
      </w:tr>
      <w:tr w:rsidR="000570C2" w:rsidRPr="000570C2" w14:paraId="58E5DBC4" w14:textId="77777777" w:rsidTr="00B57EB7">
        <w:trPr>
          <w:trHeight w:val="300"/>
        </w:trPr>
        <w:tc>
          <w:tcPr>
            <w:tcW w:w="7797" w:type="dxa"/>
            <w:shd w:val="clear" w:color="auto" w:fill="auto"/>
            <w:noWrap/>
            <w:vAlign w:val="bottom"/>
            <w:hideMark/>
          </w:tcPr>
          <w:p w14:paraId="225712AB" w14:textId="77777777" w:rsidR="000570C2" w:rsidRPr="000570C2" w:rsidRDefault="000570C2" w:rsidP="000570C2">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komunalni doprinos (izvor 4.5.)</w:t>
            </w:r>
          </w:p>
        </w:tc>
        <w:tc>
          <w:tcPr>
            <w:tcW w:w="2121" w:type="dxa"/>
            <w:shd w:val="clear" w:color="auto" w:fill="auto"/>
            <w:noWrap/>
            <w:vAlign w:val="bottom"/>
            <w:hideMark/>
          </w:tcPr>
          <w:p w14:paraId="0173F760" w14:textId="77777777" w:rsidR="000570C2" w:rsidRPr="000570C2" w:rsidRDefault="000570C2" w:rsidP="000570C2">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-6.486,02</w:t>
            </w:r>
          </w:p>
        </w:tc>
      </w:tr>
      <w:tr w:rsidR="000570C2" w:rsidRPr="000570C2" w14:paraId="2F8DFAC2" w14:textId="77777777" w:rsidTr="00B57EB7">
        <w:trPr>
          <w:trHeight w:val="300"/>
        </w:trPr>
        <w:tc>
          <w:tcPr>
            <w:tcW w:w="7797" w:type="dxa"/>
            <w:shd w:val="clear" w:color="auto" w:fill="auto"/>
            <w:noWrap/>
            <w:vAlign w:val="bottom"/>
            <w:hideMark/>
          </w:tcPr>
          <w:p w14:paraId="052CC965" w14:textId="77777777" w:rsidR="000570C2" w:rsidRPr="000570C2" w:rsidRDefault="000570C2" w:rsidP="000570C2">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prihod od spomeničke rente (izvor 4.2.)</w:t>
            </w:r>
          </w:p>
        </w:tc>
        <w:tc>
          <w:tcPr>
            <w:tcW w:w="2121" w:type="dxa"/>
            <w:shd w:val="clear" w:color="auto" w:fill="auto"/>
            <w:noWrap/>
            <w:vAlign w:val="bottom"/>
            <w:hideMark/>
          </w:tcPr>
          <w:p w14:paraId="2236E8CE" w14:textId="77777777" w:rsidR="000570C2" w:rsidRPr="000570C2" w:rsidRDefault="000570C2" w:rsidP="000570C2">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-346,13</w:t>
            </w:r>
          </w:p>
        </w:tc>
      </w:tr>
      <w:tr w:rsidR="000570C2" w:rsidRPr="000570C2" w14:paraId="5A84A71C" w14:textId="77777777" w:rsidTr="00B57EB7">
        <w:trPr>
          <w:trHeight w:val="300"/>
        </w:trPr>
        <w:tc>
          <w:tcPr>
            <w:tcW w:w="7797" w:type="dxa"/>
            <w:shd w:val="clear" w:color="auto" w:fill="auto"/>
            <w:noWrap/>
            <w:vAlign w:val="bottom"/>
            <w:hideMark/>
          </w:tcPr>
          <w:p w14:paraId="74D9A8BC" w14:textId="77777777" w:rsidR="000570C2" w:rsidRPr="000570C2" w:rsidRDefault="000570C2" w:rsidP="000570C2">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vodni doprinos (izvor 4.4.)</w:t>
            </w:r>
          </w:p>
        </w:tc>
        <w:tc>
          <w:tcPr>
            <w:tcW w:w="2121" w:type="dxa"/>
            <w:shd w:val="clear" w:color="auto" w:fill="auto"/>
            <w:noWrap/>
            <w:vAlign w:val="bottom"/>
            <w:hideMark/>
          </w:tcPr>
          <w:p w14:paraId="5D2B2058" w14:textId="77777777" w:rsidR="000570C2" w:rsidRPr="000570C2" w:rsidRDefault="000570C2" w:rsidP="000570C2">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-5.896,96</w:t>
            </w:r>
          </w:p>
        </w:tc>
      </w:tr>
      <w:tr w:rsidR="000570C2" w:rsidRPr="000570C2" w14:paraId="724FFD57" w14:textId="77777777" w:rsidTr="00B57EB7">
        <w:trPr>
          <w:trHeight w:val="300"/>
        </w:trPr>
        <w:tc>
          <w:tcPr>
            <w:tcW w:w="7797" w:type="dxa"/>
            <w:shd w:val="clear" w:color="auto" w:fill="auto"/>
            <w:noWrap/>
            <w:vAlign w:val="bottom"/>
            <w:hideMark/>
          </w:tcPr>
          <w:p w14:paraId="2E0BC087" w14:textId="77777777" w:rsidR="000570C2" w:rsidRPr="000570C2" w:rsidRDefault="000570C2" w:rsidP="000570C2">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prihod od prodaje stanova (izvor 4.7.)</w:t>
            </w:r>
          </w:p>
        </w:tc>
        <w:tc>
          <w:tcPr>
            <w:tcW w:w="2121" w:type="dxa"/>
            <w:shd w:val="clear" w:color="auto" w:fill="auto"/>
            <w:noWrap/>
            <w:vAlign w:val="bottom"/>
            <w:hideMark/>
          </w:tcPr>
          <w:p w14:paraId="13E5CF57" w14:textId="77777777" w:rsidR="000570C2" w:rsidRPr="000570C2" w:rsidRDefault="000570C2" w:rsidP="000570C2">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-752,94</w:t>
            </w:r>
          </w:p>
        </w:tc>
      </w:tr>
      <w:tr w:rsidR="000570C2" w:rsidRPr="000570C2" w14:paraId="2A62A7C6" w14:textId="77777777" w:rsidTr="00B57EB7">
        <w:trPr>
          <w:trHeight w:val="315"/>
        </w:trPr>
        <w:tc>
          <w:tcPr>
            <w:tcW w:w="7797" w:type="dxa"/>
            <w:shd w:val="clear" w:color="000000" w:fill="C0E6F5"/>
            <w:noWrap/>
            <w:vAlign w:val="bottom"/>
            <w:hideMark/>
          </w:tcPr>
          <w:p w14:paraId="01B6F06A" w14:textId="43639DC0" w:rsidR="000570C2" w:rsidRPr="000570C2" w:rsidRDefault="00FD2D8E" w:rsidP="000570C2">
            <w:pPr>
              <w:spacing w:after="0" w:line="240" w:lineRule="auto"/>
              <w:jc w:val="right"/>
              <w:rPr>
                <w:rFonts w:ascii="Times New Roman" w:eastAsia="Times New Roman" w:hAnsi="Times New Roman"/>
                <w:b/>
                <w:bCs/>
                <w:lang w:eastAsia="hr-HR"/>
              </w:rPr>
            </w:pPr>
            <w:r w:rsidRPr="000570C2">
              <w:rPr>
                <w:rFonts w:ascii="Times New Roman" w:eastAsia="Times New Roman" w:hAnsi="Times New Roman"/>
                <w:b/>
                <w:bCs/>
                <w:lang w:eastAsia="hr-HR"/>
              </w:rPr>
              <w:t>S</w:t>
            </w:r>
            <w:r w:rsidR="000570C2" w:rsidRPr="000570C2">
              <w:rPr>
                <w:rFonts w:ascii="Times New Roman" w:eastAsia="Times New Roman" w:hAnsi="Times New Roman"/>
                <w:b/>
                <w:bCs/>
                <w:lang w:eastAsia="hr-HR"/>
              </w:rPr>
              <w:t>veuku</w:t>
            </w:r>
            <w:r>
              <w:rPr>
                <w:rFonts w:ascii="Times New Roman" w:eastAsia="Times New Roman" w:hAnsi="Times New Roman"/>
                <w:b/>
                <w:bCs/>
                <w:lang w:eastAsia="hr-HR"/>
              </w:rPr>
              <w:t>pan rezultat Grad</w:t>
            </w:r>
          </w:p>
        </w:tc>
        <w:tc>
          <w:tcPr>
            <w:tcW w:w="2121" w:type="dxa"/>
            <w:shd w:val="clear" w:color="000000" w:fill="C0E6F5"/>
            <w:noWrap/>
            <w:vAlign w:val="bottom"/>
            <w:hideMark/>
          </w:tcPr>
          <w:p w14:paraId="6231C515" w14:textId="77777777" w:rsidR="000570C2" w:rsidRPr="000570C2" w:rsidRDefault="000570C2" w:rsidP="000570C2">
            <w:pPr>
              <w:spacing w:after="0" w:line="240" w:lineRule="auto"/>
              <w:jc w:val="right"/>
              <w:rPr>
                <w:rFonts w:ascii="Times New Roman" w:eastAsia="Times New Roman" w:hAnsi="Times New Roman"/>
                <w:b/>
                <w:bCs/>
                <w:lang w:eastAsia="hr-HR"/>
              </w:rPr>
            </w:pPr>
            <w:r w:rsidRPr="000570C2">
              <w:rPr>
                <w:rFonts w:ascii="Times New Roman" w:eastAsia="Times New Roman" w:hAnsi="Times New Roman"/>
                <w:b/>
                <w:bCs/>
                <w:lang w:eastAsia="hr-HR"/>
              </w:rPr>
              <w:t>1.800.195,62</w:t>
            </w:r>
          </w:p>
        </w:tc>
      </w:tr>
      <w:tr w:rsidR="000570C2" w:rsidRPr="000570C2" w14:paraId="1E063971" w14:textId="77777777" w:rsidTr="00B57EB7">
        <w:trPr>
          <w:trHeight w:val="315"/>
        </w:trPr>
        <w:tc>
          <w:tcPr>
            <w:tcW w:w="7797" w:type="dxa"/>
            <w:shd w:val="clear" w:color="auto" w:fill="auto"/>
            <w:noWrap/>
            <w:vAlign w:val="bottom"/>
            <w:hideMark/>
          </w:tcPr>
          <w:p w14:paraId="25CB2C0D" w14:textId="77777777" w:rsidR="000570C2" w:rsidRPr="000570C2" w:rsidRDefault="000570C2" w:rsidP="000570C2">
            <w:pPr>
              <w:spacing w:after="0" w:line="240" w:lineRule="auto"/>
              <w:jc w:val="right"/>
              <w:rPr>
                <w:rFonts w:ascii="Times New Roman" w:eastAsia="Times New Roman" w:hAnsi="Times New Roman"/>
                <w:b/>
                <w:bCs/>
                <w:lang w:eastAsia="hr-HR"/>
              </w:rPr>
            </w:pPr>
          </w:p>
        </w:tc>
        <w:tc>
          <w:tcPr>
            <w:tcW w:w="2121" w:type="dxa"/>
            <w:shd w:val="clear" w:color="auto" w:fill="auto"/>
            <w:noWrap/>
            <w:vAlign w:val="bottom"/>
            <w:hideMark/>
          </w:tcPr>
          <w:p w14:paraId="7E65AF62" w14:textId="77777777" w:rsidR="000570C2" w:rsidRPr="000570C2" w:rsidRDefault="000570C2" w:rsidP="000570C2">
            <w:pPr>
              <w:spacing w:after="0" w:line="240" w:lineRule="auto"/>
              <w:rPr>
                <w:rFonts w:ascii="Times New Roman" w:eastAsia="Times New Roman" w:hAnsi="Times New Roman"/>
                <w:sz w:val="20"/>
                <w:szCs w:val="20"/>
                <w:lang w:eastAsia="hr-HR"/>
              </w:rPr>
            </w:pPr>
          </w:p>
        </w:tc>
      </w:tr>
      <w:tr w:rsidR="000570C2" w:rsidRPr="000570C2" w14:paraId="0D672207" w14:textId="77777777" w:rsidTr="00B57EB7">
        <w:trPr>
          <w:trHeight w:val="300"/>
        </w:trPr>
        <w:tc>
          <w:tcPr>
            <w:tcW w:w="9918" w:type="dxa"/>
            <w:gridSpan w:val="2"/>
            <w:shd w:val="clear" w:color="000000" w:fill="FFFF00"/>
            <w:noWrap/>
            <w:vAlign w:val="center"/>
            <w:hideMark/>
          </w:tcPr>
          <w:p w14:paraId="6FD65AD2" w14:textId="77777777" w:rsidR="000570C2" w:rsidRPr="000570C2" w:rsidRDefault="000570C2" w:rsidP="000570C2">
            <w:pPr>
              <w:spacing w:after="0" w:line="240" w:lineRule="auto"/>
              <w:jc w:val="center"/>
              <w:rPr>
                <w:rFonts w:ascii="Times New Roman" w:eastAsia="Times New Roman" w:hAnsi="Times New Roman"/>
                <w:b/>
                <w:bCs/>
                <w:color w:val="FF0000"/>
                <w:lang w:eastAsia="hr-HR"/>
              </w:rPr>
            </w:pPr>
            <w:r w:rsidRPr="000570C2">
              <w:rPr>
                <w:rFonts w:ascii="Times New Roman" w:eastAsia="Times New Roman" w:hAnsi="Times New Roman"/>
                <w:b/>
                <w:bCs/>
                <w:color w:val="FF0000"/>
                <w:lang w:eastAsia="hr-HR"/>
              </w:rPr>
              <w:t>PRORAČUNSKI KORISNICI GRADA METKOVIĆA</w:t>
            </w:r>
          </w:p>
        </w:tc>
      </w:tr>
      <w:tr w:rsidR="000570C2" w:rsidRPr="000570C2" w14:paraId="0326F1E7" w14:textId="77777777" w:rsidTr="00B57EB7">
        <w:trPr>
          <w:trHeight w:val="300"/>
        </w:trPr>
        <w:tc>
          <w:tcPr>
            <w:tcW w:w="9918" w:type="dxa"/>
            <w:gridSpan w:val="2"/>
            <w:shd w:val="clear" w:color="auto" w:fill="auto"/>
            <w:noWrap/>
            <w:vAlign w:val="center"/>
            <w:hideMark/>
          </w:tcPr>
          <w:p w14:paraId="48912435" w14:textId="77777777" w:rsidR="000570C2" w:rsidRPr="000570C2" w:rsidRDefault="000570C2" w:rsidP="000570C2">
            <w:pPr>
              <w:spacing w:after="0" w:line="240" w:lineRule="auto"/>
              <w:jc w:val="center"/>
              <w:rPr>
                <w:rFonts w:ascii="Times New Roman" w:eastAsia="Times New Roman" w:hAnsi="Times New Roman"/>
                <w:b/>
                <w:bCs/>
                <w:color w:val="FF0000"/>
                <w:lang w:eastAsia="hr-HR"/>
              </w:rPr>
            </w:pPr>
          </w:p>
        </w:tc>
      </w:tr>
      <w:tr w:rsidR="000570C2" w:rsidRPr="000570C2" w14:paraId="00D510F6" w14:textId="77777777" w:rsidTr="00B57EB7">
        <w:trPr>
          <w:trHeight w:val="448"/>
        </w:trPr>
        <w:tc>
          <w:tcPr>
            <w:tcW w:w="7797" w:type="dxa"/>
            <w:shd w:val="clear" w:color="auto" w:fill="auto"/>
            <w:vAlign w:val="center"/>
            <w:hideMark/>
          </w:tcPr>
          <w:p w14:paraId="081AECEF" w14:textId="77777777" w:rsidR="000570C2" w:rsidRPr="000570C2" w:rsidRDefault="000570C2" w:rsidP="000570C2">
            <w:pPr>
              <w:spacing w:after="0" w:line="240" w:lineRule="auto"/>
              <w:rPr>
                <w:rFonts w:ascii="Times New Roman" w:eastAsia="Times New Roman" w:hAnsi="Times New Roman"/>
                <w:color w:val="000000"/>
                <w:lang w:eastAsia="hr-HR"/>
              </w:rPr>
            </w:pPr>
            <w:r w:rsidRPr="000570C2">
              <w:rPr>
                <w:rFonts w:ascii="Times New Roman" w:eastAsia="Times New Roman" w:hAnsi="Times New Roman"/>
                <w:color w:val="000000"/>
                <w:lang w:eastAsia="hr-HR"/>
              </w:rPr>
              <w:t>GRADSKA KNJIŽNICA METKOVIĆ - VIŠAK PRIHODA</w:t>
            </w:r>
          </w:p>
        </w:tc>
        <w:tc>
          <w:tcPr>
            <w:tcW w:w="2121" w:type="dxa"/>
            <w:shd w:val="clear" w:color="auto" w:fill="auto"/>
            <w:noWrap/>
            <w:vAlign w:val="center"/>
            <w:hideMark/>
          </w:tcPr>
          <w:p w14:paraId="0C004148" w14:textId="77777777" w:rsidR="000570C2" w:rsidRPr="000570C2" w:rsidRDefault="000570C2" w:rsidP="000570C2">
            <w:pPr>
              <w:spacing w:after="0" w:line="240" w:lineRule="auto"/>
              <w:jc w:val="right"/>
              <w:rPr>
                <w:rFonts w:ascii="Times New Roman" w:eastAsia="Times New Roman" w:hAnsi="Times New Roman"/>
                <w:color w:val="000000"/>
                <w:lang w:eastAsia="hr-HR"/>
              </w:rPr>
            </w:pPr>
            <w:r w:rsidRPr="000570C2">
              <w:rPr>
                <w:rFonts w:ascii="Times New Roman" w:eastAsia="Times New Roman" w:hAnsi="Times New Roman"/>
                <w:color w:val="000000"/>
                <w:lang w:eastAsia="hr-HR"/>
              </w:rPr>
              <w:t>5.732,31</w:t>
            </w:r>
          </w:p>
        </w:tc>
      </w:tr>
      <w:tr w:rsidR="000570C2" w:rsidRPr="000570C2" w14:paraId="68CD6815" w14:textId="77777777" w:rsidTr="00B57EB7">
        <w:trPr>
          <w:trHeight w:val="600"/>
        </w:trPr>
        <w:tc>
          <w:tcPr>
            <w:tcW w:w="7797" w:type="dxa"/>
            <w:shd w:val="clear" w:color="auto" w:fill="auto"/>
            <w:vAlign w:val="center"/>
            <w:hideMark/>
          </w:tcPr>
          <w:p w14:paraId="08F85F3A" w14:textId="77777777" w:rsidR="000570C2" w:rsidRPr="000570C2" w:rsidRDefault="000570C2" w:rsidP="000570C2">
            <w:pPr>
              <w:spacing w:after="0" w:line="240" w:lineRule="auto"/>
              <w:rPr>
                <w:rFonts w:ascii="Times New Roman" w:eastAsia="Times New Roman" w:hAnsi="Times New Roman"/>
                <w:color w:val="000000"/>
                <w:lang w:eastAsia="hr-HR"/>
              </w:rPr>
            </w:pPr>
            <w:r w:rsidRPr="000570C2">
              <w:rPr>
                <w:rFonts w:ascii="Times New Roman" w:eastAsia="Times New Roman" w:hAnsi="Times New Roman"/>
                <w:color w:val="000000"/>
                <w:lang w:eastAsia="hr-HR"/>
              </w:rPr>
              <w:t>JAVNA VATROGASNA POSTROJBA METKOVIĆ - VIŠAK PRIHODA</w:t>
            </w:r>
          </w:p>
        </w:tc>
        <w:tc>
          <w:tcPr>
            <w:tcW w:w="2121" w:type="dxa"/>
            <w:shd w:val="clear" w:color="auto" w:fill="auto"/>
            <w:noWrap/>
            <w:vAlign w:val="center"/>
            <w:hideMark/>
          </w:tcPr>
          <w:p w14:paraId="3B69E6F0" w14:textId="77777777" w:rsidR="000570C2" w:rsidRPr="000570C2" w:rsidRDefault="000570C2" w:rsidP="000570C2">
            <w:pPr>
              <w:spacing w:after="0" w:line="240" w:lineRule="auto"/>
              <w:jc w:val="right"/>
              <w:rPr>
                <w:rFonts w:ascii="Times New Roman" w:eastAsia="Times New Roman" w:hAnsi="Times New Roman"/>
                <w:color w:val="000000"/>
                <w:lang w:eastAsia="hr-HR"/>
              </w:rPr>
            </w:pPr>
            <w:r w:rsidRPr="000570C2">
              <w:rPr>
                <w:rFonts w:ascii="Times New Roman" w:eastAsia="Times New Roman" w:hAnsi="Times New Roman"/>
                <w:color w:val="000000"/>
                <w:lang w:eastAsia="hr-HR"/>
              </w:rPr>
              <w:t>55.871,11</w:t>
            </w:r>
          </w:p>
        </w:tc>
      </w:tr>
      <w:tr w:rsidR="000570C2" w:rsidRPr="000570C2" w14:paraId="1080858A" w14:textId="77777777" w:rsidTr="00B57EB7">
        <w:trPr>
          <w:trHeight w:val="469"/>
        </w:trPr>
        <w:tc>
          <w:tcPr>
            <w:tcW w:w="7797" w:type="dxa"/>
            <w:shd w:val="clear" w:color="auto" w:fill="auto"/>
            <w:vAlign w:val="center"/>
            <w:hideMark/>
          </w:tcPr>
          <w:p w14:paraId="2B1ED58E" w14:textId="77777777" w:rsidR="000570C2" w:rsidRPr="000570C2" w:rsidRDefault="000570C2" w:rsidP="000570C2">
            <w:pPr>
              <w:spacing w:after="0" w:line="240" w:lineRule="auto"/>
              <w:rPr>
                <w:rFonts w:ascii="Times New Roman" w:eastAsia="Times New Roman" w:hAnsi="Times New Roman"/>
                <w:color w:val="000000"/>
                <w:lang w:eastAsia="hr-HR"/>
              </w:rPr>
            </w:pPr>
            <w:r w:rsidRPr="000570C2">
              <w:rPr>
                <w:rFonts w:ascii="Times New Roman" w:eastAsia="Times New Roman" w:hAnsi="Times New Roman"/>
                <w:color w:val="000000"/>
                <w:lang w:eastAsia="hr-HR"/>
              </w:rPr>
              <w:t>DJEČJI VRTIĆ METKOVIĆ - VIŠAK PRIHODA</w:t>
            </w:r>
          </w:p>
        </w:tc>
        <w:tc>
          <w:tcPr>
            <w:tcW w:w="2121" w:type="dxa"/>
            <w:shd w:val="clear" w:color="auto" w:fill="auto"/>
            <w:noWrap/>
            <w:vAlign w:val="center"/>
            <w:hideMark/>
          </w:tcPr>
          <w:p w14:paraId="58F37FF3" w14:textId="77777777" w:rsidR="000570C2" w:rsidRPr="000570C2" w:rsidRDefault="000570C2" w:rsidP="000570C2">
            <w:pPr>
              <w:spacing w:after="0" w:line="240" w:lineRule="auto"/>
              <w:jc w:val="right"/>
              <w:rPr>
                <w:rFonts w:ascii="Times New Roman" w:eastAsia="Times New Roman" w:hAnsi="Times New Roman"/>
                <w:color w:val="000000"/>
                <w:lang w:eastAsia="hr-HR"/>
              </w:rPr>
            </w:pPr>
            <w:r w:rsidRPr="000570C2">
              <w:rPr>
                <w:rFonts w:ascii="Times New Roman" w:eastAsia="Times New Roman" w:hAnsi="Times New Roman"/>
                <w:color w:val="000000"/>
                <w:lang w:eastAsia="hr-HR"/>
              </w:rPr>
              <w:t>10.210,96</w:t>
            </w:r>
          </w:p>
        </w:tc>
      </w:tr>
      <w:tr w:rsidR="000570C2" w:rsidRPr="000570C2" w14:paraId="19FFE183" w14:textId="77777777" w:rsidTr="00B57EB7">
        <w:trPr>
          <w:trHeight w:val="600"/>
        </w:trPr>
        <w:tc>
          <w:tcPr>
            <w:tcW w:w="7797" w:type="dxa"/>
            <w:shd w:val="clear" w:color="auto" w:fill="auto"/>
            <w:vAlign w:val="center"/>
            <w:hideMark/>
          </w:tcPr>
          <w:p w14:paraId="2D8FC711" w14:textId="77777777" w:rsidR="000570C2" w:rsidRPr="000570C2" w:rsidRDefault="000570C2" w:rsidP="000570C2">
            <w:pPr>
              <w:spacing w:after="0" w:line="240" w:lineRule="auto"/>
              <w:rPr>
                <w:rFonts w:ascii="Times New Roman" w:eastAsia="Times New Roman" w:hAnsi="Times New Roman"/>
                <w:color w:val="000000"/>
                <w:lang w:eastAsia="hr-HR"/>
              </w:rPr>
            </w:pPr>
            <w:r w:rsidRPr="000570C2">
              <w:rPr>
                <w:rFonts w:ascii="Times New Roman" w:eastAsia="Times New Roman" w:hAnsi="Times New Roman"/>
                <w:color w:val="000000"/>
                <w:lang w:eastAsia="hr-HR"/>
              </w:rPr>
              <w:t>PRIRODOSLOVNI MUZEJ METKOVIĆ  - VIŠAK PRIHODA</w:t>
            </w:r>
          </w:p>
        </w:tc>
        <w:tc>
          <w:tcPr>
            <w:tcW w:w="2121" w:type="dxa"/>
            <w:shd w:val="clear" w:color="auto" w:fill="auto"/>
            <w:noWrap/>
            <w:vAlign w:val="center"/>
            <w:hideMark/>
          </w:tcPr>
          <w:p w14:paraId="7FD49909" w14:textId="77777777" w:rsidR="000570C2" w:rsidRPr="000570C2" w:rsidRDefault="000570C2" w:rsidP="000570C2">
            <w:pPr>
              <w:spacing w:after="0" w:line="240" w:lineRule="auto"/>
              <w:jc w:val="right"/>
              <w:rPr>
                <w:rFonts w:ascii="Times New Roman" w:eastAsia="Times New Roman" w:hAnsi="Times New Roman"/>
                <w:color w:val="000000"/>
                <w:lang w:eastAsia="hr-HR"/>
              </w:rPr>
            </w:pPr>
            <w:r w:rsidRPr="000570C2">
              <w:rPr>
                <w:rFonts w:ascii="Times New Roman" w:eastAsia="Times New Roman" w:hAnsi="Times New Roman"/>
                <w:color w:val="000000"/>
                <w:lang w:eastAsia="hr-HR"/>
              </w:rPr>
              <w:t>4.932,34</w:t>
            </w:r>
          </w:p>
        </w:tc>
      </w:tr>
      <w:tr w:rsidR="000570C2" w:rsidRPr="000570C2" w14:paraId="26310CAB" w14:textId="77777777" w:rsidTr="00B57EB7">
        <w:trPr>
          <w:trHeight w:val="600"/>
        </w:trPr>
        <w:tc>
          <w:tcPr>
            <w:tcW w:w="7797" w:type="dxa"/>
            <w:shd w:val="clear" w:color="auto" w:fill="auto"/>
            <w:vAlign w:val="center"/>
            <w:hideMark/>
          </w:tcPr>
          <w:p w14:paraId="087B2028" w14:textId="77777777" w:rsidR="000570C2" w:rsidRPr="000570C2" w:rsidRDefault="000570C2" w:rsidP="000570C2">
            <w:pPr>
              <w:spacing w:after="0" w:line="240" w:lineRule="auto"/>
              <w:rPr>
                <w:rFonts w:ascii="Times New Roman" w:eastAsia="Times New Roman" w:hAnsi="Times New Roman"/>
                <w:color w:val="000000"/>
                <w:lang w:eastAsia="hr-HR"/>
              </w:rPr>
            </w:pPr>
            <w:r w:rsidRPr="000570C2">
              <w:rPr>
                <w:rFonts w:ascii="Times New Roman" w:eastAsia="Times New Roman" w:hAnsi="Times New Roman"/>
                <w:color w:val="000000"/>
                <w:lang w:eastAsia="hr-HR"/>
              </w:rPr>
              <w:t>USTANOVA ZA KULTURU I SPORT METKOVIĆ  - VIŠAK PRIHODA</w:t>
            </w:r>
          </w:p>
        </w:tc>
        <w:tc>
          <w:tcPr>
            <w:tcW w:w="2121" w:type="dxa"/>
            <w:shd w:val="clear" w:color="auto" w:fill="auto"/>
            <w:noWrap/>
            <w:vAlign w:val="center"/>
            <w:hideMark/>
          </w:tcPr>
          <w:p w14:paraId="768D4F88" w14:textId="77777777" w:rsidR="000570C2" w:rsidRPr="000570C2" w:rsidRDefault="000570C2" w:rsidP="000570C2">
            <w:pPr>
              <w:spacing w:after="0" w:line="240" w:lineRule="auto"/>
              <w:jc w:val="right"/>
              <w:rPr>
                <w:rFonts w:ascii="Times New Roman" w:eastAsia="Times New Roman" w:hAnsi="Times New Roman"/>
                <w:color w:val="000000"/>
                <w:lang w:eastAsia="hr-HR"/>
              </w:rPr>
            </w:pPr>
            <w:r w:rsidRPr="000570C2">
              <w:rPr>
                <w:rFonts w:ascii="Times New Roman" w:eastAsia="Times New Roman" w:hAnsi="Times New Roman"/>
                <w:color w:val="000000"/>
                <w:lang w:eastAsia="hr-HR"/>
              </w:rPr>
              <w:t>19.101,85</w:t>
            </w:r>
          </w:p>
        </w:tc>
      </w:tr>
      <w:tr w:rsidR="000570C2" w:rsidRPr="000570C2" w14:paraId="4A7DB70B" w14:textId="77777777" w:rsidTr="00B57EB7">
        <w:trPr>
          <w:trHeight w:val="300"/>
        </w:trPr>
        <w:tc>
          <w:tcPr>
            <w:tcW w:w="7797" w:type="dxa"/>
            <w:shd w:val="clear" w:color="000000" w:fill="C0E6F5"/>
            <w:vAlign w:val="center"/>
            <w:hideMark/>
          </w:tcPr>
          <w:p w14:paraId="42BFC421" w14:textId="195720E7" w:rsidR="000570C2" w:rsidRPr="000570C2" w:rsidRDefault="00FD2D8E" w:rsidP="00FD2D8E">
            <w:pPr>
              <w:spacing w:after="0" w:line="240" w:lineRule="auto"/>
              <w:jc w:val="right"/>
              <w:rPr>
                <w:rFonts w:ascii="Times New Roman" w:eastAsia="Times New Roman" w:hAnsi="Times New Roman"/>
                <w:b/>
                <w:bCs/>
                <w:color w:val="000000"/>
                <w:lang w:eastAsia="hr-HR"/>
              </w:rPr>
            </w:pPr>
            <w:r>
              <w:rPr>
                <w:rFonts w:ascii="Times New Roman" w:eastAsia="Times New Roman" w:hAnsi="Times New Roman"/>
                <w:b/>
                <w:bCs/>
                <w:color w:val="000000"/>
                <w:lang w:eastAsia="hr-HR"/>
              </w:rPr>
              <w:t>Sveu</w:t>
            </w:r>
            <w:r w:rsidR="000570C2" w:rsidRPr="000570C2">
              <w:rPr>
                <w:rFonts w:ascii="Times New Roman" w:eastAsia="Times New Roman" w:hAnsi="Times New Roman"/>
                <w:b/>
                <w:bCs/>
                <w:color w:val="000000"/>
                <w:lang w:eastAsia="hr-HR"/>
              </w:rPr>
              <w:t>kupan rezultat PRORAČUNSKIH KORISNIKA</w:t>
            </w:r>
          </w:p>
        </w:tc>
        <w:tc>
          <w:tcPr>
            <w:tcW w:w="2121" w:type="dxa"/>
            <w:shd w:val="clear" w:color="000000" w:fill="C0E6F5"/>
            <w:noWrap/>
            <w:vAlign w:val="center"/>
            <w:hideMark/>
          </w:tcPr>
          <w:p w14:paraId="51D3EED1" w14:textId="77777777" w:rsidR="000570C2" w:rsidRPr="000570C2" w:rsidRDefault="000570C2" w:rsidP="000570C2">
            <w:pPr>
              <w:spacing w:after="0" w:line="240" w:lineRule="auto"/>
              <w:jc w:val="right"/>
              <w:rPr>
                <w:rFonts w:ascii="Times New Roman" w:eastAsia="Times New Roman" w:hAnsi="Times New Roman"/>
                <w:b/>
                <w:bCs/>
                <w:color w:val="000000"/>
                <w:lang w:eastAsia="hr-HR"/>
              </w:rPr>
            </w:pPr>
            <w:r w:rsidRPr="000570C2">
              <w:rPr>
                <w:rFonts w:ascii="Times New Roman" w:eastAsia="Times New Roman" w:hAnsi="Times New Roman"/>
                <w:b/>
                <w:bCs/>
                <w:color w:val="000000"/>
                <w:lang w:eastAsia="hr-HR"/>
              </w:rPr>
              <w:t>95.848,57</w:t>
            </w:r>
          </w:p>
        </w:tc>
      </w:tr>
      <w:tr w:rsidR="000570C2" w:rsidRPr="000570C2" w14:paraId="1E377E04" w14:textId="77777777" w:rsidTr="00B57EB7">
        <w:trPr>
          <w:trHeight w:val="300"/>
        </w:trPr>
        <w:tc>
          <w:tcPr>
            <w:tcW w:w="7797" w:type="dxa"/>
            <w:shd w:val="clear" w:color="auto" w:fill="auto"/>
            <w:vAlign w:val="center"/>
            <w:hideMark/>
          </w:tcPr>
          <w:p w14:paraId="53E40925" w14:textId="77777777" w:rsidR="000570C2" w:rsidRPr="000570C2" w:rsidRDefault="000570C2" w:rsidP="000570C2">
            <w:pPr>
              <w:spacing w:after="0" w:line="240" w:lineRule="auto"/>
              <w:jc w:val="right"/>
              <w:rPr>
                <w:rFonts w:ascii="Times New Roman" w:eastAsia="Times New Roman" w:hAnsi="Times New Roman"/>
                <w:b/>
                <w:bCs/>
                <w:color w:val="000000"/>
                <w:lang w:eastAsia="hr-HR"/>
              </w:rPr>
            </w:pPr>
          </w:p>
        </w:tc>
        <w:tc>
          <w:tcPr>
            <w:tcW w:w="2121" w:type="dxa"/>
            <w:shd w:val="clear" w:color="auto" w:fill="auto"/>
            <w:noWrap/>
            <w:vAlign w:val="center"/>
            <w:hideMark/>
          </w:tcPr>
          <w:p w14:paraId="6E3FBCB6" w14:textId="77777777" w:rsidR="000570C2" w:rsidRPr="000570C2" w:rsidRDefault="000570C2" w:rsidP="000570C2">
            <w:pPr>
              <w:spacing w:after="0" w:line="240" w:lineRule="auto"/>
              <w:rPr>
                <w:rFonts w:ascii="Times New Roman" w:eastAsia="Times New Roman" w:hAnsi="Times New Roman"/>
                <w:sz w:val="20"/>
                <w:szCs w:val="20"/>
                <w:lang w:eastAsia="hr-HR"/>
              </w:rPr>
            </w:pPr>
          </w:p>
        </w:tc>
      </w:tr>
      <w:tr w:rsidR="000570C2" w:rsidRPr="000570C2" w14:paraId="4B604040" w14:textId="77777777" w:rsidTr="00B57EB7">
        <w:trPr>
          <w:trHeight w:val="1140"/>
        </w:trPr>
        <w:tc>
          <w:tcPr>
            <w:tcW w:w="7797" w:type="dxa"/>
            <w:shd w:val="clear" w:color="000000" w:fill="FFFF00"/>
            <w:vAlign w:val="center"/>
            <w:hideMark/>
          </w:tcPr>
          <w:p w14:paraId="51EA2882" w14:textId="77777777" w:rsidR="000570C2" w:rsidRPr="000570C2" w:rsidRDefault="000570C2" w:rsidP="000570C2">
            <w:pPr>
              <w:spacing w:after="0" w:line="240" w:lineRule="auto"/>
              <w:jc w:val="center"/>
              <w:rPr>
                <w:rFonts w:ascii="Times New Roman" w:eastAsia="Times New Roman" w:hAnsi="Times New Roman"/>
                <w:b/>
                <w:bCs/>
                <w:color w:val="FF0000"/>
                <w:lang w:eastAsia="hr-HR"/>
              </w:rPr>
            </w:pPr>
            <w:r w:rsidRPr="000570C2">
              <w:rPr>
                <w:rFonts w:ascii="Times New Roman" w:eastAsia="Times New Roman" w:hAnsi="Times New Roman"/>
                <w:b/>
                <w:bCs/>
                <w:color w:val="FF0000"/>
                <w:lang w:eastAsia="hr-HR"/>
              </w:rPr>
              <w:t>UKUPNA RASPOLOŽIVA SREDSTVA ZA UKLJUČIVANJE U 1. IZMJENE I DOPUNE PRORAČUNA GRADA METKOVIĆA ZA 2024. GODINU</w:t>
            </w:r>
          </w:p>
        </w:tc>
        <w:tc>
          <w:tcPr>
            <w:tcW w:w="2121" w:type="dxa"/>
            <w:shd w:val="clear" w:color="000000" w:fill="FFFF00"/>
            <w:noWrap/>
            <w:vAlign w:val="center"/>
            <w:hideMark/>
          </w:tcPr>
          <w:p w14:paraId="1F20E0E4" w14:textId="77777777" w:rsidR="000570C2" w:rsidRPr="000570C2" w:rsidRDefault="000570C2" w:rsidP="000570C2">
            <w:pPr>
              <w:spacing w:after="0" w:line="240" w:lineRule="auto"/>
              <w:jc w:val="right"/>
              <w:rPr>
                <w:rFonts w:ascii="Times New Roman" w:eastAsia="Times New Roman" w:hAnsi="Times New Roman"/>
                <w:b/>
                <w:bCs/>
                <w:color w:val="FF0000"/>
                <w:lang w:eastAsia="hr-HR"/>
              </w:rPr>
            </w:pPr>
            <w:r w:rsidRPr="000570C2">
              <w:rPr>
                <w:rFonts w:ascii="Times New Roman" w:eastAsia="Times New Roman" w:hAnsi="Times New Roman"/>
                <w:b/>
                <w:bCs/>
                <w:color w:val="FF0000"/>
                <w:lang w:eastAsia="hr-HR"/>
              </w:rPr>
              <w:t>1.896.044,19</w:t>
            </w:r>
          </w:p>
        </w:tc>
      </w:tr>
    </w:tbl>
    <w:p w14:paraId="05288BEC" w14:textId="427FA574" w:rsidR="0078176E" w:rsidRDefault="0078176E" w:rsidP="00E87B3F">
      <w:pPr>
        <w:spacing w:after="120" w:line="240" w:lineRule="auto"/>
        <w:rPr>
          <w:rFonts w:ascii="Times New Roman" w:eastAsia="Times New Roman" w:hAnsi="Times New Roman"/>
          <w:lang w:eastAsia="hr-HR"/>
        </w:rPr>
      </w:pPr>
    </w:p>
    <w:p w14:paraId="0FF3992E" w14:textId="4D92CBD3" w:rsidR="000570C2" w:rsidRPr="000570C2" w:rsidRDefault="000570C2" w:rsidP="000570C2">
      <w:pPr>
        <w:widowControl w:val="0"/>
        <w:tabs>
          <w:tab w:val="left" w:pos="90"/>
          <w:tab w:val="center" w:pos="7086"/>
        </w:tabs>
        <w:autoSpaceDE w:val="0"/>
        <w:autoSpaceDN w:val="0"/>
        <w:adjustRightInd w:val="0"/>
        <w:spacing w:after="0" w:line="240" w:lineRule="auto"/>
        <w:jc w:val="both"/>
        <w:rPr>
          <w:rFonts w:ascii="Times New Roman" w:eastAsia="Times New Roman" w:hAnsi="Times New Roman"/>
          <w:sz w:val="24"/>
          <w:szCs w:val="24"/>
          <w:lang w:eastAsia="hr-HR"/>
        </w:rPr>
      </w:pPr>
      <w:r w:rsidRPr="000570C2">
        <w:rPr>
          <w:rFonts w:ascii="Times New Roman" w:eastAsia="Times New Roman" w:hAnsi="Times New Roman"/>
          <w:sz w:val="24"/>
          <w:szCs w:val="24"/>
          <w:lang w:eastAsia="hr-HR"/>
        </w:rPr>
        <w:t xml:space="preserve">Sukladno </w:t>
      </w:r>
      <w:r w:rsidR="00220447">
        <w:rPr>
          <w:rFonts w:ascii="Times New Roman" w:eastAsia="Times New Roman" w:hAnsi="Times New Roman"/>
          <w:sz w:val="24"/>
          <w:szCs w:val="24"/>
          <w:lang w:eastAsia="hr-HR"/>
        </w:rPr>
        <w:t>odredbama usvojenih</w:t>
      </w:r>
      <w:r w:rsidRPr="000570C2">
        <w:rPr>
          <w:rFonts w:ascii="Times New Roman" w:eastAsia="Times New Roman" w:hAnsi="Times New Roman"/>
          <w:sz w:val="24"/>
          <w:szCs w:val="24"/>
          <w:lang w:eastAsia="hr-HR"/>
        </w:rPr>
        <w:t xml:space="preserve"> Odluk</w:t>
      </w:r>
      <w:r w:rsidR="00220447">
        <w:rPr>
          <w:rFonts w:ascii="Times New Roman" w:eastAsia="Times New Roman" w:hAnsi="Times New Roman"/>
          <w:sz w:val="24"/>
          <w:szCs w:val="24"/>
          <w:lang w:eastAsia="hr-HR"/>
        </w:rPr>
        <w:t>a o raspodjelama rezultata poslovanja za 2023. godinu</w:t>
      </w:r>
      <w:r w:rsidRPr="000570C2">
        <w:rPr>
          <w:rFonts w:ascii="Times New Roman" w:eastAsia="Times New Roman" w:hAnsi="Times New Roman"/>
          <w:sz w:val="24"/>
          <w:szCs w:val="24"/>
          <w:lang w:eastAsia="hr-HR"/>
        </w:rPr>
        <w:t xml:space="preserve"> ukupan višak prihoda u iznosu od </w:t>
      </w:r>
      <w:r w:rsidR="00220447" w:rsidRPr="00220447">
        <w:rPr>
          <w:rFonts w:ascii="Times New Roman" w:eastAsia="Times New Roman" w:hAnsi="Times New Roman"/>
          <w:sz w:val="24"/>
          <w:szCs w:val="24"/>
          <w:lang w:eastAsia="hr-HR"/>
        </w:rPr>
        <w:t>1.896.044,19</w:t>
      </w:r>
      <w:r w:rsidR="00220447">
        <w:rPr>
          <w:rFonts w:ascii="Times New Roman" w:eastAsia="Times New Roman" w:hAnsi="Times New Roman"/>
          <w:sz w:val="24"/>
          <w:szCs w:val="24"/>
          <w:lang w:eastAsia="hr-HR"/>
        </w:rPr>
        <w:t xml:space="preserve"> </w:t>
      </w:r>
      <w:r w:rsidRPr="000570C2">
        <w:rPr>
          <w:rFonts w:ascii="Times New Roman" w:eastAsia="Times New Roman" w:hAnsi="Times New Roman"/>
          <w:sz w:val="24"/>
          <w:szCs w:val="24"/>
          <w:lang w:eastAsia="hr-HR"/>
        </w:rPr>
        <w:t xml:space="preserve">eura </w:t>
      </w:r>
      <w:r w:rsidR="00B57EB7">
        <w:rPr>
          <w:rFonts w:ascii="Times New Roman" w:eastAsia="Times New Roman" w:hAnsi="Times New Roman"/>
          <w:sz w:val="24"/>
          <w:szCs w:val="24"/>
          <w:lang w:eastAsia="hr-HR"/>
        </w:rPr>
        <w:t>rasporedio</w:t>
      </w:r>
      <w:r w:rsidRPr="000570C2">
        <w:rPr>
          <w:rFonts w:ascii="Times New Roman" w:eastAsia="Times New Roman" w:hAnsi="Times New Roman"/>
          <w:sz w:val="24"/>
          <w:szCs w:val="24"/>
          <w:lang w:eastAsia="hr-HR"/>
        </w:rPr>
        <w:t xml:space="preserve"> se u prve Izmjene i dopune Proračuna za 2024. godinu na sljedeći način:</w:t>
      </w:r>
    </w:p>
    <w:p w14:paraId="0F4820AD" w14:textId="77777777" w:rsidR="000570C2" w:rsidRPr="000570C2" w:rsidRDefault="000570C2" w:rsidP="000570C2">
      <w:pPr>
        <w:widowControl w:val="0"/>
        <w:tabs>
          <w:tab w:val="left" w:pos="90"/>
          <w:tab w:val="center" w:pos="7086"/>
        </w:tabs>
        <w:autoSpaceDE w:val="0"/>
        <w:autoSpaceDN w:val="0"/>
        <w:adjustRightInd w:val="0"/>
        <w:spacing w:after="0" w:line="240" w:lineRule="auto"/>
        <w:jc w:val="both"/>
        <w:rPr>
          <w:rFonts w:ascii="Times New Roman" w:eastAsia="Times New Roman" w:hAnsi="Times New Roman"/>
          <w:sz w:val="24"/>
          <w:szCs w:val="24"/>
          <w:lang w:eastAsia="hr-HR"/>
        </w:rPr>
      </w:pPr>
    </w:p>
    <w:p w14:paraId="5D1A51B5" w14:textId="0CEB8C1B" w:rsidR="000570C2" w:rsidRPr="000570C2" w:rsidRDefault="00220447" w:rsidP="000570C2">
      <w:pPr>
        <w:widowControl w:val="0"/>
        <w:tabs>
          <w:tab w:val="left" w:pos="90"/>
          <w:tab w:val="center" w:pos="7086"/>
        </w:tab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sidR="000570C2" w:rsidRPr="000570C2">
        <w:rPr>
          <w:rFonts w:ascii="Times New Roman" w:eastAsia="Times New Roman" w:hAnsi="Times New Roman"/>
          <w:sz w:val="24"/>
          <w:szCs w:val="24"/>
          <w:lang w:eastAsia="hr-HR"/>
        </w:rPr>
        <w:t xml:space="preserve">višak prihoda poslovanja </w:t>
      </w:r>
      <w:r w:rsidR="00FD2D8E">
        <w:rPr>
          <w:rFonts w:ascii="Times New Roman" w:eastAsia="Times New Roman" w:hAnsi="Times New Roman"/>
          <w:sz w:val="24"/>
          <w:szCs w:val="24"/>
          <w:lang w:eastAsia="hr-HR"/>
        </w:rPr>
        <w:t xml:space="preserve">Grada </w:t>
      </w:r>
      <w:r w:rsidR="000570C2" w:rsidRPr="000570C2">
        <w:rPr>
          <w:rFonts w:ascii="Times New Roman" w:eastAsia="Times New Roman" w:hAnsi="Times New Roman"/>
          <w:sz w:val="24"/>
          <w:szCs w:val="24"/>
          <w:lang w:eastAsia="hr-HR"/>
        </w:rPr>
        <w:t>iz izvora pomoći u ukupnom iznosu 187.756,41 euro koristit će se za pokriće rashoda u 2024.g. po projektima iz čl. 3. ove Odluke,</w:t>
      </w:r>
    </w:p>
    <w:p w14:paraId="55BD63D2" w14:textId="487E620F" w:rsidR="000570C2" w:rsidRPr="000570C2" w:rsidRDefault="00220447" w:rsidP="000570C2">
      <w:pPr>
        <w:widowControl w:val="0"/>
        <w:tabs>
          <w:tab w:val="left" w:pos="90"/>
          <w:tab w:val="center" w:pos="7086"/>
        </w:tab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w:t>
      </w:r>
      <w:r w:rsidR="000570C2" w:rsidRPr="000570C2">
        <w:rPr>
          <w:rFonts w:ascii="Times New Roman" w:eastAsia="Times New Roman" w:hAnsi="Times New Roman"/>
          <w:sz w:val="24"/>
          <w:szCs w:val="24"/>
          <w:lang w:eastAsia="hr-HR"/>
        </w:rPr>
        <w:t xml:space="preserve">višak namjenskih prihoda </w:t>
      </w:r>
      <w:r w:rsidR="00FD2D8E">
        <w:rPr>
          <w:rFonts w:ascii="Times New Roman" w:eastAsia="Times New Roman" w:hAnsi="Times New Roman"/>
          <w:sz w:val="24"/>
          <w:szCs w:val="24"/>
          <w:lang w:eastAsia="hr-HR"/>
        </w:rPr>
        <w:t xml:space="preserve">Grada </w:t>
      </w:r>
      <w:r w:rsidR="000570C2" w:rsidRPr="000570C2">
        <w:rPr>
          <w:rFonts w:ascii="Times New Roman" w:eastAsia="Times New Roman" w:hAnsi="Times New Roman"/>
          <w:sz w:val="24"/>
          <w:szCs w:val="24"/>
          <w:lang w:eastAsia="hr-HR"/>
        </w:rPr>
        <w:t>u iznosu od 57.326,92 eura koristi će se u 2024. g. za rashode koji se financiraju iz tih izvora,</w:t>
      </w:r>
    </w:p>
    <w:p w14:paraId="5DAB4BAD" w14:textId="57D57377" w:rsidR="000570C2" w:rsidRPr="000570C2" w:rsidRDefault="00220447" w:rsidP="000570C2">
      <w:pPr>
        <w:widowControl w:val="0"/>
        <w:tabs>
          <w:tab w:val="left" w:pos="90"/>
          <w:tab w:val="center" w:pos="7086"/>
        </w:tab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sidR="000570C2" w:rsidRPr="000570C2">
        <w:rPr>
          <w:rFonts w:ascii="Times New Roman" w:eastAsia="Times New Roman" w:hAnsi="Times New Roman"/>
          <w:sz w:val="24"/>
          <w:szCs w:val="24"/>
          <w:lang w:eastAsia="hr-HR"/>
        </w:rPr>
        <w:t xml:space="preserve">manjak namjenskih prihoda </w:t>
      </w:r>
      <w:r w:rsidR="00FD2D8E">
        <w:rPr>
          <w:rFonts w:ascii="Times New Roman" w:eastAsia="Times New Roman" w:hAnsi="Times New Roman"/>
          <w:sz w:val="24"/>
          <w:szCs w:val="24"/>
          <w:lang w:eastAsia="hr-HR"/>
        </w:rPr>
        <w:t xml:space="preserve">Grada </w:t>
      </w:r>
      <w:r w:rsidR="000570C2" w:rsidRPr="000570C2">
        <w:rPr>
          <w:rFonts w:ascii="Times New Roman" w:eastAsia="Times New Roman" w:hAnsi="Times New Roman"/>
          <w:sz w:val="24"/>
          <w:szCs w:val="24"/>
          <w:lang w:eastAsia="hr-HR"/>
        </w:rPr>
        <w:t>u iznosu od 13.482,05 eura pokrit će se prihodima 2024. g. koji će biti uplaćeni za pokriće manjka po rashodima koji su se financirali iz tih prihoda</w:t>
      </w:r>
    </w:p>
    <w:p w14:paraId="0F830444" w14:textId="5FA57D95" w:rsidR="000570C2" w:rsidRDefault="00220447" w:rsidP="000570C2">
      <w:pPr>
        <w:widowControl w:val="0"/>
        <w:tabs>
          <w:tab w:val="left" w:pos="90"/>
          <w:tab w:val="center" w:pos="7086"/>
        </w:tab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sidR="000570C2" w:rsidRPr="000570C2">
        <w:rPr>
          <w:rFonts w:ascii="Times New Roman" w:eastAsia="Times New Roman" w:hAnsi="Times New Roman"/>
          <w:sz w:val="24"/>
          <w:szCs w:val="24"/>
          <w:lang w:eastAsia="hr-HR"/>
        </w:rPr>
        <w:t xml:space="preserve">višak općih prihoda </w:t>
      </w:r>
      <w:r w:rsidR="00FD2D8E">
        <w:rPr>
          <w:rFonts w:ascii="Times New Roman" w:eastAsia="Times New Roman" w:hAnsi="Times New Roman"/>
          <w:sz w:val="24"/>
          <w:szCs w:val="24"/>
          <w:lang w:eastAsia="hr-HR"/>
        </w:rPr>
        <w:t xml:space="preserve">Grada </w:t>
      </w:r>
      <w:r w:rsidR="000570C2" w:rsidRPr="000570C2">
        <w:rPr>
          <w:rFonts w:ascii="Times New Roman" w:eastAsia="Times New Roman" w:hAnsi="Times New Roman"/>
          <w:sz w:val="24"/>
          <w:szCs w:val="24"/>
          <w:lang w:eastAsia="hr-HR"/>
        </w:rPr>
        <w:t>u iznosu od 1.568.594,34 eura koristit će se na nabavu i održavanje nefinancijske imovine, ostale programe za koje proračunska sredstva ne budu dostatna te za premošćivanje financijskog jaza koji može nastati zbog različite dinamike priljeva sredstava i dospijeća obveza po investicijskim i EU projektima</w:t>
      </w:r>
    </w:p>
    <w:p w14:paraId="137684DD" w14:textId="13A24163" w:rsidR="00220447" w:rsidRDefault="00220447" w:rsidP="000570C2">
      <w:pPr>
        <w:widowControl w:val="0"/>
        <w:tabs>
          <w:tab w:val="left" w:pos="90"/>
          <w:tab w:val="center" w:pos="7086"/>
        </w:tab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sidRPr="00220447">
        <w:t xml:space="preserve"> </w:t>
      </w:r>
      <w:r w:rsidRPr="00220447">
        <w:rPr>
          <w:rFonts w:ascii="Times New Roman" w:eastAsia="Times New Roman" w:hAnsi="Times New Roman"/>
          <w:sz w:val="24"/>
          <w:szCs w:val="24"/>
          <w:lang w:eastAsia="hr-HR"/>
        </w:rPr>
        <w:tab/>
        <w:t>višak prihoda ostvaren kod proračunskih korisnika u ukupnom iznosu od 95.848,57</w:t>
      </w:r>
      <w:r>
        <w:rPr>
          <w:rFonts w:ascii="Times New Roman" w:eastAsia="Times New Roman" w:hAnsi="Times New Roman"/>
          <w:sz w:val="24"/>
          <w:szCs w:val="24"/>
          <w:lang w:eastAsia="hr-HR"/>
        </w:rPr>
        <w:t xml:space="preserve"> </w:t>
      </w:r>
      <w:r w:rsidRPr="00220447">
        <w:rPr>
          <w:rFonts w:ascii="Times New Roman" w:eastAsia="Times New Roman" w:hAnsi="Times New Roman"/>
          <w:sz w:val="24"/>
          <w:szCs w:val="24"/>
          <w:lang w:eastAsia="hr-HR"/>
        </w:rPr>
        <w:t>eura raspoređen je unutar programa koje će realizirati proračunski korisnici</w:t>
      </w:r>
      <w:r w:rsidR="00B57EB7">
        <w:rPr>
          <w:rFonts w:ascii="Times New Roman" w:eastAsia="Times New Roman" w:hAnsi="Times New Roman"/>
          <w:sz w:val="24"/>
          <w:szCs w:val="24"/>
          <w:lang w:eastAsia="hr-HR"/>
        </w:rPr>
        <w:t>.</w:t>
      </w:r>
    </w:p>
    <w:p w14:paraId="55C65B45" w14:textId="77777777" w:rsidR="00B57EB7" w:rsidRPr="000570C2" w:rsidRDefault="00B57EB7" w:rsidP="000570C2">
      <w:pPr>
        <w:widowControl w:val="0"/>
        <w:tabs>
          <w:tab w:val="left" w:pos="90"/>
          <w:tab w:val="center" w:pos="7086"/>
        </w:tabs>
        <w:autoSpaceDE w:val="0"/>
        <w:autoSpaceDN w:val="0"/>
        <w:adjustRightInd w:val="0"/>
        <w:spacing w:after="0" w:line="240" w:lineRule="auto"/>
        <w:jc w:val="both"/>
        <w:rPr>
          <w:rFonts w:ascii="Times New Roman" w:eastAsia="Times New Roman" w:hAnsi="Times New Roman"/>
          <w:sz w:val="24"/>
          <w:szCs w:val="24"/>
          <w:lang w:eastAsia="hr-HR"/>
        </w:rPr>
      </w:pPr>
    </w:p>
    <w:p w14:paraId="19D46F3A" w14:textId="77777777" w:rsidR="007D433A" w:rsidRDefault="007D433A" w:rsidP="0078176E">
      <w:pPr>
        <w:autoSpaceDE w:val="0"/>
        <w:autoSpaceDN w:val="0"/>
        <w:adjustRightInd w:val="0"/>
        <w:spacing w:after="0" w:line="240" w:lineRule="auto"/>
        <w:jc w:val="both"/>
        <w:rPr>
          <w:rFonts w:ascii="Times New Roman" w:hAnsi="Times New Roman"/>
          <w:b/>
          <w:sz w:val="24"/>
          <w:szCs w:val="24"/>
        </w:rPr>
      </w:pPr>
    </w:p>
    <w:p w14:paraId="07BD2A39" w14:textId="7DC2160A" w:rsidR="0078176E" w:rsidRPr="00A346D0" w:rsidRDefault="0078176E" w:rsidP="0078176E">
      <w:pPr>
        <w:autoSpaceDE w:val="0"/>
        <w:autoSpaceDN w:val="0"/>
        <w:adjustRightInd w:val="0"/>
        <w:spacing w:after="0" w:line="240" w:lineRule="auto"/>
        <w:jc w:val="both"/>
        <w:rPr>
          <w:rFonts w:ascii="Times New Roman" w:hAnsi="Times New Roman"/>
          <w:b/>
          <w:sz w:val="24"/>
          <w:szCs w:val="24"/>
        </w:rPr>
      </w:pPr>
      <w:r w:rsidRPr="00A346D0">
        <w:rPr>
          <w:rFonts w:ascii="Times New Roman" w:hAnsi="Times New Roman"/>
          <w:b/>
          <w:sz w:val="24"/>
          <w:szCs w:val="24"/>
        </w:rPr>
        <w:t>PRIHODI I PRIMICI</w:t>
      </w:r>
    </w:p>
    <w:p w14:paraId="7F097983" w14:textId="77777777" w:rsidR="0078176E" w:rsidRPr="00A346D0" w:rsidRDefault="0078176E" w:rsidP="0078176E">
      <w:pPr>
        <w:autoSpaceDE w:val="0"/>
        <w:autoSpaceDN w:val="0"/>
        <w:adjustRightInd w:val="0"/>
        <w:spacing w:after="0" w:line="240" w:lineRule="auto"/>
        <w:jc w:val="both"/>
        <w:rPr>
          <w:rFonts w:ascii="Times New Roman" w:hAnsi="Times New Roman"/>
          <w:b/>
          <w:sz w:val="24"/>
          <w:szCs w:val="24"/>
        </w:rPr>
      </w:pPr>
    </w:p>
    <w:p w14:paraId="4F831495" w14:textId="7C8E34AA" w:rsidR="00E87B3F" w:rsidRDefault="0078176E" w:rsidP="00E678B1">
      <w:pPr>
        <w:autoSpaceDE w:val="0"/>
        <w:autoSpaceDN w:val="0"/>
        <w:adjustRightInd w:val="0"/>
        <w:spacing w:after="0" w:line="240" w:lineRule="auto"/>
        <w:ind w:right="-11" w:firstLine="567"/>
        <w:jc w:val="both"/>
        <w:rPr>
          <w:rFonts w:ascii="Times New Roman" w:hAnsi="Times New Roman"/>
          <w:b/>
          <w:bCs/>
          <w:sz w:val="24"/>
          <w:szCs w:val="24"/>
        </w:rPr>
      </w:pPr>
      <w:r w:rsidRPr="00801D6F">
        <w:rPr>
          <w:rFonts w:ascii="Times New Roman" w:hAnsi="Times New Roman"/>
          <w:sz w:val="24"/>
          <w:szCs w:val="24"/>
        </w:rPr>
        <w:t xml:space="preserve">Ukupni </w:t>
      </w:r>
      <w:r w:rsidRPr="00801D6F">
        <w:rPr>
          <w:rFonts w:ascii="Times New Roman" w:hAnsi="Times New Roman"/>
          <w:b/>
          <w:sz w:val="24"/>
          <w:szCs w:val="24"/>
        </w:rPr>
        <w:t>prihodi i primici</w:t>
      </w:r>
      <w:r w:rsidRPr="00801D6F">
        <w:rPr>
          <w:rFonts w:ascii="Times New Roman" w:hAnsi="Times New Roman"/>
          <w:sz w:val="24"/>
          <w:szCs w:val="24"/>
        </w:rPr>
        <w:t xml:space="preserve"> Proračuna za 202</w:t>
      </w:r>
      <w:r w:rsidR="008F1849">
        <w:rPr>
          <w:rFonts w:ascii="Times New Roman" w:hAnsi="Times New Roman"/>
          <w:sz w:val="24"/>
          <w:szCs w:val="24"/>
        </w:rPr>
        <w:t>4</w:t>
      </w:r>
      <w:r w:rsidRPr="00801D6F">
        <w:rPr>
          <w:rFonts w:ascii="Times New Roman" w:hAnsi="Times New Roman"/>
          <w:sz w:val="24"/>
          <w:szCs w:val="24"/>
        </w:rPr>
        <w:t xml:space="preserve">. godinu planirani su u iznosu od </w:t>
      </w:r>
      <w:r w:rsidR="0051512E">
        <w:rPr>
          <w:rFonts w:ascii="Times New Roman" w:hAnsi="Times New Roman"/>
          <w:b/>
          <w:bCs/>
          <w:sz w:val="24"/>
          <w:szCs w:val="24"/>
        </w:rPr>
        <w:t>14.799.517,95</w:t>
      </w:r>
      <w:r w:rsidRPr="00801D6F">
        <w:rPr>
          <w:rFonts w:ascii="Times New Roman" w:hAnsi="Times New Roman"/>
          <w:b/>
          <w:bCs/>
          <w:sz w:val="24"/>
          <w:szCs w:val="24"/>
        </w:rPr>
        <w:t xml:space="preserve"> eura</w:t>
      </w:r>
      <w:r w:rsidR="00E678B1">
        <w:rPr>
          <w:rFonts w:ascii="Times New Roman" w:hAnsi="Times New Roman"/>
          <w:b/>
          <w:bCs/>
          <w:sz w:val="24"/>
          <w:szCs w:val="24"/>
        </w:rPr>
        <w:t xml:space="preserve"> </w:t>
      </w:r>
      <w:r w:rsidR="00E678B1" w:rsidRPr="00801D6F">
        <w:rPr>
          <w:rFonts w:ascii="Times New Roman" w:hAnsi="Times New Roman"/>
          <w:b/>
          <w:bCs/>
          <w:sz w:val="24"/>
          <w:szCs w:val="24"/>
        </w:rPr>
        <w:t>(uklju</w:t>
      </w:r>
      <w:r w:rsidR="00E678B1">
        <w:rPr>
          <w:rFonts w:ascii="Times New Roman" w:hAnsi="Times New Roman"/>
          <w:b/>
          <w:bCs/>
          <w:sz w:val="24"/>
          <w:szCs w:val="24"/>
        </w:rPr>
        <w:t>čena raspoloživa sredstva, viškovi</w:t>
      </w:r>
      <w:r w:rsidR="00E678B1" w:rsidRPr="00801D6F">
        <w:rPr>
          <w:rFonts w:ascii="Times New Roman" w:hAnsi="Times New Roman"/>
          <w:b/>
          <w:bCs/>
          <w:sz w:val="24"/>
          <w:szCs w:val="24"/>
        </w:rPr>
        <w:t xml:space="preserve"> iz 202</w:t>
      </w:r>
      <w:r w:rsidR="00E678B1">
        <w:rPr>
          <w:rFonts w:ascii="Times New Roman" w:hAnsi="Times New Roman"/>
          <w:b/>
          <w:bCs/>
          <w:sz w:val="24"/>
          <w:szCs w:val="24"/>
        </w:rPr>
        <w:t>3</w:t>
      </w:r>
      <w:r w:rsidR="00E678B1" w:rsidRPr="00801D6F">
        <w:rPr>
          <w:rFonts w:ascii="Times New Roman" w:hAnsi="Times New Roman"/>
          <w:b/>
          <w:bCs/>
          <w:sz w:val="24"/>
          <w:szCs w:val="24"/>
        </w:rPr>
        <w:t>.)</w:t>
      </w:r>
      <w:r w:rsidRPr="00801D6F">
        <w:rPr>
          <w:rFonts w:ascii="Times New Roman" w:hAnsi="Times New Roman"/>
          <w:b/>
          <w:bCs/>
          <w:sz w:val="24"/>
          <w:szCs w:val="24"/>
        </w:rPr>
        <w:t>,</w:t>
      </w:r>
      <w:r w:rsidRPr="00801D6F">
        <w:rPr>
          <w:rFonts w:ascii="Times New Roman" w:hAnsi="Times New Roman"/>
          <w:sz w:val="24"/>
          <w:szCs w:val="24"/>
        </w:rPr>
        <w:t xml:space="preserve"> dok se planiranim </w:t>
      </w:r>
      <w:r w:rsidR="0051512E">
        <w:rPr>
          <w:rFonts w:ascii="Times New Roman" w:hAnsi="Times New Roman"/>
          <w:sz w:val="24"/>
          <w:szCs w:val="24"/>
        </w:rPr>
        <w:t>I</w:t>
      </w:r>
      <w:r w:rsidRPr="00801D6F">
        <w:rPr>
          <w:rFonts w:ascii="Times New Roman" w:hAnsi="Times New Roman"/>
          <w:sz w:val="24"/>
          <w:szCs w:val="24"/>
        </w:rPr>
        <w:t xml:space="preserve">I. izmjenama predviđa povećanje na </w:t>
      </w:r>
      <w:r w:rsidR="0051512E">
        <w:rPr>
          <w:rFonts w:ascii="Times New Roman" w:hAnsi="Times New Roman"/>
          <w:b/>
          <w:bCs/>
          <w:sz w:val="24"/>
          <w:szCs w:val="24"/>
        </w:rPr>
        <w:t>15.146.672,95</w:t>
      </w:r>
      <w:r w:rsidRPr="00801D6F">
        <w:rPr>
          <w:rFonts w:ascii="Times New Roman" w:hAnsi="Times New Roman"/>
          <w:b/>
          <w:bCs/>
          <w:sz w:val="24"/>
          <w:szCs w:val="24"/>
        </w:rPr>
        <w:t xml:space="preserve"> eura (uklju</w:t>
      </w:r>
      <w:r w:rsidR="00181F03">
        <w:rPr>
          <w:rFonts w:ascii="Times New Roman" w:hAnsi="Times New Roman"/>
          <w:b/>
          <w:bCs/>
          <w:sz w:val="24"/>
          <w:szCs w:val="24"/>
        </w:rPr>
        <w:t>čena raspoloživa sredstva, viškovi</w:t>
      </w:r>
      <w:r w:rsidRPr="00801D6F">
        <w:rPr>
          <w:rFonts w:ascii="Times New Roman" w:hAnsi="Times New Roman"/>
          <w:b/>
          <w:bCs/>
          <w:sz w:val="24"/>
          <w:szCs w:val="24"/>
        </w:rPr>
        <w:t xml:space="preserve"> iz 202</w:t>
      </w:r>
      <w:r w:rsidR="00E678B1">
        <w:rPr>
          <w:rFonts w:ascii="Times New Roman" w:hAnsi="Times New Roman"/>
          <w:b/>
          <w:bCs/>
          <w:sz w:val="24"/>
          <w:szCs w:val="24"/>
        </w:rPr>
        <w:t>3</w:t>
      </w:r>
      <w:r w:rsidRPr="00801D6F">
        <w:rPr>
          <w:rFonts w:ascii="Times New Roman" w:hAnsi="Times New Roman"/>
          <w:b/>
          <w:bCs/>
          <w:sz w:val="24"/>
          <w:szCs w:val="24"/>
        </w:rPr>
        <w:t xml:space="preserve">.), odnosno predviđeno je povećanje Proračuna za </w:t>
      </w:r>
      <w:r w:rsidR="0051512E">
        <w:rPr>
          <w:rFonts w:ascii="Times New Roman" w:hAnsi="Times New Roman"/>
          <w:b/>
          <w:bCs/>
          <w:sz w:val="24"/>
          <w:szCs w:val="24"/>
        </w:rPr>
        <w:t>2,35</w:t>
      </w:r>
      <w:r w:rsidRPr="00801D6F">
        <w:rPr>
          <w:rFonts w:ascii="Times New Roman" w:hAnsi="Times New Roman"/>
          <w:b/>
          <w:bCs/>
          <w:sz w:val="24"/>
          <w:szCs w:val="24"/>
        </w:rPr>
        <w:t xml:space="preserve"> %.</w:t>
      </w:r>
    </w:p>
    <w:p w14:paraId="4E40FFF9" w14:textId="77777777" w:rsidR="0051512E" w:rsidRDefault="0051512E" w:rsidP="00E678B1">
      <w:pPr>
        <w:autoSpaceDE w:val="0"/>
        <w:autoSpaceDN w:val="0"/>
        <w:adjustRightInd w:val="0"/>
        <w:spacing w:after="0" w:line="240" w:lineRule="auto"/>
        <w:ind w:right="-11" w:firstLine="567"/>
        <w:jc w:val="both"/>
        <w:rPr>
          <w:rFonts w:ascii="Times New Roman" w:hAnsi="Times New Roman"/>
          <w:b/>
          <w:bCs/>
          <w:sz w:val="24"/>
          <w:szCs w:val="24"/>
        </w:rPr>
      </w:pPr>
    </w:p>
    <w:p w14:paraId="72B97257" w14:textId="78A50BB9" w:rsidR="0078176E" w:rsidRPr="006418E0" w:rsidRDefault="0078176E" w:rsidP="00E87B3F">
      <w:pPr>
        <w:autoSpaceDE w:val="0"/>
        <w:autoSpaceDN w:val="0"/>
        <w:adjustRightInd w:val="0"/>
        <w:spacing w:before="120" w:after="0" w:line="240" w:lineRule="auto"/>
        <w:ind w:firstLine="567"/>
        <w:jc w:val="both"/>
        <w:rPr>
          <w:rFonts w:ascii="Times New Roman" w:hAnsi="Times New Roman"/>
          <w:i/>
        </w:rPr>
      </w:pPr>
      <w:r w:rsidRPr="001F7E4C">
        <w:rPr>
          <w:rFonts w:ascii="Times New Roman" w:hAnsi="Times New Roman"/>
          <w:bCs/>
          <w:i/>
        </w:rPr>
        <w:t xml:space="preserve">Tablica </w:t>
      </w:r>
      <w:r w:rsidR="0051512E">
        <w:rPr>
          <w:rFonts w:ascii="Times New Roman" w:hAnsi="Times New Roman"/>
          <w:bCs/>
          <w:i/>
        </w:rPr>
        <w:t>5</w:t>
      </w:r>
      <w:r w:rsidRPr="001F7E4C">
        <w:rPr>
          <w:rFonts w:ascii="Times New Roman" w:hAnsi="Times New Roman"/>
          <w:bCs/>
          <w:i/>
        </w:rPr>
        <w:t xml:space="preserve">. </w:t>
      </w:r>
      <w:r w:rsidRPr="001F7E4C">
        <w:rPr>
          <w:rFonts w:ascii="Times New Roman" w:hAnsi="Times New Roman"/>
          <w:i/>
        </w:rPr>
        <w:t>Izmjene planiranih prihoda i primitaka</w:t>
      </w:r>
      <w:r>
        <w:rPr>
          <w:rFonts w:ascii="Times New Roman" w:hAnsi="Times New Roman"/>
          <w:i/>
        </w:rPr>
        <w:t>, te raspoloživih sredstava</w:t>
      </w:r>
    </w:p>
    <w:tbl>
      <w:tblPr>
        <w:tblW w:w="10206" w:type="dxa"/>
        <w:tblLook w:val="04A0" w:firstRow="1" w:lastRow="0" w:firstColumn="1" w:lastColumn="0" w:noHBand="0" w:noVBand="1"/>
      </w:tblPr>
      <w:tblGrid>
        <w:gridCol w:w="950"/>
        <w:gridCol w:w="4012"/>
        <w:gridCol w:w="1458"/>
        <w:gridCol w:w="1237"/>
        <w:gridCol w:w="1358"/>
        <w:gridCol w:w="1366"/>
      </w:tblGrid>
      <w:tr w:rsidR="0051512E" w:rsidRPr="0051512E" w14:paraId="319F14A3" w14:textId="77777777" w:rsidTr="0051512E">
        <w:trPr>
          <w:trHeight w:val="510"/>
        </w:trPr>
        <w:tc>
          <w:tcPr>
            <w:tcW w:w="950" w:type="dxa"/>
            <w:tcBorders>
              <w:top w:val="nil"/>
              <w:left w:val="nil"/>
              <w:bottom w:val="nil"/>
              <w:right w:val="nil"/>
            </w:tcBorders>
            <w:shd w:val="clear" w:color="000000" w:fill="C0C0C0"/>
            <w:vAlign w:val="bottom"/>
            <w:hideMark/>
          </w:tcPr>
          <w:p w14:paraId="106AD28E" w14:textId="77777777" w:rsidR="0051512E" w:rsidRPr="0051512E" w:rsidRDefault="0051512E" w:rsidP="0051512E">
            <w:pPr>
              <w:spacing w:after="0" w:line="240" w:lineRule="auto"/>
              <w:rPr>
                <w:rFonts w:ascii="Times New Roman" w:eastAsia="Times New Roman" w:hAnsi="Times New Roman"/>
                <w:b/>
                <w:bCs/>
                <w:sz w:val="20"/>
                <w:szCs w:val="20"/>
                <w:lang w:eastAsia="hr-HR"/>
              </w:rPr>
            </w:pPr>
            <w:r w:rsidRPr="0051512E">
              <w:rPr>
                <w:rFonts w:ascii="Times New Roman" w:eastAsia="Times New Roman" w:hAnsi="Times New Roman"/>
                <w:b/>
                <w:bCs/>
                <w:sz w:val="20"/>
                <w:szCs w:val="20"/>
                <w:lang w:eastAsia="hr-HR"/>
              </w:rPr>
              <w:t xml:space="preserve">BROJ </w:t>
            </w:r>
            <w:r w:rsidRPr="0051512E">
              <w:rPr>
                <w:rFonts w:ascii="Times New Roman" w:eastAsia="Times New Roman" w:hAnsi="Times New Roman"/>
                <w:b/>
                <w:bCs/>
                <w:sz w:val="20"/>
                <w:szCs w:val="20"/>
                <w:lang w:eastAsia="hr-HR"/>
              </w:rPr>
              <w:br/>
              <w:t>KONTA</w:t>
            </w:r>
          </w:p>
        </w:tc>
        <w:tc>
          <w:tcPr>
            <w:tcW w:w="4012" w:type="dxa"/>
            <w:tcBorders>
              <w:top w:val="nil"/>
              <w:left w:val="nil"/>
              <w:bottom w:val="nil"/>
              <w:right w:val="nil"/>
            </w:tcBorders>
            <w:shd w:val="clear" w:color="000000" w:fill="C0C0C0"/>
            <w:vAlign w:val="bottom"/>
            <w:hideMark/>
          </w:tcPr>
          <w:p w14:paraId="6D1C41EA" w14:textId="77777777" w:rsidR="0051512E" w:rsidRPr="0051512E" w:rsidRDefault="0051512E" w:rsidP="0051512E">
            <w:pPr>
              <w:spacing w:after="0" w:line="240" w:lineRule="auto"/>
              <w:rPr>
                <w:rFonts w:ascii="Times New Roman" w:eastAsia="Times New Roman" w:hAnsi="Times New Roman"/>
                <w:b/>
                <w:bCs/>
                <w:sz w:val="20"/>
                <w:szCs w:val="20"/>
                <w:lang w:eastAsia="hr-HR"/>
              </w:rPr>
            </w:pPr>
            <w:r w:rsidRPr="0051512E">
              <w:rPr>
                <w:rFonts w:ascii="Times New Roman" w:eastAsia="Times New Roman" w:hAnsi="Times New Roman"/>
                <w:b/>
                <w:bCs/>
                <w:sz w:val="20"/>
                <w:szCs w:val="20"/>
                <w:lang w:eastAsia="hr-HR"/>
              </w:rPr>
              <w:t>VRSTA PRIHODA / RASHODA</w:t>
            </w:r>
          </w:p>
        </w:tc>
        <w:tc>
          <w:tcPr>
            <w:tcW w:w="1458" w:type="dxa"/>
            <w:tcBorders>
              <w:top w:val="nil"/>
              <w:left w:val="nil"/>
              <w:bottom w:val="nil"/>
              <w:right w:val="nil"/>
            </w:tcBorders>
            <w:shd w:val="clear" w:color="000000" w:fill="C0C0C0"/>
            <w:vAlign w:val="bottom"/>
            <w:hideMark/>
          </w:tcPr>
          <w:p w14:paraId="70198DEA" w14:textId="77777777" w:rsidR="0051512E" w:rsidRPr="0051512E" w:rsidRDefault="0051512E" w:rsidP="0051512E">
            <w:pPr>
              <w:spacing w:after="0" w:line="240" w:lineRule="auto"/>
              <w:jc w:val="center"/>
              <w:rPr>
                <w:rFonts w:ascii="Times New Roman" w:eastAsia="Times New Roman" w:hAnsi="Times New Roman"/>
                <w:b/>
                <w:bCs/>
                <w:sz w:val="20"/>
                <w:szCs w:val="20"/>
                <w:lang w:eastAsia="hr-HR"/>
              </w:rPr>
            </w:pPr>
            <w:r w:rsidRPr="0051512E">
              <w:rPr>
                <w:rFonts w:ascii="Times New Roman" w:eastAsia="Times New Roman" w:hAnsi="Times New Roman"/>
                <w:b/>
                <w:bCs/>
                <w:sz w:val="20"/>
                <w:szCs w:val="20"/>
                <w:lang w:eastAsia="hr-HR"/>
              </w:rPr>
              <w:t>PLANIRANO</w:t>
            </w:r>
          </w:p>
        </w:tc>
        <w:tc>
          <w:tcPr>
            <w:tcW w:w="1237" w:type="dxa"/>
            <w:tcBorders>
              <w:top w:val="nil"/>
              <w:left w:val="nil"/>
              <w:bottom w:val="nil"/>
              <w:right w:val="nil"/>
            </w:tcBorders>
            <w:shd w:val="clear" w:color="000000" w:fill="C0C0C0"/>
            <w:vAlign w:val="bottom"/>
            <w:hideMark/>
          </w:tcPr>
          <w:p w14:paraId="1F663708" w14:textId="77777777" w:rsidR="0051512E" w:rsidRPr="0051512E" w:rsidRDefault="0051512E" w:rsidP="0051512E">
            <w:pPr>
              <w:spacing w:after="0" w:line="240" w:lineRule="auto"/>
              <w:jc w:val="center"/>
              <w:rPr>
                <w:rFonts w:ascii="Times New Roman" w:eastAsia="Times New Roman" w:hAnsi="Times New Roman"/>
                <w:b/>
                <w:bCs/>
                <w:sz w:val="20"/>
                <w:szCs w:val="20"/>
                <w:lang w:eastAsia="hr-HR"/>
              </w:rPr>
            </w:pPr>
            <w:r w:rsidRPr="0051512E">
              <w:rPr>
                <w:rFonts w:ascii="Times New Roman" w:eastAsia="Times New Roman" w:hAnsi="Times New Roman"/>
                <w:b/>
                <w:bCs/>
                <w:sz w:val="20"/>
                <w:szCs w:val="20"/>
                <w:lang w:eastAsia="hr-HR"/>
              </w:rPr>
              <w:t>IZNOS</w:t>
            </w:r>
          </w:p>
        </w:tc>
        <w:tc>
          <w:tcPr>
            <w:tcW w:w="1358" w:type="dxa"/>
            <w:tcBorders>
              <w:top w:val="nil"/>
              <w:left w:val="nil"/>
              <w:bottom w:val="nil"/>
              <w:right w:val="nil"/>
            </w:tcBorders>
            <w:shd w:val="clear" w:color="000000" w:fill="C0C0C0"/>
            <w:vAlign w:val="bottom"/>
            <w:hideMark/>
          </w:tcPr>
          <w:p w14:paraId="2F59EC79" w14:textId="77777777" w:rsidR="0051512E" w:rsidRPr="0051512E" w:rsidRDefault="0051512E" w:rsidP="0051512E">
            <w:pPr>
              <w:spacing w:after="0" w:line="240" w:lineRule="auto"/>
              <w:jc w:val="center"/>
              <w:rPr>
                <w:rFonts w:ascii="Times New Roman" w:eastAsia="Times New Roman" w:hAnsi="Times New Roman"/>
                <w:b/>
                <w:bCs/>
                <w:sz w:val="20"/>
                <w:szCs w:val="20"/>
                <w:lang w:eastAsia="hr-HR"/>
              </w:rPr>
            </w:pPr>
            <w:r w:rsidRPr="0051512E">
              <w:rPr>
                <w:rFonts w:ascii="Times New Roman" w:eastAsia="Times New Roman" w:hAnsi="Times New Roman"/>
                <w:b/>
                <w:bCs/>
                <w:sz w:val="20"/>
                <w:szCs w:val="20"/>
                <w:lang w:eastAsia="hr-HR"/>
              </w:rPr>
              <w:t xml:space="preserve">PROMJENA </w:t>
            </w:r>
            <w:r w:rsidRPr="0051512E">
              <w:rPr>
                <w:rFonts w:ascii="Times New Roman" w:eastAsia="Times New Roman" w:hAnsi="Times New Roman"/>
                <w:b/>
                <w:bCs/>
                <w:sz w:val="20"/>
                <w:szCs w:val="20"/>
                <w:lang w:eastAsia="hr-HR"/>
              </w:rPr>
              <w:br/>
              <w:t>POSTOTAK</w:t>
            </w:r>
          </w:p>
        </w:tc>
        <w:tc>
          <w:tcPr>
            <w:tcW w:w="1191" w:type="dxa"/>
            <w:tcBorders>
              <w:top w:val="nil"/>
              <w:left w:val="nil"/>
              <w:bottom w:val="nil"/>
              <w:right w:val="nil"/>
            </w:tcBorders>
            <w:shd w:val="clear" w:color="000000" w:fill="C0C0C0"/>
            <w:vAlign w:val="bottom"/>
            <w:hideMark/>
          </w:tcPr>
          <w:p w14:paraId="27D1AB23" w14:textId="77777777" w:rsidR="0051512E" w:rsidRPr="0051512E" w:rsidRDefault="0051512E" w:rsidP="0051512E">
            <w:pPr>
              <w:spacing w:after="0" w:line="240" w:lineRule="auto"/>
              <w:jc w:val="center"/>
              <w:rPr>
                <w:rFonts w:ascii="Times New Roman" w:eastAsia="Times New Roman" w:hAnsi="Times New Roman"/>
                <w:b/>
                <w:bCs/>
                <w:sz w:val="20"/>
                <w:szCs w:val="20"/>
                <w:lang w:eastAsia="hr-HR"/>
              </w:rPr>
            </w:pPr>
            <w:r w:rsidRPr="0051512E">
              <w:rPr>
                <w:rFonts w:ascii="Times New Roman" w:eastAsia="Times New Roman" w:hAnsi="Times New Roman"/>
                <w:b/>
                <w:bCs/>
                <w:sz w:val="20"/>
                <w:szCs w:val="20"/>
                <w:lang w:eastAsia="hr-HR"/>
              </w:rPr>
              <w:t>NOVI IZNOS</w:t>
            </w:r>
          </w:p>
        </w:tc>
      </w:tr>
      <w:tr w:rsidR="0051512E" w:rsidRPr="0051512E" w14:paraId="54A04051" w14:textId="77777777" w:rsidTr="0051512E">
        <w:trPr>
          <w:trHeight w:val="255"/>
        </w:trPr>
        <w:tc>
          <w:tcPr>
            <w:tcW w:w="10206" w:type="dxa"/>
            <w:gridSpan w:val="6"/>
            <w:tcBorders>
              <w:top w:val="nil"/>
              <w:left w:val="nil"/>
              <w:bottom w:val="nil"/>
              <w:right w:val="nil"/>
            </w:tcBorders>
            <w:shd w:val="clear" w:color="000000" w:fill="808080"/>
            <w:noWrap/>
            <w:vAlign w:val="bottom"/>
            <w:hideMark/>
          </w:tcPr>
          <w:p w14:paraId="3EE79086" w14:textId="77777777" w:rsidR="0051512E" w:rsidRPr="0051512E" w:rsidRDefault="0051512E" w:rsidP="0051512E">
            <w:pPr>
              <w:spacing w:after="0" w:line="240" w:lineRule="auto"/>
              <w:rPr>
                <w:rFonts w:ascii="Times New Roman" w:eastAsia="Times New Roman" w:hAnsi="Times New Roman"/>
                <w:b/>
                <w:bCs/>
                <w:color w:val="FFFFFF"/>
                <w:sz w:val="20"/>
                <w:szCs w:val="20"/>
                <w:lang w:eastAsia="hr-HR"/>
              </w:rPr>
            </w:pPr>
            <w:r w:rsidRPr="0051512E">
              <w:rPr>
                <w:rFonts w:ascii="Times New Roman" w:eastAsia="Times New Roman" w:hAnsi="Times New Roman"/>
                <w:b/>
                <w:bCs/>
                <w:color w:val="FFFFFF"/>
                <w:sz w:val="20"/>
                <w:szCs w:val="20"/>
                <w:lang w:eastAsia="hr-HR"/>
              </w:rPr>
              <w:t>A. RAČUN PRIHODA I RASHODA</w:t>
            </w:r>
          </w:p>
        </w:tc>
      </w:tr>
      <w:tr w:rsidR="0051512E" w:rsidRPr="0051512E" w14:paraId="57588F8B" w14:textId="77777777" w:rsidTr="0051512E">
        <w:trPr>
          <w:trHeight w:val="255"/>
        </w:trPr>
        <w:tc>
          <w:tcPr>
            <w:tcW w:w="950" w:type="dxa"/>
            <w:tcBorders>
              <w:top w:val="nil"/>
              <w:left w:val="nil"/>
              <w:bottom w:val="nil"/>
              <w:right w:val="nil"/>
            </w:tcBorders>
            <w:shd w:val="clear" w:color="000000" w:fill="000080"/>
            <w:noWrap/>
            <w:vAlign w:val="bottom"/>
            <w:hideMark/>
          </w:tcPr>
          <w:p w14:paraId="22D042E3" w14:textId="77777777" w:rsidR="0051512E" w:rsidRPr="0051512E" w:rsidRDefault="0051512E" w:rsidP="0051512E">
            <w:pPr>
              <w:spacing w:after="0" w:line="240" w:lineRule="auto"/>
              <w:rPr>
                <w:rFonts w:ascii="Times New Roman" w:eastAsia="Times New Roman" w:hAnsi="Times New Roman"/>
                <w:b/>
                <w:bCs/>
                <w:color w:val="FFFFFF"/>
                <w:sz w:val="20"/>
                <w:szCs w:val="20"/>
                <w:lang w:eastAsia="hr-HR"/>
              </w:rPr>
            </w:pPr>
            <w:r w:rsidRPr="0051512E">
              <w:rPr>
                <w:rFonts w:ascii="Times New Roman" w:eastAsia="Times New Roman" w:hAnsi="Times New Roman"/>
                <w:b/>
                <w:bCs/>
                <w:color w:val="FFFFFF"/>
                <w:sz w:val="20"/>
                <w:szCs w:val="20"/>
                <w:lang w:eastAsia="hr-HR"/>
              </w:rPr>
              <w:t>6</w:t>
            </w:r>
          </w:p>
        </w:tc>
        <w:tc>
          <w:tcPr>
            <w:tcW w:w="4012" w:type="dxa"/>
            <w:tcBorders>
              <w:top w:val="nil"/>
              <w:left w:val="nil"/>
              <w:bottom w:val="nil"/>
              <w:right w:val="nil"/>
            </w:tcBorders>
            <w:shd w:val="clear" w:color="000000" w:fill="000080"/>
            <w:noWrap/>
            <w:vAlign w:val="bottom"/>
            <w:hideMark/>
          </w:tcPr>
          <w:p w14:paraId="2AA2C1AD" w14:textId="77777777" w:rsidR="0051512E" w:rsidRPr="0051512E" w:rsidRDefault="0051512E" w:rsidP="0051512E">
            <w:pPr>
              <w:spacing w:after="0" w:line="240" w:lineRule="auto"/>
              <w:rPr>
                <w:rFonts w:ascii="Times New Roman" w:eastAsia="Times New Roman" w:hAnsi="Times New Roman"/>
                <w:b/>
                <w:bCs/>
                <w:color w:val="FFFFFF"/>
                <w:sz w:val="20"/>
                <w:szCs w:val="20"/>
                <w:lang w:eastAsia="hr-HR"/>
              </w:rPr>
            </w:pPr>
            <w:r w:rsidRPr="0051512E">
              <w:rPr>
                <w:rFonts w:ascii="Times New Roman" w:eastAsia="Times New Roman" w:hAnsi="Times New Roman"/>
                <w:b/>
                <w:bCs/>
                <w:color w:val="FFFFFF"/>
                <w:sz w:val="20"/>
                <w:szCs w:val="20"/>
                <w:lang w:eastAsia="hr-HR"/>
              </w:rPr>
              <w:t>Prihodi poslovanja</w:t>
            </w:r>
          </w:p>
        </w:tc>
        <w:tc>
          <w:tcPr>
            <w:tcW w:w="1458" w:type="dxa"/>
            <w:tcBorders>
              <w:top w:val="nil"/>
              <w:left w:val="nil"/>
              <w:bottom w:val="nil"/>
              <w:right w:val="nil"/>
            </w:tcBorders>
            <w:shd w:val="clear" w:color="000000" w:fill="000080"/>
            <w:noWrap/>
            <w:vAlign w:val="bottom"/>
            <w:hideMark/>
          </w:tcPr>
          <w:p w14:paraId="40ECE111" w14:textId="77777777" w:rsidR="0051512E" w:rsidRPr="0051512E" w:rsidRDefault="0051512E" w:rsidP="0051512E">
            <w:pPr>
              <w:spacing w:after="0" w:line="240" w:lineRule="auto"/>
              <w:jc w:val="right"/>
              <w:rPr>
                <w:rFonts w:ascii="Times New Roman" w:eastAsia="Times New Roman" w:hAnsi="Times New Roman"/>
                <w:b/>
                <w:bCs/>
                <w:color w:val="FFFFFF"/>
                <w:sz w:val="20"/>
                <w:szCs w:val="20"/>
                <w:lang w:eastAsia="hr-HR"/>
              </w:rPr>
            </w:pPr>
            <w:r w:rsidRPr="0051512E">
              <w:rPr>
                <w:rFonts w:ascii="Times New Roman" w:eastAsia="Times New Roman" w:hAnsi="Times New Roman"/>
                <w:b/>
                <w:bCs/>
                <w:color w:val="FFFFFF"/>
                <w:sz w:val="20"/>
                <w:szCs w:val="20"/>
                <w:lang w:eastAsia="hr-HR"/>
              </w:rPr>
              <w:t>12.313.038,82</w:t>
            </w:r>
          </w:p>
        </w:tc>
        <w:tc>
          <w:tcPr>
            <w:tcW w:w="1237" w:type="dxa"/>
            <w:tcBorders>
              <w:top w:val="nil"/>
              <w:left w:val="nil"/>
              <w:bottom w:val="nil"/>
              <w:right w:val="nil"/>
            </w:tcBorders>
            <w:shd w:val="clear" w:color="000000" w:fill="000080"/>
            <w:noWrap/>
            <w:vAlign w:val="bottom"/>
            <w:hideMark/>
          </w:tcPr>
          <w:p w14:paraId="5A830D22" w14:textId="77777777" w:rsidR="0051512E" w:rsidRPr="0051512E" w:rsidRDefault="0051512E" w:rsidP="0051512E">
            <w:pPr>
              <w:spacing w:after="0" w:line="240" w:lineRule="auto"/>
              <w:jc w:val="right"/>
              <w:rPr>
                <w:rFonts w:ascii="Times New Roman" w:eastAsia="Times New Roman" w:hAnsi="Times New Roman"/>
                <w:b/>
                <w:bCs/>
                <w:color w:val="FFFFFF"/>
                <w:sz w:val="20"/>
                <w:szCs w:val="20"/>
                <w:lang w:eastAsia="hr-HR"/>
              </w:rPr>
            </w:pPr>
            <w:r w:rsidRPr="0051512E">
              <w:rPr>
                <w:rFonts w:ascii="Times New Roman" w:eastAsia="Times New Roman" w:hAnsi="Times New Roman"/>
                <w:b/>
                <w:bCs/>
                <w:color w:val="FFFFFF"/>
                <w:sz w:val="20"/>
                <w:szCs w:val="20"/>
                <w:lang w:eastAsia="hr-HR"/>
              </w:rPr>
              <w:t>347.155,00</w:t>
            </w:r>
          </w:p>
        </w:tc>
        <w:tc>
          <w:tcPr>
            <w:tcW w:w="1358" w:type="dxa"/>
            <w:tcBorders>
              <w:top w:val="nil"/>
              <w:left w:val="nil"/>
              <w:bottom w:val="nil"/>
              <w:right w:val="nil"/>
            </w:tcBorders>
            <w:shd w:val="clear" w:color="000000" w:fill="000080"/>
            <w:noWrap/>
            <w:vAlign w:val="bottom"/>
            <w:hideMark/>
          </w:tcPr>
          <w:p w14:paraId="709BC7E3" w14:textId="77777777" w:rsidR="0051512E" w:rsidRPr="0051512E" w:rsidRDefault="0051512E" w:rsidP="0051512E">
            <w:pPr>
              <w:spacing w:after="0" w:line="240" w:lineRule="auto"/>
              <w:jc w:val="right"/>
              <w:rPr>
                <w:rFonts w:ascii="Times New Roman" w:eastAsia="Times New Roman" w:hAnsi="Times New Roman"/>
                <w:b/>
                <w:bCs/>
                <w:color w:val="FFFFFF"/>
                <w:sz w:val="20"/>
                <w:szCs w:val="20"/>
                <w:lang w:eastAsia="hr-HR"/>
              </w:rPr>
            </w:pPr>
            <w:r w:rsidRPr="0051512E">
              <w:rPr>
                <w:rFonts w:ascii="Times New Roman" w:eastAsia="Times New Roman" w:hAnsi="Times New Roman"/>
                <w:b/>
                <w:bCs/>
                <w:color w:val="FFFFFF"/>
                <w:sz w:val="20"/>
                <w:szCs w:val="20"/>
                <w:lang w:eastAsia="hr-HR"/>
              </w:rPr>
              <w:t>2.8%</w:t>
            </w:r>
          </w:p>
        </w:tc>
        <w:tc>
          <w:tcPr>
            <w:tcW w:w="1191" w:type="dxa"/>
            <w:tcBorders>
              <w:top w:val="nil"/>
              <w:left w:val="nil"/>
              <w:bottom w:val="nil"/>
              <w:right w:val="nil"/>
            </w:tcBorders>
            <w:shd w:val="clear" w:color="000000" w:fill="000080"/>
            <w:noWrap/>
            <w:vAlign w:val="bottom"/>
            <w:hideMark/>
          </w:tcPr>
          <w:p w14:paraId="235036F1" w14:textId="77777777" w:rsidR="0051512E" w:rsidRPr="0051512E" w:rsidRDefault="0051512E" w:rsidP="0051512E">
            <w:pPr>
              <w:spacing w:after="0" w:line="240" w:lineRule="auto"/>
              <w:jc w:val="right"/>
              <w:rPr>
                <w:rFonts w:ascii="Times New Roman" w:eastAsia="Times New Roman" w:hAnsi="Times New Roman"/>
                <w:b/>
                <w:bCs/>
                <w:color w:val="FFFFFF"/>
                <w:sz w:val="20"/>
                <w:szCs w:val="20"/>
                <w:lang w:eastAsia="hr-HR"/>
              </w:rPr>
            </w:pPr>
            <w:r w:rsidRPr="0051512E">
              <w:rPr>
                <w:rFonts w:ascii="Times New Roman" w:eastAsia="Times New Roman" w:hAnsi="Times New Roman"/>
                <w:b/>
                <w:bCs/>
                <w:color w:val="FFFFFF"/>
                <w:sz w:val="20"/>
                <w:szCs w:val="20"/>
                <w:lang w:eastAsia="hr-HR"/>
              </w:rPr>
              <w:t>12.660.193,82</w:t>
            </w:r>
          </w:p>
        </w:tc>
      </w:tr>
      <w:tr w:rsidR="0051512E" w:rsidRPr="0051512E" w14:paraId="382871FA" w14:textId="77777777" w:rsidTr="0051512E">
        <w:trPr>
          <w:trHeight w:val="255"/>
        </w:trPr>
        <w:tc>
          <w:tcPr>
            <w:tcW w:w="950" w:type="dxa"/>
            <w:tcBorders>
              <w:top w:val="nil"/>
              <w:left w:val="nil"/>
              <w:bottom w:val="nil"/>
              <w:right w:val="nil"/>
            </w:tcBorders>
            <w:shd w:val="clear" w:color="auto" w:fill="auto"/>
            <w:noWrap/>
            <w:vAlign w:val="bottom"/>
            <w:hideMark/>
          </w:tcPr>
          <w:p w14:paraId="7B87B916" w14:textId="77777777" w:rsidR="0051512E" w:rsidRPr="0051512E" w:rsidRDefault="0051512E" w:rsidP="0051512E">
            <w:pPr>
              <w:spacing w:after="0" w:line="240" w:lineRule="auto"/>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61</w:t>
            </w:r>
          </w:p>
        </w:tc>
        <w:tc>
          <w:tcPr>
            <w:tcW w:w="4012" w:type="dxa"/>
            <w:tcBorders>
              <w:top w:val="nil"/>
              <w:left w:val="nil"/>
              <w:bottom w:val="nil"/>
              <w:right w:val="nil"/>
            </w:tcBorders>
            <w:shd w:val="clear" w:color="auto" w:fill="auto"/>
            <w:noWrap/>
            <w:vAlign w:val="bottom"/>
            <w:hideMark/>
          </w:tcPr>
          <w:p w14:paraId="20D468EC" w14:textId="77777777" w:rsidR="0051512E" w:rsidRPr="0051512E" w:rsidRDefault="0051512E" w:rsidP="0051512E">
            <w:pPr>
              <w:spacing w:after="0" w:line="240" w:lineRule="auto"/>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Prihodi od poreza</w:t>
            </w:r>
          </w:p>
        </w:tc>
        <w:tc>
          <w:tcPr>
            <w:tcW w:w="1458" w:type="dxa"/>
            <w:tcBorders>
              <w:top w:val="nil"/>
              <w:left w:val="nil"/>
              <w:bottom w:val="nil"/>
              <w:right w:val="nil"/>
            </w:tcBorders>
            <w:shd w:val="clear" w:color="auto" w:fill="auto"/>
            <w:noWrap/>
            <w:vAlign w:val="bottom"/>
            <w:hideMark/>
          </w:tcPr>
          <w:p w14:paraId="0FC9D6D1"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5.765.785,00</w:t>
            </w:r>
          </w:p>
        </w:tc>
        <w:tc>
          <w:tcPr>
            <w:tcW w:w="1237" w:type="dxa"/>
            <w:tcBorders>
              <w:top w:val="nil"/>
              <w:left w:val="nil"/>
              <w:bottom w:val="nil"/>
              <w:right w:val="nil"/>
            </w:tcBorders>
            <w:shd w:val="clear" w:color="auto" w:fill="auto"/>
            <w:noWrap/>
            <w:vAlign w:val="bottom"/>
            <w:hideMark/>
          </w:tcPr>
          <w:p w14:paraId="4D42C26D"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146.811,21</w:t>
            </w:r>
          </w:p>
        </w:tc>
        <w:tc>
          <w:tcPr>
            <w:tcW w:w="1358" w:type="dxa"/>
            <w:tcBorders>
              <w:top w:val="nil"/>
              <w:left w:val="nil"/>
              <w:bottom w:val="nil"/>
              <w:right w:val="nil"/>
            </w:tcBorders>
            <w:shd w:val="clear" w:color="auto" w:fill="auto"/>
            <w:noWrap/>
            <w:vAlign w:val="bottom"/>
            <w:hideMark/>
          </w:tcPr>
          <w:p w14:paraId="1529B9C6"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2.5%</w:t>
            </w:r>
          </w:p>
        </w:tc>
        <w:tc>
          <w:tcPr>
            <w:tcW w:w="1191" w:type="dxa"/>
            <w:tcBorders>
              <w:top w:val="nil"/>
              <w:left w:val="nil"/>
              <w:bottom w:val="nil"/>
              <w:right w:val="nil"/>
            </w:tcBorders>
            <w:shd w:val="clear" w:color="auto" w:fill="auto"/>
            <w:noWrap/>
            <w:vAlign w:val="bottom"/>
            <w:hideMark/>
          </w:tcPr>
          <w:p w14:paraId="7CC8A32A"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5.912.596,21</w:t>
            </w:r>
          </w:p>
        </w:tc>
      </w:tr>
      <w:tr w:rsidR="0051512E" w:rsidRPr="0051512E" w14:paraId="04A59E69" w14:textId="77777777" w:rsidTr="0051512E">
        <w:trPr>
          <w:trHeight w:val="255"/>
        </w:trPr>
        <w:tc>
          <w:tcPr>
            <w:tcW w:w="950" w:type="dxa"/>
            <w:tcBorders>
              <w:top w:val="nil"/>
              <w:left w:val="nil"/>
              <w:bottom w:val="nil"/>
              <w:right w:val="nil"/>
            </w:tcBorders>
            <w:shd w:val="clear" w:color="auto" w:fill="auto"/>
            <w:noWrap/>
            <w:vAlign w:val="bottom"/>
            <w:hideMark/>
          </w:tcPr>
          <w:p w14:paraId="02A95712" w14:textId="77777777" w:rsidR="0051512E" w:rsidRPr="0051512E" w:rsidRDefault="0051512E" w:rsidP="0051512E">
            <w:pPr>
              <w:spacing w:after="0" w:line="240" w:lineRule="auto"/>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63</w:t>
            </w:r>
          </w:p>
        </w:tc>
        <w:tc>
          <w:tcPr>
            <w:tcW w:w="4012" w:type="dxa"/>
            <w:tcBorders>
              <w:top w:val="nil"/>
              <w:left w:val="nil"/>
              <w:bottom w:val="nil"/>
              <w:right w:val="nil"/>
            </w:tcBorders>
            <w:shd w:val="clear" w:color="auto" w:fill="auto"/>
            <w:noWrap/>
            <w:vAlign w:val="bottom"/>
            <w:hideMark/>
          </w:tcPr>
          <w:p w14:paraId="357DF973" w14:textId="77777777" w:rsidR="0051512E" w:rsidRPr="0051512E" w:rsidRDefault="0051512E" w:rsidP="0051512E">
            <w:pPr>
              <w:spacing w:after="0" w:line="240" w:lineRule="auto"/>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Pomoći iz inozemstva i od subjekata unutar općeg proračuna</w:t>
            </w:r>
          </w:p>
        </w:tc>
        <w:tc>
          <w:tcPr>
            <w:tcW w:w="1458" w:type="dxa"/>
            <w:tcBorders>
              <w:top w:val="nil"/>
              <w:left w:val="nil"/>
              <w:bottom w:val="nil"/>
              <w:right w:val="nil"/>
            </w:tcBorders>
            <w:shd w:val="clear" w:color="auto" w:fill="auto"/>
            <w:noWrap/>
            <w:vAlign w:val="bottom"/>
            <w:hideMark/>
          </w:tcPr>
          <w:p w14:paraId="3CD77531"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4.645.997,42</w:t>
            </w:r>
          </w:p>
        </w:tc>
        <w:tc>
          <w:tcPr>
            <w:tcW w:w="1237" w:type="dxa"/>
            <w:tcBorders>
              <w:top w:val="nil"/>
              <w:left w:val="nil"/>
              <w:bottom w:val="nil"/>
              <w:right w:val="nil"/>
            </w:tcBorders>
            <w:shd w:val="clear" w:color="auto" w:fill="auto"/>
            <w:noWrap/>
            <w:vAlign w:val="bottom"/>
            <w:hideMark/>
          </w:tcPr>
          <w:p w14:paraId="30B79D10"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200.343,79</w:t>
            </w:r>
          </w:p>
        </w:tc>
        <w:tc>
          <w:tcPr>
            <w:tcW w:w="1358" w:type="dxa"/>
            <w:tcBorders>
              <w:top w:val="nil"/>
              <w:left w:val="nil"/>
              <w:bottom w:val="nil"/>
              <w:right w:val="nil"/>
            </w:tcBorders>
            <w:shd w:val="clear" w:color="auto" w:fill="auto"/>
            <w:noWrap/>
            <w:vAlign w:val="bottom"/>
            <w:hideMark/>
          </w:tcPr>
          <w:p w14:paraId="0F113480"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4.3%</w:t>
            </w:r>
          </w:p>
        </w:tc>
        <w:tc>
          <w:tcPr>
            <w:tcW w:w="1191" w:type="dxa"/>
            <w:tcBorders>
              <w:top w:val="nil"/>
              <w:left w:val="nil"/>
              <w:bottom w:val="nil"/>
              <w:right w:val="nil"/>
            </w:tcBorders>
            <w:shd w:val="clear" w:color="auto" w:fill="auto"/>
            <w:noWrap/>
            <w:vAlign w:val="bottom"/>
            <w:hideMark/>
          </w:tcPr>
          <w:p w14:paraId="2217C321"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4.846.341,21</w:t>
            </w:r>
          </w:p>
        </w:tc>
      </w:tr>
      <w:tr w:rsidR="0051512E" w:rsidRPr="0051512E" w14:paraId="6D756A89" w14:textId="77777777" w:rsidTr="0051512E">
        <w:trPr>
          <w:trHeight w:val="255"/>
        </w:trPr>
        <w:tc>
          <w:tcPr>
            <w:tcW w:w="950" w:type="dxa"/>
            <w:tcBorders>
              <w:top w:val="nil"/>
              <w:left w:val="nil"/>
              <w:bottom w:val="nil"/>
              <w:right w:val="nil"/>
            </w:tcBorders>
            <w:shd w:val="clear" w:color="auto" w:fill="auto"/>
            <w:noWrap/>
            <w:vAlign w:val="bottom"/>
            <w:hideMark/>
          </w:tcPr>
          <w:p w14:paraId="60BAD851" w14:textId="77777777" w:rsidR="0051512E" w:rsidRPr="0051512E" w:rsidRDefault="0051512E" w:rsidP="0051512E">
            <w:pPr>
              <w:spacing w:after="0" w:line="240" w:lineRule="auto"/>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64</w:t>
            </w:r>
          </w:p>
        </w:tc>
        <w:tc>
          <w:tcPr>
            <w:tcW w:w="4012" w:type="dxa"/>
            <w:tcBorders>
              <w:top w:val="nil"/>
              <w:left w:val="nil"/>
              <w:bottom w:val="nil"/>
              <w:right w:val="nil"/>
            </w:tcBorders>
            <w:shd w:val="clear" w:color="auto" w:fill="auto"/>
            <w:noWrap/>
            <w:vAlign w:val="bottom"/>
            <w:hideMark/>
          </w:tcPr>
          <w:p w14:paraId="7B0981C6" w14:textId="77777777" w:rsidR="0051512E" w:rsidRPr="0051512E" w:rsidRDefault="0051512E" w:rsidP="0051512E">
            <w:pPr>
              <w:spacing w:after="0" w:line="240" w:lineRule="auto"/>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Prihodi od imovine</w:t>
            </w:r>
          </w:p>
        </w:tc>
        <w:tc>
          <w:tcPr>
            <w:tcW w:w="1458" w:type="dxa"/>
            <w:tcBorders>
              <w:top w:val="nil"/>
              <w:left w:val="nil"/>
              <w:bottom w:val="nil"/>
              <w:right w:val="nil"/>
            </w:tcBorders>
            <w:shd w:val="clear" w:color="auto" w:fill="auto"/>
            <w:noWrap/>
            <w:vAlign w:val="bottom"/>
            <w:hideMark/>
          </w:tcPr>
          <w:p w14:paraId="36C48DC7"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39.380,50</w:t>
            </w:r>
          </w:p>
        </w:tc>
        <w:tc>
          <w:tcPr>
            <w:tcW w:w="1237" w:type="dxa"/>
            <w:tcBorders>
              <w:top w:val="nil"/>
              <w:left w:val="nil"/>
              <w:bottom w:val="nil"/>
              <w:right w:val="nil"/>
            </w:tcBorders>
            <w:shd w:val="clear" w:color="auto" w:fill="auto"/>
            <w:noWrap/>
            <w:vAlign w:val="bottom"/>
            <w:hideMark/>
          </w:tcPr>
          <w:p w14:paraId="2D7FE715"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0,00</w:t>
            </w:r>
          </w:p>
        </w:tc>
        <w:tc>
          <w:tcPr>
            <w:tcW w:w="1358" w:type="dxa"/>
            <w:tcBorders>
              <w:top w:val="nil"/>
              <w:left w:val="nil"/>
              <w:bottom w:val="nil"/>
              <w:right w:val="nil"/>
            </w:tcBorders>
            <w:shd w:val="clear" w:color="auto" w:fill="auto"/>
            <w:noWrap/>
            <w:vAlign w:val="bottom"/>
            <w:hideMark/>
          </w:tcPr>
          <w:p w14:paraId="1ED0D7AA"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0.0%</w:t>
            </w:r>
          </w:p>
        </w:tc>
        <w:tc>
          <w:tcPr>
            <w:tcW w:w="1191" w:type="dxa"/>
            <w:tcBorders>
              <w:top w:val="nil"/>
              <w:left w:val="nil"/>
              <w:bottom w:val="nil"/>
              <w:right w:val="nil"/>
            </w:tcBorders>
            <w:shd w:val="clear" w:color="auto" w:fill="auto"/>
            <w:noWrap/>
            <w:vAlign w:val="bottom"/>
            <w:hideMark/>
          </w:tcPr>
          <w:p w14:paraId="4CEE4FBA"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39.380,50</w:t>
            </w:r>
          </w:p>
        </w:tc>
      </w:tr>
      <w:tr w:rsidR="0051512E" w:rsidRPr="0051512E" w14:paraId="0A64D8DA" w14:textId="77777777" w:rsidTr="0051512E">
        <w:trPr>
          <w:trHeight w:val="255"/>
        </w:trPr>
        <w:tc>
          <w:tcPr>
            <w:tcW w:w="950" w:type="dxa"/>
            <w:tcBorders>
              <w:top w:val="nil"/>
              <w:left w:val="nil"/>
              <w:bottom w:val="nil"/>
              <w:right w:val="nil"/>
            </w:tcBorders>
            <w:shd w:val="clear" w:color="auto" w:fill="auto"/>
            <w:noWrap/>
            <w:vAlign w:val="bottom"/>
            <w:hideMark/>
          </w:tcPr>
          <w:p w14:paraId="4C84ED0D" w14:textId="77777777" w:rsidR="0051512E" w:rsidRPr="0051512E" w:rsidRDefault="0051512E" w:rsidP="0051512E">
            <w:pPr>
              <w:spacing w:after="0" w:line="240" w:lineRule="auto"/>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65</w:t>
            </w:r>
          </w:p>
        </w:tc>
        <w:tc>
          <w:tcPr>
            <w:tcW w:w="4012" w:type="dxa"/>
            <w:tcBorders>
              <w:top w:val="nil"/>
              <w:left w:val="nil"/>
              <w:bottom w:val="nil"/>
              <w:right w:val="nil"/>
            </w:tcBorders>
            <w:shd w:val="clear" w:color="auto" w:fill="auto"/>
            <w:noWrap/>
            <w:vAlign w:val="bottom"/>
            <w:hideMark/>
          </w:tcPr>
          <w:p w14:paraId="2286D920" w14:textId="77777777" w:rsidR="0051512E" w:rsidRPr="0051512E" w:rsidRDefault="0051512E" w:rsidP="0051512E">
            <w:pPr>
              <w:spacing w:after="0" w:line="240" w:lineRule="auto"/>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Prihodi od upravnih i administrativnih pristojbi, pristojbi po posebnim propisima i naknada</w:t>
            </w:r>
          </w:p>
        </w:tc>
        <w:tc>
          <w:tcPr>
            <w:tcW w:w="1458" w:type="dxa"/>
            <w:tcBorders>
              <w:top w:val="nil"/>
              <w:left w:val="nil"/>
              <w:bottom w:val="nil"/>
              <w:right w:val="nil"/>
            </w:tcBorders>
            <w:shd w:val="clear" w:color="auto" w:fill="auto"/>
            <w:noWrap/>
            <w:vAlign w:val="bottom"/>
            <w:hideMark/>
          </w:tcPr>
          <w:p w14:paraId="2A446C74"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1.541.992,28</w:t>
            </w:r>
          </w:p>
        </w:tc>
        <w:tc>
          <w:tcPr>
            <w:tcW w:w="1237" w:type="dxa"/>
            <w:tcBorders>
              <w:top w:val="nil"/>
              <w:left w:val="nil"/>
              <w:bottom w:val="nil"/>
              <w:right w:val="nil"/>
            </w:tcBorders>
            <w:shd w:val="clear" w:color="auto" w:fill="auto"/>
            <w:noWrap/>
            <w:vAlign w:val="bottom"/>
            <w:hideMark/>
          </w:tcPr>
          <w:p w14:paraId="1E017117"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0,00</w:t>
            </w:r>
          </w:p>
        </w:tc>
        <w:tc>
          <w:tcPr>
            <w:tcW w:w="1358" w:type="dxa"/>
            <w:tcBorders>
              <w:top w:val="nil"/>
              <w:left w:val="nil"/>
              <w:bottom w:val="nil"/>
              <w:right w:val="nil"/>
            </w:tcBorders>
            <w:shd w:val="clear" w:color="auto" w:fill="auto"/>
            <w:noWrap/>
            <w:vAlign w:val="bottom"/>
            <w:hideMark/>
          </w:tcPr>
          <w:p w14:paraId="385C35C1"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0.0%</w:t>
            </w:r>
          </w:p>
        </w:tc>
        <w:tc>
          <w:tcPr>
            <w:tcW w:w="1191" w:type="dxa"/>
            <w:tcBorders>
              <w:top w:val="nil"/>
              <w:left w:val="nil"/>
              <w:bottom w:val="nil"/>
              <w:right w:val="nil"/>
            </w:tcBorders>
            <w:shd w:val="clear" w:color="auto" w:fill="auto"/>
            <w:noWrap/>
            <w:vAlign w:val="bottom"/>
            <w:hideMark/>
          </w:tcPr>
          <w:p w14:paraId="44870202"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1.541.992,28</w:t>
            </w:r>
          </w:p>
        </w:tc>
      </w:tr>
      <w:tr w:rsidR="0051512E" w:rsidRPr="0051512E" w14:paraId="2701156D" w14:textId="77777777" w:rsidTr="0051512E">
        <w:trPr>
          <w:trHeight w:val="255"/>
        </w:trPr>
        <w:tc>
          <w:tcPr>
            <w:tcW w:w="950" w:type="dxa"/>
            <w:tcBorders>
              <w:top w:val="nil"/>
              <w:left w:val="nil"/>
              <w:bottom w:val="nil"/>
              <w:right w:val="nil"/>
            </w:tcBorders>
            <w:shd w:val="clear" w:color="auto" w:fill="auto"/>
            <w:noWrap/>
            <w:vAlign w:val="bottom"/>
            <w:hideMark/>
          </w:tcPr>
          <w:p w14:paraId="59DFD9AB" w14:textId="77777777" w:rsidR="0051512E" w:rsidRPr="0051512E" w:rsidRDefault="0051512E" w:rsidP="0051512E">
            <w:pPr>
              <w:spacing w:after="0" w:line="240" w:lineRule="auto"/>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66</w:t>
            </w:r>
          </w:p>
        </w:tc>
        <w:tc>
          <w:tcPr>
            <w:tcW w:w="4012" w:type="dxa"/>
            <w:tcBorders>
              <w:top w:val="nil"/>
              <w:left w:val="nil"/>
              <w:bottom w:val="nil"/>
              <w:right w:val="nil"/>
            </w:tcBorders>
            <w:shd w:val="clear" w:color="auto" w:fill="auto"/>
            <w:noWrap/>
            <w:vAlign w:val="bottom"/>
            <w:hideMark/>
          </w:tcPr>
          <w:p w14:paraId="7BAE50FB" w14:textId="77777777" w:rsidR="0051512E" w:rsidRPr="0051512E" w:rsidRDefault="0051512E" w:rsidP="0051512E">
            <w:pPr>
              <w:spacing w:after="0" w:line="240" w:lineRule="auto"/>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Prihodi od prodaje proizvoda i robe te pruženih usluga i prihodi od donacija</w:t>
            </w:r>
          </w:p>
        </w:tc>
        <w:tc>
          <w:tcPr>
            <w:tcW w:w="1458" w:type="dxa"/>
            <w:tcBorders>
              <w:top w:val="nil"/>
              <w:left w:val="nil"/>
              <w:bottom w:val="nil"/>
              <w:right w:val="nil"/>
            </w:tcBorders>
            <w:shd w:val="clear" w:color="auto" w:fill="auto"/>
            <w:noWrap/>
            <w:vAlign w:val="bottom"/>
            <w:hideMark/>
          </w:tcPr>
          <w:p w14:paraId="6965A18C"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314.183,62</w:t>
            </w:r>
          </w:p>
        </w:tc>
        <w:tc>
          <w:tcPr>
            <w:tcW w:w="1237" w:type="dxa"/>
            <w:tcBorders>
              <w:top w:val="nil"/>
              <w:left w:val="nil"/>
              <w:bottom w:val="nil"/>
              <w:right w:val="nil"/>
            </w:tcBorders>
            <w:shd w:val="clear" w:color="auto" w:fill="auto"/>
            <w:noWrap/>
            <w:vAlign w:val="bottom"/>
            <w:hideMark/>
          </w:tcPr>
          <w:p w14:paraId="7AF35524"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0,00</w:t>
            </w:r>
          </w:p>
        </w:tc>
        <w:tc>
          <w:tcPr>
            <w:tcW w:w="1358" w:type="dxa"/>
            <w:tcBorders>
              <w:top w:val="nil"/>
              <w:left w:val="nil"/>
              <w:bottom w:val="nil"/>
              <w:right w:val="nil"/>
            </w:tcBorders>
            <w:shd w:val="clear" w:color="auto" w:fill="auto"/>
            <w:noWrap/>
            <w:vAlign w:val="bottom"/>
            <w:hideMark/>
          </w:tcPr>
          <w:p w14:paraId="64164BC0"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0.0%</w:t>
            </w:r>
          </w:p>
        </w:tc>
        <w:tc>
          <w:tcPr>
            <w:tcW w:w="1191" w:type="dxa"/>
            <w:tcBorders>
              <w:top w:val="nil"/>
              <w:left w:val="nil"/>
              <w:bottom w:val="nil"/>
              <w:right w:val="nil"/>
            </w:tcBorders>
            <w:shd w:val="clear" w:color="auto" w:fill="auto"/>
            <w:noWrap/>
            <w:vAlign w:val="bottom"/>
            <w:hideMark/>
          </w:tcPr>
          <w:p w14:paraId="4664E063"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314.183,62</w:t>
            </w:r>
          </w:p>
        </w:tc>
      </w:tr>
      <w:tr w:rsidR="0051512E" w:rsidRPr="0051512E" w14:paraId="437EB48A" w14:textId="77777777" w:rsidTr="0051512E">
        <w:trPr>
          <w:trHeight w:val="255"/>
        </w:trPr>
        <w:tc>
          <w:tcPr>
            <w:tcW w:w="950" w:type="dxa"/>
            <w:tcBorders>
              <w:top w:val="nil"/>
              <w:left w:val="nil"/>
              <w:bottom w:val="nil"/>
              <w:right w:val="nil"/>
            </w:tcBorders>
            <w:shd w:val="clear" w:color="auto" w:fill="auto"/>
            <w:noWrap/>
            <w:vAlign w:val="bottom"/>
            <w:hideMark/>
          </w:tcPr>
          <w:p w14:paraId="6F9FB9CE" w14:textId="77777777" w:rsidR="0051512E" w:rsidRPr="0051512E" w:rsidRDefault="0051512E" w:rsidP="0051512E">
            <w:pPr>
              <w:spacing w:after="0" w:line="240" w:lineRule="auto"/>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68</w:t>
            </w:r>
          </w:p>
        </w:tc>
        <w:tc>
          <w:tcPr>
            <w:tcW w:w="4012" w:type="dxa"/>
            <w:tcBorders>
              <w:top w:val="nil"/>
              <w:left w:val="nil"/>
              <w:bottom w:val="nil"/>
              <w:right w:val="nil"/>
            </w:tcBorders>
            <w:shd w:val="clear" w:color="auto" w:fill="auto"/>
            <w:noWrap/>
            <w:vAlign w:val="bottom"/>
            <w:hideMark/>
          </w:tcPr>
          <w:p w14:paraId="5DA8116A" w14:textId="77777777" w:rsidR="0051512E" w:rsidRPr="0051512E" w:rsidRDefault="0051512E" w:rsidP="0051512E">
            <w:pPr>
              <w:spacing w:after="0" w:line="240" w:lineRule="auto"/>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Kazne, upravne mjere i ostali prihodi</w:t>
            </w:r>
          </w:p>
        </w:tc>
        <w:tc>
          <w:tcPr>
            <w:tcW w:w="1458" w:type="dxa"/>
            <w:tcBorders>
              <w:top w:val="nil"/>
              <w:left w:val="nil"/>
              <w:bottom w:val="nil"/>
              <w:right w:val="nil"/>
            </w:tcBorders>
            <w:shd w:val="clear" w:color="auto" w:fill="auto"/>
            <w:noWrap/>
            <w:vAlign w:val="bottom"/>
            <w:hideMark/>
          </w:tcPr>
          <w:p w14:paraId="13B0F9D6"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5.700,00</w:t>
            </w:r>
          </w:p>
        </w:tc>
        <w:tc>
          <w:tcPr>
            <w:tcW w:w="1237" w:type="dxa"/>
            <w:tcBorders>
              <w:top w:val="nil"/>
              <w:left w:val="nil"/>
              <w:bottom w:val="nil"/>
              <w:right w:val="nil"/>
            </w:tcBorders>
            <w:shd w:val="clear" w:color="auto" w:fill="auto"/>
            <w:noWrap/>
            <w:vAlign w:val="bottom"/>
            <w:hideMark/>
          </w:tcPr>
          <w:p w14:paraId="076D308E"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0,00</w:t>
            </w:r>
          </w:p>
        </w:tc>
        <w:tc>
          <w:tcPr>
            <w:tcW w:w="1358" w:type="dxa"/>
            <w:tcBorders>
              <w:top w:val="nil"/>
              <w:left w:val="nil"/>
              <w:bottom w:val="nil"/>
              <w:right w:val="nil"/>
            </w:tcBorders>
            <w:shd w:val="clear" w:color="auto" w:fill="auto"/>
            <w:noWrap/>
            <w:vAlign w:val="bottom"/>
            <w:hideMark/>
          </w:tcPr>
          <w:p w14:paraId="02EC78B4"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0.0%</w:t>
            </w:r>
          </w:p>
        </w:tc>
        <w:tc>
          <w:tcPr>
            <w:tcW w:w="1191" w:type="dxa"/>
            <w:tcBorders>
              <w:top w:val="nil"/>
              <w:left w:val="nil"/>
              <w:bottom w:val="nil"/>
              <w:right w:val="nil"/>
            </w:tcBorders>
            <w:shd w:val="clear" w:color="auto" w:fill="auto"/>
            <w:noWrap/>
            <w:vAlign w:val="bottom"/>
            <w:hideMark/>
          </w:tcPr>
          <w:p w14:paraId="44DF3EF2"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5.700,00</w:t>
            </w:r>
          </w:p>
        </w:tc>
      </w:tr>
      <w:tr w:rsidR="0051512E" w:rsidRPr="0051512E" w14:paraId="08F5E96F" w14:textId="77777777" w:rsidTr="0051512E">
        <w:trPr>
          <w:trHeight w:val="255"/>
        </w:trPr>
        <w:tc>
          <w:tcPr>
            <w:tcW w:w="950" w:type="dxa"/>
            <w:tcBorders>
              <w:top w:val="nil"/>
              <w:left w:val="nil"/>
              <w:bottom w:val="nil"/>
              <w:right w:val="nil"/>
            </w:tcBorders>
            <w:shd w:val="clear" w:color="000000" w:fill="000080"/>
            <w:noWrap/>
            <w:vAlign w:val="bottom"/>
            <w:hideMark/>
          </w:tcPr>
          <w:p w14:paraId="6EE0EED1" w14:textId="77777777" w:rsidR="0051512E" w:rsidRPr="0051512E" w:rsidRDefault="0051512E" w:rsidP="0051512E">
            <w:pPr>
              <w:spacing w:after="0" w:line="240" w:lineRule="auto"/>
              <w:rPr>
                <w:rFonts w:ascii="Times New Roman" w:eastAsia="Times New Roman" w:hAnsi="Times New Roman"/>
                <w:b/>
                <w:bCs/>
                <w:color w:val="FFFFFF"/>
                <w:sz w:val="20"/>
                <w:szCs w:val="20"/>
                <w:lang w:eastAsia="hr-HR"/>
              </w:rPr>
            </w:pPr>
            <w:r w:rsidRPr="0051512E">
              <w:rPr>
                <w:rFonts w:ascii="Times New Roman" w:eastAsia="Times New Roman" w:hAnsi="Times New Roman"/>
                <w:b/>
                <w:bCs/>
                <w:color w:val="FFFFFF"/>
                <w:sz w:val="20"/>
                <w:szCs w:val="20"/>
                <w:lang w:eastAsia="hr-HR"/>
              </w:rPr>
              <w:t>7</w:t>
            </w:r>
          </w:p>
        </w:tc>
        <w:tc>
          <w:tcPr>
            <w:tcW w:w="4012" w:type="dxa"/>
            <w:tcBorders>
              <w:top w:val="nil"/>
              <w:left w:val="nil"/>
              <w:bottom w:val="nil"/>
              <w:right w:val="nil"/>
            </w:tcBorders>
            <w:shd w:val="clear" w:color="000000" w:fill="000080"/>
            <w:noWrap/>
            <w:vAlign w:val="bottom"/>
            <w:hideMark/>
          </w:tcPr>
          <w:p w14:paraId="4636BC37" w14:textId="77777777" w:rsidR="0051512E" w:rsidRPr="0051512E" w:rsidRDefault="0051512E" w:rsidP="0051512E">
            <w:pPr>
              <w:spacing w:after="0" w:line="240" w:lineRule="auto"/>
              <w:rPr>
                <w:rFonts w:ascii="Times New Roman" w:eastAsia="Times New Roman" w:hAnsi="Times New Roman"/>
                <w:b/>
                <w:bCs/>
                <w:color w:val="FFFFFF"/>
                <w:sz w:val="20"/>
                <w:szCs w:val="20"/>
                <w:lang w:eastAsia="hr-HR"/>
              </w:rPr>
            </w:pPr>
            <w:r w:rsidRPr="0051512E">
              <w:rPr>
                <w:rFonts w:ascii="Times New Roman" w:eastAsia="Times New Roman" w:hAnsi="Times New Roman"/>
                <w:b/>
                <w:bCs/>
                <w:color w:val="FFFFFF"/>
                <w:sz w:val="20"/>
                <w:szCs w:val="20"/>
                <w:lang w:eastAsia="hr-HR"/>
              </w:rPr>
              <w:t>Prihodi od prodaje nefinancijske imovine</w:t>
            </w:r>
          </w:p>
        </w:tc>
        <w:tc>
          <w:tcPr>
            <w:tcW w:w="1458" w:type="dxa"/>
            <w:tcBorders>
              <w:top w:val="nil"/>
              <w:left w:val="nil"/>
              <w:bottom w:val="nil"/>
              <w:right w:val="nil"/>
            </w:tcBorders>
            <w:shd w:val="clear" w:color="000000" w:fill="000080"/>
            <w:noWrap/>
            <w:vAlign w:val="bottom"/>
            <w:hideMark/>
          </w:tcPr>
          <w:p w14:paraId="3CDF6039" w14:textId="77777777" w:rsidR="0051512E" w:rsidRPr="0051512E" w:rsidRDefault="0051512E" w:rsidP="0051512E">
            <w:pPr>
              <w:spacing w:after="0" w:line="240" w:lineRule="auto"/>
              <w:jc w:val="right"/>
              <w:rPr>
                <w:rFonts w:ascii="Times New Roman" w:eastAsia="Times New Roman" w:hAnsi="Times New Roman"/>
                <w:b/>
                <w:bCs/>
                <w:color w:val="FFFFFF"/>
                <w:sz w:val="20"/>
                <w:szCs w:val="20"/>
                <w:lang w:eastAsia="hr-HR"/>
              </w:rPr>
            </w:pPr>
            <w:r w:rsidRPr="0051512E">
              <w:rPr>
                <w:rFonts w:ascii="Times New Roman" w:eastAsia="Times New Roman" w:hAnsi="Times New Roman"/>
                <w:b/>
                <w:bCs/>
                <w:color w:val="FFFFFF"/>
                <w:sz w:val="20"/>
                <w:szCs w:val="20"/>
                <w:lang w:eastAsia="hr-HR"/>
              </w:rPr>
              <w:t>18.052,94</w:t>
            </w:r>
          </w:p>
        </w:tc>
        <w:tc>
          <w:tcPr>
            <w:tcW w:w="1237" w:type="dxa"/>
            <w:tcBorders>
              <w:top w:val="nil"/>
              <w:left w:val="nil"/>
              <w:bottom w:val="nil"/>
              <w:right w:val="nil"/>
            </w:tcBorders>
            <w:shd w:val="clear" w:color="000000" w:fill="000080"/>
            <w:noWrap/>
            <w:vAlign w:val="bottom"/>
            <w:hideMark/>
          </w:tcPr>
          <w:p w14:paraId="607B472B" w14:textId="77777777" w:rsidR="0051512E" w:rsidRPr="0051512E" w:rsidRDefault="0051512E" w:rsidP="0051512E">
            <w:pPr>
              <w:spacing w:after="0" w:line="240" w:lineRule="auto"/>
              <w:jc w:val="right"/>
              <w:rPr>
                <w:rFonts w:ascii="Times New Roman" w:eastAsia="Times New Roman" w:hAnsi="Times New Roman"/>
                <w:b/>
                <w:bCs/>
                <w:color w:val="FFFFFF"/>
                <w:sz w:val="20"/>
                <w:szCs w:val="20"/>
                <w:lang w:eastAsia="hr-HR"/>
              </w:rPr>
            </w:pPr>
            <w:r w:rsidRPr="0051512E">
              <w:rPr>
                <w:rFonts w:ascii="Times New Roman" w:eastAsia="Times New Roman" w:hAnsi="Times New Roman"/>
                <w:b/>
                <w:bCs/>
                <w:color w:val="FFFFFF"/>
                <w:sz w:val="20"/>
                <w:szCs w:val="20"/>
                <w:lang w:eastAsia="hr-HR"/>
              </w:rPr>
              <w:t>0,00</w:t>
            </w:r>
          </w:p>
        </w:tc>
        <w:tc>
          <w:tcPr>
            <w:tcW w:w="1358" w:type="dxa"/>
            <w:tcBorders>
              <w:top w:val="nil"/>
              <w:left w:val="nil"/>
              <w:bottom w:val="nil"/>
              <w:right w:val="nil"/>
            </w:tcBorders>
            <w:shd w:val="clear" w:color="000000" w:fill="000080"/>
            <w:noWrap/>
            <w:vAlign w:val="bottom"/>
            <w:hideMark/>
          </w:tcPr>
          <w:p w14:paraId="74661C00" w14:textId="77777777" w:rsidR="0051512E" w:rsidRPr="0051512E" w:rsidRDefault="0051512E" w:rsidP="0051512E">
            <w:pPr>
              <w:spacing w:after="0" w:line="240" w:lineRule="auto"/>
              <w:jc w:val="right"/>
              <w:rPr>
                <w:rFonts w:ascii="Times New Roman" w:eastAsia="Times New Roman" w:hAnsi="Times New Roman"/>
                <w:b/>
                <w:bCs/>
                <w:color w:val="FFFFFF"/>
                <w:sz w:val="20"/>
                <w:szCs w:val="20"/>
                <w:lang w:eastAsia="hr-HR"/>
              </w:rPr>
            </w:pPr>
            <w:r w:rsidRPr="0051512E">
              <w:rPr>
                <w:rFonts w:ascii="Times New Roman" w:eastAsia="Times New Roman" w:hAnsi="Times New Roman"/>
                <w:b/>
                <w:bCs/>
                <w:color w:val="FFFFFF"/>
                <w:sz w:val="20"/>
                <w:szCs w:val="20"/>
                <w:lang w:eastAsia="hr-HR"/>
              </w:rPr>
              <w:t>0.0%</w:t>
            </w:r>
          </w:p>
        </w:tc>
        <w:tc>
          <w:tcPr>
            <w:tcW w:w="1191" w:type="dxa"/>
            <w:tcBorders>
              <w:top w:val="nil"/>
              <w:left w:val="nil"/>
              <w:bottom w:val="nil"/>
              <w:right w:val="nil"/>
            </w:tcBorders>
            <w:shd w:val="clear" w:color="000000" w:fill="000080"/>
            <w:noWrap/>
            <w:vAlign w:val="bottom"/>
            <w:hideMark/>
          </w:tcPr>
          <w:p w14:paraId="0C4D34F9" w14:textId="77777777" w:rsidR="0051512E" w:rsidRPr="0051512E" w:rsidRDefault="0051512E" w:rsidP="0051512E">
            <w:pPr>
              <w:spacing w:after="0" w:line="240" w:lineRule="auto"/>
              <w:jc w:val="right"/>
              <w:rPr>
                <w:rFonts w:ascii="Times New Roman" w:eastAsia="Times New Roman" w:hAnsi="Times New Roman"/>
                <w:b/>
                <w:bCs/>
                <w:color w:val="FFFFFF"/>
                <w:sz w:val="20"/>
                <w:szCs w:val="20"/>
                <w:lang w:eastAsia="hr-HR"/>
              </w:rPr>
            </w:pPr>
            <w:r w:rsidRPr="0051512E">
              <w:rPr>
                <w:rFonts w:ascii="Times New Roman" w:eastAsia="Times New Roman" w:hAnsi="Times New Roman"/>
                <w:b/>
                <w:bCs/>
                <w:color w:val="FFFFFF"/>
                <w:sz w:val="20"/>
                <w:szCs w:val="20"/>
                <w:lang w:eastAsia="hr-HR"/>
              </w:rPr>
              <w:t>18.052,94</w:t>
            </w:r>
          </w:p>
        </w:tc>
      </w:tr>
      <w:tr w:rsidR="0051512E" w:rsidRPr="0051512E" w14:paraId="1468777A" w14:textId="77777777" w:rsidTr="0051512E">
        <w:trPr>
          <w:trHeight w:val="255"/>
        </w:trPr>
        <w:tc>
          <w:tcPr>
            <w:tcW w:w="950" w:type="dxa"/>
            <w:tcBorders>
              <w:top w:val="nil"/>
              <w:left w:val="nil"/>
              <w:bottom w:val="nil"/>
              <w:right w:val="nil"/>
            </w:tcBorders>
            <w:shd w:val="clear" w:color="auto" w:fill="auto"/>
            <w:noWrap/>
            <w:vAlign w:val="bottom"/>
            <w:hideMark/>
          </w:tcPr>
          <w:p w14:paraId="5D090AE8" w14:textId="77777777" w:rsidR="0051512E" w:rsidRPr="0051512E" w:rsidRDefault="0051512E" w:rsidP="0051512E">
            <w:pPr>
              <w:spacing w:after="0" w:line="240" w:lineRule="auto"/>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71</w:t>
            </w:r>
          </w:p>
        </w:tc>
        <w:tc>
          <w:tcPr>
            <w:tcW w:w="4012" w:type="dxa"/>
            <w:tcBorders>
              <w:top w:val="nil"/>
              <w:left w:val="nil"/>
              <w:bottom w:val="nil"/>
              <w:right w:val="nil"/>
            </w:tcBorders>
            <w:shd w:val="clear" w:color="auto" w:fill="auto"/>
            <w:noWrap/>
            <w:vAlign w:val="bottom"/>
            <w:hideMark/>
          </w:tcPr>
          <w:p w14:paraId="3EF46057" w14:textId="77777777" w:rsidR="0051512E" w:rsidRPr="0051512E" w:rsidRDefault="0051512E" w:rsidP="0051512E">
            <w:pPr>
              <w:spacing w:after="0" w:line="240" w:lineRule="auto"/>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 xml:space="preserve">Prihodi od prodaje </w:t>
            </w:r>
            <w:proofErr w:type="spellStart"/>
            <w:r w:rsidRPr="0051512E">
              <w:rPr>
                <w:rFonts w:ascii="Times New Roman" w:eastAsia="Times New Roman" w:hAnsi="Times New Roman"/>
                <w:sz w:val="20"/>
                <w:szCs w:val="20"/>
                <w:lang w:eastAsia="hr-HR"/>
              </w:rPr>
              <w:t>neproizvedene</w:t>
            </w:r>
            <w:proofErr w:type="spellEnd"/>
            <w:r w:rsidRPr="0051512E">
              <w:rPr>
                <w:rFonts w:ascii="Times New Roman" w:eastAsia="Times New Roman" w:hAnsi="Times New Roman"/>
                <w:sz w:val="20"/>
                <w:szCs w:val="20"/>
                <w:lang w:eastAsia="hr-HR"/>
              </w:rPr>
              <w:t xml:space="preserve"> dugotrajne imovine</w:t>
            </w:r>
          </w:p>
        </w:tc>
        <w:tc>
          <w:tcPr>
            <w:tcW w:w="1458" w:type="dxa"/>
            <w:tcBorders>
              <w:top w:val="nil"/>
              <w:left w:val="nil"/>
              <w:bottom w:val="nil"/>
              <w:right w:val="nil"/>
            </w:tcBorders>
            <w:shd w:val="clear" w:color="auto" w:fill="auto"/>
            <w:noWrap/>
            <w:vAlign w:val="bottom"/>
            <w:hideMark/>
          </w:tcPr>
          <w:p w14:paraId="4020BF53"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10.000,00</w:t>
            </w:r>
          </w:p>
        </w:tc>
        <w:tc>
          <w:tcPr>
            <w:tcW w:w="1237" w:type="dxa"/>
            <w:tcBorders>
              <w:top w:val="nil"/>
              <w:left w:val="nil"/>
              <w:bottom w:val="nil"/>
              <w:right w:val="nil"/>
            </w:tcBorders>
            <w:shd w:val="clear" w:color="auto" w:fill="auto"/>
            <w:noWrap/>
            <w:vAlign w:val="bottom"/>
            <w:hideMark/>
          </w:tcPr>
          <w:p w14:paraId="4358A533"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0,00</w:t>
            </w:r>
          </w:p>
        </w:tc>
        <w:tc>
          <w:tcPr>
            <w:tcW w:w="1358" w:type="dxa"/>
            <w:tcBorders>
              <w:top w:val="nil"/>
              <w:left w:val="nil"/>
              <w:bottom w:val="nil"/>
              <w:right w:val="nil"/>
            </w:tcBorders>
            <w:shd w:val="clear" w:color="auto" w:fill="auto"/>
            <w:noWrap/>
            <w:vAlign w:val="bottom"/>
            <w:hideMark/>
          </w:tcPr>
          <w:p w14:paraId="3AC66B65"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0.0%</w:t>
            </w:r>
          </w:p>
        </w:tc>
        <w:tc>
          <w:tcPr>
            <w:tcW w:w="1191" w:type="dxa"/>
            <w:tcBorders>
              <w:top w:val="nil"/>
              <w:left w:val="nil"/>
              <w:bottom w:val="nil"/>
              <w:right w:val="nil"/>
            </w:tcBorders>
            <w:shd w:val="clear" w:color="auto" w:fill="auto"/>
            <w:noWrap/>
            <w:vAlign w:val="bottom"/>
            <w:hideMark/>
          </w:tcPr>
          <w:p w14:paraId="6912E1AC"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10.000,00</w:t>
            </w:r>
          </w:p>
        </w:tc>
      </w:tr>
      <w:tr w:rsidR="0051512E" w:rsidRPr="0051512E" w14:paraId="07778096" w14:textId="77777777" w:rsidTr="0051512E">
        <w:trPr>
          <w:trHeight w:val="255"/>
        </w:trPr>
        <w:tc>
          <w:tcPr>
            <w:tcW w:w="950" w:type="dxa"/>
            <w:tcBorders>
              <w:top w:val="nil"/>
              <w:left w:val="nil"/>
              <w:bottom w:val="nil"/>
              <w:right w:val="nil"/>
            </w:tcBorders>
            <w:shd w:val="clear" w:color="auto" w:fill="auto"/>
            <w:noWrap/>
            <w:vAlign w:val="bottom"/>
            <w:hideMark/>
          </w:tcPr>
          <w:p w14:paraId="06BC3DB1" w14:textId="77777777" w:rsidR="0051512E" w:rsidRPr="0051512E" w:rsidRDefault="0051512E" w:rsidP="0051512E">
            <w:pPr>
              <w:spacing w:after="0" w:line="240" w:lineRule="auto"/>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72</w:t>
            </w:r>
          </w:p>
        </w:tc>
        <w:tc>
          <w:tcPr>
            <w:tcW w:w="4012" w:type="dxa"/>
            <w:tcBorders>
              <w:top w:val="nil"/>
              <w:left w:val="nil"/>
              <w:bottom w:val="nil"/>
              <w:right w:val="nil"/>
            </w:tcBorders>
            <w:shd w:val="clear" w:color="auto" w:fill="auto"/>
            <w:noWrap/>
            <w:vAlign w:val="bottom"/>
            <w:hideMark/>
          </w:tcPr>
          <w:p w14:paraId="7E9775E1" w14:textId="77777777" w:rsidR="0051512E" w:rsidRPr="0051512E" w:rsidRDefault="0051512E" w:rsidP="0051512E">
            <w:pPr>
              <w:spacing w:after="0" w:line="240" w:lineRule="auto"/>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Prihodi od prodaje proizvedene dugotrajne imovine</w:t>
            </w:r>
          </w:p>
        </w:tc>
        <w:tc>
          <w:tcPr>
            <w:tcW w:w="1458" w:type="dxa"/>
            <w:tcBorders>
              <w:top w:val="nil"/>
              <w:left w:val="nil"/>
              <w:bottom w:val="nil"/>
              <w:right w:val="nil"/>
            </w:tcBorders>
            <w:shd w:val="clear" w:color="auto" w:fill="auto"/>
            <w:noWrap/>
            <w:vAlign w:val="bottom"/>
            <w:hideMark/>
          </w:tcPr>
          <w:p w14:paraId="13923CFD"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8.052,94</w:t>
            </w:r>
          </w:p>
        </w:tc>
        <w:tc>
          <w:tcPr>
            <w:tcW w:w="1237" w:type="dxa"/>
            <w:tcBorders>
              <w:top w:val="nil"/>
              <w:left w:val="nil"/>
              <w:bottom w:val="nil"/>
              <w:right w:val="nil"/>
            </w:tcBorders>
            <w:shd w:val="clear" w:color="auto" w:fill="auto"/>
            <w:noWrap/>
            <w:vAlign w:val="bottom"/>
            <w:hideMark/>
          </w:tcPr>
          <w:p w14:paraId="6C3A8050"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0,00</w:t>
            </w:r>
          </w:p>
        </w:tc>
        <w:tc>
          <w:tcPr>
            <w:tcW w:w="1358" w:type="dxa"/>
            <w:tcBorders>
              <w:top w:val="nil"/>
              <w:left w:val="nil"/>
              <w:bottom w:val="nil"/>
              <w:right w:val="nil"/>
            </w:tcBorders>
            <w:shd w:val="clear" w:color="auto" w:fill="auto"/>
            <w:noWrap/>
            <w:vAlign w:val="bottom"/>
            <w:hideMark/>
          </w:tcPr>
          <w:p w14:paraId="1B596511"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0.0%</w:t>
            </w:r>
          </w:p>
        </w:tc>
        <w:tc>
          <w:tcPr>
            <w:tcW w:w="1191" w:type="dxa"/>
            <w:tcBorders>
              <w:top w:val="nil"/>
              <w:left w:val="nil"/>
              <w:bottom w:val="nil"/>
              <w:right w:val="nil"/>
            </w:tcBorders>
            <w:shd w:val="clear" w:color="auto" w:fill="auto"/>
            <w:noWrap/>
            <w:vAlign w:val="bottom"/>
            <w:hideMark/>
          </w:tcPr>
          <w:p w14:paraId="4F86F526"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8.052,94</w:t>
            </w:r>
          </w:p>
        </w:tc>
      </w:tr>
      <w:tr w:rsidR="0051512E" w:rsidRPr="0051512E" w14:paraId="435A3307" w14:textId="77777777" w:rsidTr="0051512E">
        <w:trPr>
          <w:trHeight w:val="255"/>
        </w:trPr>
        <w:tc>
          <w:tcPr>
            <w:tcW w:w="10206" w:type="dxa"/>
            <w:gridSpan w:val="6"/>
            <w:tcBorders>
              <w:top w:val="nil"/>
              <w:left w:val="nil"/>
              <w:bottom w:val="nil"/>
              <w:right w:val="nil"/>
            </w:tcBorders>
            <w:shd w:val="clear" w:color="000000" w:fill="808080"/>
            <w:noWrap/>
            <w:vAlign w:val="bottom"/>
            <w:hideMark/>
          </w:tcPr>
          <w:p w14:paraId="0E8C9C70" w14:textId="77777777" w:rsidR="0051512E" w:rsidRPr="0051512E" w:rsidRDefault="0051512E" w:rsidP="0051512E">
            <w:pPr>
              <w:spacing w:after="0" w:line="240" w:lineRule="auto"/>
              <w:rPr>
                <w:rFonts w:ascii="Times New Roman" w:eastAsia="Times New Roman" w:hAnsi="Times New Roman"/>
                <w:b/>
                <w:bCs/>
                <w:color w:val="FFFFFF"/>
                <w:sz w:val="20"/>
                <w:szCs w:val="20"/>
                <w:lang w:eastAsia="hr-HR"/>
              </w:rPr>
            </w:pPr>
            <w:r w:rsidRPr="0051512E">
              <w:rPr>
                <w:rFonts w:ascii="Times New Roman" w:eastAsia="Times New Roman" w:hAnsi="Times New Roman"/>
                <w:b/>
                <w:bCs/>
                <w:color w:val="FFFFFF"/>
                <w:sz w:val="20"/>
                <w:szCs w:val="20"/>
                <w:lang w:eastAsia="hr-HR"/>
              </w:rPr>
              <w:t>B. RAČUN ZADUŽIVANJA/FINANCIRANJA</w:t>
            </w:r>
          </w:p>
        </w:tc>
      </w:tr>
      <w:tr w:rsidR="0051512E" w:rsidRPr="0051512E" w14:paraId="12DD0F71" w14:textId="77777777" w:rsidTr="0051512E">
        <w:trPr>
          <w:trHeight w:val="255"/>
        </w:trPr>
        <w:tc>
          <w:tcPr>
            <w:tcW w:w="950" w:type="dxa"/>
            <w:tcBorders>
              <w:top w:val="nil"/>
              <w:left w:val="nil"/>
              <w:bottom w:val="nil"/>
              <w:right w:val="nil"/>
            </w:tcBorders>
            <w:shd w:val="clear" w:color="000000" w:fill="000080"/>
            <w:noWrap/>
            <w:vAlign w:val="bottom"/>
            <w:hideMark/>
          </w:tcPr>
          <w:p w14:paraId="7664722D" w14:textId="77777777" w:rsidR="0051512E" w:rsidRPr="0051512E" w:rsidRDefault="0051512E" w:rsidP="0051512E">
            <w:pPr>
              <w:spacing w:after="0" w:line="240" w:lineRule="auto"/>
              <w:rPr>
                <w:rFonts w:ascii="Times New Roman" w:eastAsia="Times New Roman" w:hAnsi="Times New Roman"/>
                <w:b/>
                <w:bCs/>
                <w:color w:val="FFFFFF"/>
                <w:sz w:val="20"/>
                <w:szCs w:val="20"/>
                <w:lang w:eastAsia="hr-HR"/>
              </w:rPr>
            </w:pPr>
            <w:r w:rsidRPr="0051512E">
              <w:rPr>
                <w:rFonts w:ascii="Times New Roman" w:eastAsia="Times New Roman" w:hAnsi="Times New Roman"/>
                <w:b/>
                <w:bCs/>
                <w:color w:val="FFFFFF"/>
                <w:sz w:val="20"/>
                <w:szCs w:val="20"/>
                <w:lang w:eastAsia="hr-HR"/>
              </w:rPr>
              <w:t>8</w:t>
            </w:r>
          </w:p>
        </w:tc>
        <w:tc>
          <w:tcPr>
            <w:tcW w:w="4012" w:type="dxa"/>
            <w:tcBorders>
              <w:top w:val="nil"/>
              <w:left w:val="nil"/>
              <w:bottom w:val="nil"/>
              <w:right w:val="nil"/>
            </w:tcBorders>
            <w:shd w:val="clear" w:color="000000" w:fill="000080"/>
            <w:noWrap/>
            <w:vAlign w:val="bottom"/>
            <w:hideMark/>
          </w:tcPr>
          <w:p w14:paraId="067D1200" w14:textId="77777777" w:rsidR="0051512E" w:rsidRPr="0051512E" w:rsidRDefault="0051512E" w:rsidP="0051512E">
            <w:pPr>
              <w:spacing w:after="0" w:line="240" w:lineRule="auto"/>
              <w:rPr>
                <w:rFonts w:ascii="Times New Roman" w:eastAsia="Times New Roman" w:hAnsi="Times New Roman"/>
                <w:b/>
                <w:bCs/>
                <w:color w:val="FFFFFF"/>
                <w:sz w:val="20"/>
                <w:szCs w:val="20"/>
                <w:lang w:eastAsia="hr-HR"/>
              </w:rPr>
            </w:pPr>
            <w:r w:rsidRPr="0051512E">
              <w:rPr>
                <w:rFonts w:ascii="Times New Roman" w:eastAsia="Times New Roman" w:hAnsi="Times New Roman"/>
                <w:b/>
                <w:bCs/>
                <w:color w:val="FFFFFF"/>
                <w:sz w:val="20"/>
                <w:szCs w:val="20"/>
                <w:lang w:eastAsia="hr-HR"/>
              </w:rPr>
              <w:t>Primici od financijske imovine i zaduživanja</w:t>
            </w:r>
          </w:p>
        </w:tc>
        <w:tc>
          <w:tcPr>
            <w:tcW w:w="1458" w:type="dxa"/>
            <w:tcBorders>
              <w:top w:val="nil"/>
              <w:left w:val="nil"/>
              <w:bottom w:val="nil"/>
              <w:right w:val="nil"/>
            </w:tcBorders>
            <w:shd w:val="clear" w:color="000000" w:fill="000080"/>
            <w:noWrap/>
            <w:vAlign w:val="bottom"/>
            <w:hideMark/>
          </w:tcPr>
          <w:p w14:paraId="072841FA" w14:textId="77777777" w:rsidR="0051512E" w:rsidRPr="0051512E" w:rsidRDefault="0051512E" w:rsidP="0051512E">
            <w:pPr>
              <w:spacing w:after="0" w:line="240" w:lineRule="auto"/>
              <w:jc w:val="right"/>
              <w:rPr>
                <w:rFonts w:ascii="Times New Roman" w:eastAsia="Times New Roman" w:hAnsi="Times New Roman"/>
                <w:b/>
                <w:bCs/>
                <w:color w:val="FFFFFF"/>
                <w:sz w:val="20"/>
                <w:szCs w:val="20"/>
                <w:lang w:eastAsia="hr-HR"/>
              </w:rPr>
            </w:pPr>
            <w:r w:rsidRPr="0051512E">
              <w:rPr>
                <w:rFonts w:ascii="Times New Roman" w:eastAsia="Times New Roman" w:hAnsi="Times New Roman"/>
                <w:b/>
                <w:bCs/>
                <w:color w:val="FFFFFF"/>
                <w:sz w:val="20"/>
                <w:szCs w:val="20"/>
                <w:lang w:eastAsia="hr-HR"/>
              </w:rPr>
              <w:t>572.382,00</w:t>
            </w:r>
          </w:p>
        </w:tc>
        <w:tc>
          <w:tcPr>
            <w:tcW w:w="1237" w:type="dxa"/>
            <w:tcBorders>
              <w:top w:val="nil"/>
              <w:left w:val="nil"/>
              <w:bottom w:val="nil"/>
              <w:right w:val="nil"/>
            </w:tcBorders>
            <w:shd w:val="clear" w:color="000000" w:fill="000080"/>
            <w:noWrap/>
            <w:vAlign w:val="bottom"/>
            <w:hideMark/>
          </w:tcPr>
          <w:p w14:paraId="2E77BB3C" w14:textId="77777777" w:rsidR="0051512E" w:rsidRPr="0051512E" w:rsidRDefault="0051512E" w:rsidP="0051512E">
            <w:pPr>
              <w:spacing w:after="0" w:line="240" w:lineRule="auto"/>
              <w:jc w:val="right"/>
              <w:rPr>
                <w:rFonts w:ascii="Times New Roman" w:eastAsia="Times New Roman" w:hAnsi="Times New Roman"/>
                <w:b/>
                <w:bCs/>
                <w:color w:val="FFFFFF"/>
                <w:sz w:val="20"/>
                <w:szCs w:val="20"/>
                <w:lang w:eastAsia="hr-HR"/>
              </w:rPr>
            </w:pPr>
            <w:r w:rsidRPr="0051512E">
              <w:rPr>
                <w:rFonts w:ascii="Times New Roman" w:eastAsia="Times New Roman" w:hAnsi="Times New Roman"/>
                <w:b/>
                <w:bCs/>
                <w:color w:val="FFFFFF"/>
                <w:sz w:val="20"/>
                <w:szCs w:val="20"/>
                <w:lang w:eastAsia="hr-HR"/>
              </w:rPr>
              <w:t>0,00</w:t>
            </w:r>
          </w:p>
        </w:tc>
        <w:tc>
          <w:tcPr>
            <w:tcW w:w="1358" w:type="dxa"/>
            <w:tcBorders>
              <w:top w:val="nil"/>
              <w:left w:val="nil"/>
              <w:bottom w:val="nil"/>
              <w:right w:val="nil"/>
            </w:tcBorders>
            <w:shd w:val="clear" w:color="000000" w:fill="000080"/>
            <w:noWrap/>
            <w:vAlign w:val="bottom"/>
            <w:hideMark/>
          </w:tcPr>
          <w:p w14:paraId="4256B51A" w14:textId="77777777" w:rsidR="0051512E" w:rsidRPr="0051512E" w:rsidRDefault="0051512E" w:rsidP="0051512E">
            <w:pPr>
              <w:spacing w:after="0" w:line="240" w:lineRule="auto"/>
              <w:jc w:val="right"/>
              <w:rPr>
                <w:rFonts w:ascii="Times New Roman" w:eastAsia="Times New Roman" w:hAnsi="Times New Roman"/>
                <w:b/>
                <w:bCs/>
                <w:color w:val="FFFFFF"/>
                <w:sz w:val="20"/>
                <w:szCs w:val="20"/>
                <w:lang w:eastAsia="hr-HR"/>
              </w:rPr>
            </w:pPr>
            <w:r w:rsidRPr="0051512E">
              <w:rPr>
                <w:rFonts w:ascii="Times New Roman" w:eastAsia="Times New Roman" w:hAnsi="Times New Roman"/>
                <w:b/>
                <w:bCs/>
                <w:color w:val="FFFFFF"/>
                <w:sz w:val="20"/>
                <w:szCs w:val="20"/>
                <w:lang w:eastAsia="hr-HR"/>
              </w:rPr>
              <w:t>0.0%</w:t>
            </w:r>
          </w:p>
        </w:tc>
        <w:tc>
          <w:tcPr>
            <w:tcW w:w="1191" w:type="dxa"/>
            <w:tcBorders>
              <w:top w:val="nil"/>
              <w:left w:val="nil"/>
              <w:bottom w:val="nil"/>
              <w:right w:val="nil"/>
            </w:tcBorders>
            <w:shd w:val="clear" w:color="000000" w:fill="000080"/>
            <w:noWrap/>
            <w:vAlign w:val="bottom"/>
            <w:hideMark/>
          </w:tcPr>
          <w:p w14:paraId="136E8B27" w14:textId="77777777" w:rsidR="0051512E" w:rsidRPr="0051512E" w:rsidRDefault="0051512E" w:rsidP="0051512E">
            <w:pPr>
              <w:spacing w:after="0" w:line="240" w:lineRule="auto"/>
              <w:jc w:val="right"/>
              <w:rPr>
                <w:rFonts w:ascii="Times New Roman" w:eastAsia="Times New Roman" w:hAnsi="Times New Roman"/>
                <w:b/>
                <w:bCs/>
                <w:color w:val="FFFFFF"/>
                <w:sz w:val="20"/>
                <w:szCs w:val="20"/>
                <w:lang w:eastAsia="hr-HR"/>
              </w:rPr>
            </w:pPr>
            <w:r w:rsidRPr="0051512E">
              <w:rPr>
                <w:rFonts w:ascii="Times New Roman" w:eastAsia="Times New Roman" w:hAnsi="Times New Roman"/>
                <w:b/>
                <w:bCs/>
                <w:color w:val="FFFFFF"/>
                <w:sz w:val="20"/>
                <w:szCs w:val="20"/>
                <w:lang w:eastAsia="hr-HR"/>
              </w:rPr>
              <w:t>572.382,00</w:t>
            </w:r>
          </w:p>
        </w:tc>
      </w:tr>
      <w:tr w:rsidR="0051512E" w:rsidRPr="0051512E" w14:paraId="1FC63306" w14:textId="77777777" w:rsidTr="0051512E">
        <w:trPr>
          <w:trHeight w:val="255"/>
        </w:trPr>
        <w:tc>
          <w:tcPr>
            <w:tcW w:w="950" w:type="dxa"/>
            <w:tcBorders>
              <w:top w:val="nil"/>
              <w:left w:val="nil"/>
              <w:bottom w:val="nil"/>
              <w:right w:val="nil"/>
            </w:tcBorders>
            <w:shd w:val="clear" w:color="auto" w:fill="auto"/>
            <w:noWrap/>
            <w:vAlign w:val="bottom"/>
            <w:hideMark/>
          </w:tcPr>
          <w:p w14:paraId="45A62556" w14:textId="77777777" w:rsidR="0051512E" w:rsidRPr="0051512E" w:rsidRDefault="0051512E" w:rsidP="0051512E">
            <w:pPr>
              <w:spacing w:after="0" w:line="240" w:lineRule="auto"/>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81</w:t>
            </w:r>
          </w:p>
        </w:tc>
        <w:tc>
          <w:tcPr>
            <w:tcW w:w="4012" w:type="dxa"/>
            <w:tcBorders>
              <w:top w:val="nil"/>
              <w:left w:val="nil"/>
              <w:bottom w:val="nil"/>
              <w:right w:val="nil"/>
            </w:tcBorders>
            <w:shd w:val="clear" w:color="auto" w:fill="auto"/>
            <w:noWrap/>
            <w:vAlign w:val="bottom"/>
            <w:hideMark/>
          </w:tcPr>
          <w:p w14:paraId="11F3326E" w14:textId="77777777" w:rsidR="0051512E" w:rsidRPr="0051512E" w:rsidRDefault="0051512E" w:rsidP="0051512E">
            <w:pPr>
              <w:spacing w:after="0" w:line="240" w:lineRule="auto"/>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Primljeni povrati glavnica danih zajmova i depozita</w:t>
            </w:r>
          </w:p>
        </w:tc>
        <w:tc>
          <w:tcPr>
            <w:tcW w:w="1458" w:type="dxa"/>
            <w:tcBorders>
              <w:top w:val="nil"/>
              <w:left w:val="nil"/>
              <w:bottom w:val="nil"/>
              <w:right w:val="nil"/>
            </w:tcBorders>
            <w:shd w:val="clear" w:color="auto" w:fill="auto"/>
            <w:noWrap/>
            <w:vAlign w:val="bottom"/>
            <w:hideMark/>
          </w:tcPr>
          <w:p w14:paraId="39E265CD"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70.000,00</w:t>
            </w:r>
          </w:p>
        </w:tc>
        <w:tc>
          <w:tcPr>
            <w:tcW w:w="1237" w:type="dxa"/>
            <w:tcBorders>
              <w:top w:val="nil"/>
              <w:left w:val="nil"/>
              <w:bottom w:val="nil"/>
              <w:right w:val="nil"/>
            </w:tcBorders>
            <w:shd w:val="clear" w:color="auto" w:fill="auto"/>
            <w:noWrap/>
            <w:vAlign w:val="bottom"/>
            <w:hideMark/>
          </w:tcPr>
          <w:p w14:paraId="3D683A05"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0,00</w:t>
            </w:r>
          </w:p>
        </w:tc>
        <w:tc>
          <w:tcPr>
            <w:tcW w:w="1358" w:type="dxa"/>
            <w:tcBorders>
              <w:top w:val="nil"/>
              <w:left w:val="nil"/>
              <w:bottom w:val="nil"/>
              <w:right w:val="nil"/>
            </w:tcBorders>
            <w:shd w:val="clear" w:color="auto" w:fill="auto"/>
            <w:noWrap/>
            <w:vAlign w:val="bottom"/>
            <w:hideMark/>
          </w:tcPr>
          <w:p w14:paraId="6286B5C5"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0.0%</w:t>
            </w:r>
          </w:p>
        </w:tc>
        <w:tc>
          <w:tcPr>
            <w:tcW w:w="1191" w:type="dxa"/>
            <w:tcBorders>
              <w:top w:val="nil"/>
              <w:left w:val="nil"/>
              <w:bottom w:val="nil"/>
              <w:right w:val="nil"/>
            </w:tcBorders>
            <w:shd w:val="clear" w:color="auto" w:fill="auto"/>
            <w:noWrap/>
            <w:vAlign w:val="bottom"/>
            <w:hideMark/>
          </w:tcPr>
          <w:p w14:paraId="64F82C3E"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70.000,00</w:t>
            </w:r>
          </w:p>
        </w:tc>
      </w:tr>
      <w:tr w:rsidR="0051512E" w:rsidRPr="0051512E" w14:paraId="2EECB9E4" w14:textId="77777777" w:rsidTr="0051512E">
        <w:trPr>
          <w:trHeight w:val="255"/>
        </w:trPr>
        <w:tc>
          <w:tcPr>
            <w:tcW w:w="950" w:type="dxa"/>
            <w:tcBorders>
              <w:top w:val="nil"/>
              <w:left w:val="nil"/>
              <w:bottom w:val="nil"/>
              <w:right w:val="nil"/>
            </w:tcBorders>
            <w:shd w:val="clear" w:color="auto" w:fill="auto"/>
            <w:noWrap/>
            <w:vAlign w:val="bottom"/>
            <w:hideMark/>
          </w:tcPr>
          <w:p w14:paraId="11A02142" w14:textId="77777777" w:rsidR="0051512E" w:rsidRPr="0051512E" w:rsidRDefault="0051512E" w:rsidP="0051512E">
            <w:pPr>
              <w:spacing w:after="0" w:line="240" w:lineRule="auto"/>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84</w:t>
            </w:r>
          </w:p>
        </w:tc>
        <w:tc>
          <w:tcPr>
            <w:tcW w:w="4012" w:type="dxa"/>
            <w:tcBorders>
              <w:top w:val="nil"/>
              <w:left w:val="nil"/>
              <w:bottom w:val="nil"/>
              <w:right w:val="nil"/>
            </w:tcBorders>
            <w:shd w:val="clear" w:color="auto" w:fill="auto"/>
            <w:noWrap/>
            <w:vAlign w:val="bottom"/>
            <w:hideMark/>
          </w:tcPr>
          <w:p w14:paraId="47289DAB" w14:textId="77777777" w:rsidR="0051512E" w:rsidRPr="0051512E" w:rsidRDefault="0051512E" w:rsidP="0051512E">
            <w:pPr>
              <w:spacing w:after="0" w:line="240" w:lineRule="auto"/>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Primici od zaduživanja</w:t>
            </w:r>
          </w:p>
        </w:tc>
        <w:tc>
          <w:tcPr>
            <w:tcW w:w="1458" w:type="dxa"/>
            <w:tcBorders>
              <w:top w:val="nil"/>
              <w:left w:val="nil"/>
              <w:bottom w:val="nil"/>
              <w:right w:val="nil"/>
            </w:tcBorders>
            <w:shd w:val="clear" w:color="auto" w:fill="auto"/>
            <w:noWrap/>
            <w:vAlign w:val="bottom"/>
            <w:hideMark/>
          </w:tcPr>
          <w:p w14:paraId="7C3587E7"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502.382,00</w:t>
            </w:r>
          </w:p>
        </w:tc>
        <w:tc>
          <w:tcPr>
            <w:tcW w:w="1237" w:type="dxa"/>
            <w:tcBorders>
              <w:top w:val="nil"/>
              <w:left w:val="nil"/>
              <w:bottom w:val="nil"/>
              <w:right w:val="nil"/>
            </w:tcBorders>
            <w:shd w:val="clear" w:color="auto" w:fill="auto"/>
            <w:noWrap/>
            <w:vAlign w:val="bottom"/>
            <w:hideMark/>
          </w:tcPr>
          <w:p w14:paraId="2CABA081"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0,00</w:t>
            </w:r>
          </w:p>
        </w:tc>
        <w:tc>
          <w:tcPr>
            <w:tcW w:w="1358" w:type="dxa"/>
            <w:tcBorders>
              <w:top w:val="nil"/>
              <w:left w:val="nil"/>
              <w:bottom w:val="nil"/>
              <w:right w:val="nil"/>
            </w:tcBorders>
            <w:shd w:val="clear" w:color="auto" w:fill="auto"/>
            <w:noWrap/>
            <w:vAlign w:val="bottom"/>
            <w:hideMark/>
          </w:tcPr>
          <w:p w14:paraId="4F394ACE"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0.0%</w:t>
            </w:r>
          </w:p>
        </w:tc>
        <w:tc>
          <w:tcPr>
            <w:tcW w:w="1191" w:type="dxa"/>
            <w:tcBorders>
              <w:top w:val="nil"/>
              <w:left w:val="nil"/>
              <w:bottom w:val="nil"/>
              <w:right w:val="nil"/>
            </w:tcBorders>
            <w:shd w:val="clear" w:color="auto" w:fill="auto"/>
            <w:noWrap/>
            <w:vAlign w:val="bottom"/>
            <w:hideMark/>
          </w:tcPr>
          <w:p w14:paraId="63F7A7C9"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502.382,00</w:t>
            </w:r>
          </w:p>
        </w:tc>
      </w:tr>
      <w:tr w:rsidR="0051512E" w:rsidRPr="0051512E" w14:paraId="149C3C77" w14:textId="77777777" w:rsidTr="0051512E">
        <w:trPr>
          <w:trHeight w:val="255"/>
        </w:trPr>
        <w:tc>
          <w:tcPr>
            <w:tcW w:w="10206" w:type="dxa"/>
            <w:gridSpan w:val="6"/>
            <w:tcBorders>
              <w:top w:val="nil"/>
              <w:left w:val="nil"/>
              <w:bottom w:val="nil"/>
              <w:right w:val="nil"/>
            </w:tcBorders>
            <w:shd w:val="clear" w:color="000000" w:fill="808080"/>
            <w:noWrap/>
            <w:vAlign w:val="bottom"/>
            <w:hideMark/>
          </w:tcPr>
          <w:p w14:paraId="4AA41A92" w14:textId="77777777" w:rsidR="0051512E" w:rsidRPr="0051512E" w:rsidRDefault="0051512E" w:rsidP="0051512E">
            <w:pPr>
              <w:spacing w:after="0" w:line="240" w:lineRule="auto"/>
              <w:rPr>
                <w:rFonts w:ascii="Times New Roman" w:eastAsia="Times New Roman" w:hAnsi="Times New Roman"/>
                <w:b/>
                <w:bCs/>
                <w:color w:val="FFFFFF"/>
                <w:sz w:val="20"/>
                <w:szCs w:val="20"/>
                <w:lang w:eastAsia="hr-HR"/>
              </w:rPr>
            </w:pPr>
            <w:r w:rsidRPr="0051512E">
              <w:rPr>
                <w:rFonts w:ascii="Times New Roman" w:eastAsia="Times New Roman" w:hAnsi="Times New Roman"/>
                <w:b/>
                <w:bCs/>
                <w:color w:val="FFFFFF"/>
                <w:sz w:val="20"/>
                <w:szCs w:val="20"/>
                <w:lang w:eastAsia="hr-HR"/>
              </w:rPr>
              <w:t>C. RASPOLOŽIVA SREDSTVA IZ PRETHODNIH GODINA</w:t>
            </w:r>
          </w:p>
        </w:tc>
      </w:tr>
      <w:tr w:rsidR="0051512E" w:rsidRPr="0051512E" w14:paraId="211C34C3" w14:textId="77777777" w:rsidTr="0051512E">
        <w:trPr>
          <w:trHeight w:val="255"/>
        </w:trPr>
        <w:tc>
          <w:tcPr>
            <w:tcW w:w="950" w:type="dxa"/>
            <w:tcBorders>
              <w:top w:val="nil"/>
              <w:left w:val="nil"/>
              <w:bottom w:val="nil"/>
              <w:right w:val="nil"/>
            </w:tcBorders>
            <w:shd w:val="clear" w:color="000000" w:fill="000080"/>
            <w:noWrap/>
            <w:vAlign w:val="bottom"/>
            <w:hideMark/>
          </w:tcPr>
          <w:p w14:paraId="48C86A83" w14:textId="77777777" w:rsidR="0051512E" w:rsidRPr="0051512E" w:rsidRDefault="0051512E" w:rsidP="0051512E">
            <w:pPr>
              <w:spacing w:after="0" w:line="240" w:lineRule="auto"/>
              <w:rPr>
                <w:rFonts w:ascii="Times New Roman" w:eastAsia="Times New Roman" w:hAnsi="Times New Roman"/>
                <w:b/>
                <w:bCs/>
                <w:color w:val="FFFFFF"/>
                <w:sz w:val="20"/>
                <w:szCs w:val="20"/>
                <w:lang w:eastAsia="hr-HR"/>
              </w:rPr>
            </w:pPr>
            <w:r w:rsidRPr="0051512E">
              <w:rPr>
                <w:rFonts w:ascii="Times New Roman" w:eastAsia="Times New Roman" w:hAnsi="Times New Roman"/>
                <w:b/>
                <w:bCs/>
                <w:color w:val="FFFFFF"/>
                <w:sz w:val="20"/>
                <w:szCs w:val="20"/>
                <w:lang w:eastAsia="hr-HR"/>
              </w:rPr>
              <w:t>9</w:t>
            </w:r>
          </w:p>
        </w:tc>
        <w:tc>
          <w:tcPr>
            <w:tcW w:w="4012" w:type="dxa"/>
            <w:tcBorders>
              <w:top w:val="nil"/>
              <w:left w:val="nil"/>
              <w:bottom w:val="nil"/>
              <w:right w:val="nil"/>
            </w:tcBorders>
            <w:shd w:val="clear" w:color="000000" w:fill="000080"/>
            <w:noWrap/>
            <w:vAlign w:val="bottom"/>
            <w:hideMark/>
          </w:tcPr>
          <w:p w14:paraId="4BAAEFCB" w14:textId="77777777" w:rsidR="0051512E" w:rsidRPr="0051512E" w:rsidRDefault="0051512E" w:rsidP="0051512E">
            <w:pPr>
              <w:spacing w:after="0" w:line="240" w:lineRule="auto"/>
              <w:rPr>
                <w:rFonts w:ascii="Times New Roman" w:eastAsia="Times New Roman" w:hAnsi="Times New Roman"/>
                <w:b/>
                <w:bCs/>
                <w:color w:val="FFFFFF"/>
                <w:sz w:val="20"/>
                <w:szCs w:val="20"/>
                <w:lang w:eastAsia="hr-HR"/>
              </w:rPr>
            </w:pPr>
            <w:r w:rsidRPr="0051512E">
              <w:rPr>
                <w:rFonts w:ascii="Times New Roman" w:eastAsia="Times New Roman" w:hAnsi="Times New Roman"/>
                <w:b/>
                <w:bCs/>
                <w:color w:val="FFFFFF"/>
                <w:sz w:val="20"/>
                <w:szCs w:val="20"/>
                <w:lang w:eastAsia="hr-HR"/>
              </w:rPr>
              <w:t>Vlastiti izvori</w:t>
            </w:r>
          </w:p>
        </w:tc>
        <w:tc>
          <w:tcPr>
            <w:tcW w:w="1458" w:type="dxa"/>
            <w:tcBorders>
              <w:top w:val="nil"/>
              <w:left w:val="nil"/>
              <w:bottom w:val="nil"/>
              <w:right w:val="nil"/>
            </w:tcBorders>
            <w:shd w:val="clear" w:color="000000" w:fill="000080"/>
            <w:noWrap/>
            <w:vAlign w:val="bottom"/>
            <w:hideMark/>
          </w:tcPr>
          <w:p w14:paraId="77BE0E2B" w14:textId="77777777" w:rsidR="0051512E" w:rsidRPr="0051512E" w:rsidRDefault="0051512E" w:rsidP="0051512E">
            <w:pPr>
              <w:spacing w:after="0" w:line="240" w:lineRule="auto"/>
              <w:jc w:val="right"/>
              <w:rPr>
                <w:rFonts w:ascii="Times New Roman" w:eastAsia="Times New Roman" w:hAnsi="Times New Roman"/>
                <w:b/>
                <w:bCs/>
                <w:color w:val="FFFFFF"/>
                <w:sz w:val="20"/>
                <w:szCs w:val="20"/>
                <w:lang w:eastAsia="hr-HR"/>
              </w:rPr>
            </w:pPr>
            <w:r w:rsidRPr="0051512E">
              <w:rPr>
                <w:rFonts w:ascii="Times New Roman" w:eastAsia="Times New Roman" w:hAnsi="Times New Roman"/>
                <w:b/>
                <w:bCs/>
                <w:color w:val="FFFFFF"/>
                <w:sz w:val="20"/>
                <w:szCs w:val="20"/>
                <w:lang w:eastAsia="hr-HR"/>
              </w:rPr>
              <w:t>1.896.044,19</w:t>
            </w:r>
          </w:p>
        </w:tc>
        <w:tc>
          <w:tcPr>
            <w:tcW w:w="1237" w:type="dxa"/>
            <w:tcBorders>
              <w:top w:val="nil"/>
              <w:left w:val="nil"/>
              <w:bottom w:val="nil"/>
              <w:right w:val="nil"/>
            </w:tcBorders>
            <w:shd w:val="clear" w:color="000000" w:fill="000080"/>
            <w:noWrap/>
            <w:vAlign w:val="bottom"/>
            <w:hideMark/>
          </w:tcPr>
          <w:p w14:paraId="51327624" w14:textId="77777777" w:rsidR="0051512E" w:rsidRPr="0051512E" w:rsidRDefault="0051512E" w:rsidP="0051512E">
            <w:pPr>
              <w:spacing w:after="0" w:line="240" w:lineRule="auto"/>
              <w:jc w:val="right"/>
              <w:rPr>
                <w:rFonts w:ascii="Times New Roman" w:eastAsia="Times New Roman" w:hAnsi="Times New Roman"/>
                <w:b/>
                <w:bCs/>
                <w:color w:val="FFFFFF"/>
                <w:sz w:val="20"/>
                <w:szCs w:val="20"/>
                <w:lang w:eastAsia="hr-HR"/>
              </w:rPr>
            </w:pPr>
            <w:r w:rsidRPr="0051512E">
              <w:rPr>
                <w:rFonts w:ascii="Times New Roman" w:eastAsia="Times New Roman" w:hAnsi="Times New Roman"/>
                <w:b/>
                <w:bCs/>
                <w:color w:val="FFFFFF"/>
                <w:sz w:val="20"/>
                <w:szCs w:val="20"/>
                <w:lang w:eastAsia="hr-HR"/>
              </w:rPr>
              <w:t>0,00</w:t>
            </w:r>
          </w:p>
        </w:tc>
        <w:tc>
          <w:tcPr>
            <w:tcW w:w="1358" w:type="dxa"/>
            <w:tcBorders>
              <w:top w:val="nil"/>
              <w:left w:val="nil"/>
              <w:bottom w:val="nil"/>
              <w:right w:val="nil"/>
            </w:tcBorders>
            <w:shd w:val="clear" w:color="000000" w:fill="000080"/>
            <w:noWrap/>
            <w:vAlign w:val="bottom"/>
            <w:hideMark/>
          </w:tcPr>
          <w:p w14:paraId="17EB19EC" w14:textId="77777777" w:rsidR="0051512E" w:rsidRPr="0051512E" w:rsidRDefault="0051512E" w:rsidP="0051512E">
            <w:pPr>
              <w:spacing w:after="0" w:line="240" w:lineRule="auto"/>
              <w:jc w:val="right"/>
              <w:rPr>
                <w:rFonts w:ascii="Times New Roman" w:eastAsia="Times New Roman" w:hAnsi="Times New Roman"/>
                <w:b/>
                <w:bCs/>
                <w:color w:val="FFFFFF"/>
                <w:sz w:val="20"/>
                <w:szCs w:val="20"/>
                <w:lang w:eastAsia="hr-HR"/>
              </w:rPr>
            </w:pPr>
            <w:r w:rsidRPr="0051512E">
              <w:rPr>
                <w:rFonts w:ascii="Times New Roman" w:eastAsia="Times New Roman" w:hAnsi="Times New Roman"/>
                <w:b/>
                <w:bCs/>
                <w:color w:val="FFFFFF"/>
                <w:sz w:val="20"/>
                <w:szCs w:val="20"/>
                <w:lang w:eastAsia="hr-HR"/>
              </w:rPr>
              <w:t>0.0%</w:t>
            </w:r>
          </w:p>
        </w:tc>
        <w:tc>
          <w:tcPr>
            <w:tcW w:w="1191" w:type="dxa"/>
            <w:tcBorders>
              <w:top w:val="nil"/>
              <w:left w:val="nil"/>
              <w:bottom w:val="nil"/>
              <w:right w:val="nil"/>
            </w:tcBorders>
            <w:shd w:val="clear" w:color="000000" w:fill="000080"/>
            <w:noWrap/>
            <w:vAlign w:val="bottom"/>
            <w:hideMark/>
          </w:tcPr>
          <w:p w14:paraId="314E3A38" w14:textId="77777777" w:rsidR="0051512E" w:rsidRPr="0051512E" w:rsidRDefault="0051512E" w:rsidP="0051512E">
            <w:pPr>
              <w:spacing w:after="0" w:line="240" w:lineRule="auto"/>
              <w:jc w:val="right"/>
              <w:rPr>
                <w:rFonts w:ascii="Times New Roman" w:eastAsia="Times New Roman" w:hAnsi="Times New Roman"/>
                <w:b/>
                <w:bCs/>
                <w:color w:val="FFFFFF"/>
                <w:sz w:val="20"/>
                <w:szCs w:val="20"/>
                <w:lang w:eastAsia="hr-HR"/>
              </w:rPr>
            </w:pPr>
            <w:r w:rsidRPr="0051512E">
              <w:rPr>
                <w:rFonts w:ascii="Times New Roman" w:eastAsia="Times New Roman" w:hAnsi="Times New Roman"/>
                <w:b/>
                <w:bCs/>
                <w:color w:val="FFFFFF"/>
                <w:sz w:val="20"/>
                <w:szCs w:val="20"/>
                <w:lang w:eastAsia="hr-HR"/>
              </w:rPr>
              <w:t>1.896.044,19</w:t>
            </w:r>
          </w:p>
        </w:tc>
      </w:tr>
      <w:tr w:rsidR="0051512E" w:rsidRPr="0051512E" w14:paraId="1C180868" w14:textId="77777777" w:rsidTr="0051512E">
        <w:trPr>
          <w:trHeight w:val="255"/>
        </w:trPr>
        <w:tc>
          <w:tcPr>
            <w:tcW w:w="950" w:type="dxa"/>
            <w:tcBorders>
              <w:top w:val="nil"/>
              <w:left w:val="nil"/>
              <w:bottom w:val="nil"/>
              <w:right w:val="nil"/>
            </w:tcBorders>
            <w:shd w:val="clear" w:color="auto" w:fill="auto"/>
            <w:noWrap/>
            <w:vAlign w:val="bottom"/>
            <w:hideMark/>
          </w:tcPr>
          <w:p w14:paraId="5220DC14" w14:textId="77777777" w:rsidR="0051512E" w:rsidRPr="0051512E" w:rsidRDefault="0051512E" w:rsidP="0051512E">
            <w:pPr>
              <w:spacing w:after="0" w:line="240" w:lineRule="auto"/>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92</w:t>
            </w:r>
          </w:p>
        </w:tc>
        <w:tc>
          <w:tcPr>
            <w:tcW w:w="4012" w:type="dxa"/>
            <w:tcBorders>
              <w:top w:val="nil"/>
              <w:left w:val="nil"/>
              <w:bottom w:val="nil"/>
              <w:right w:val="nil"/>
            </w:tcBorders>
            <w:shd w:val="clear" w:color="auto" w:fill="auto"/>
            <w:noWrap/>
            <w:vAlign w:val="bottom"/>
            <w:hideMark/>
          </w:tcPr>
          <w:p w14:paraId="51A7D0CB" w14:textId="77777777" w:rsidR="0051512E" w:rsidRPr="0051512E" w:rsidRDefault="0051512E" w:rsidP="0051512E">
            <w:pPr>
              <w:spacing w:after="0" w:line="240" w:lineRule="auto"/>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Rezultat poslovanja</w:t>
            </w:r>
          </w:p>
        </w:tc>
        <w:tc>
          <w:tcPr>
            <w:tcW w:w="1458" w:type="dxa"/>
            <w:tcBorders>
              <w:top w:val="nil"/>
              <w:left w:val="nil"/>
              <w:bottom w:val="nil"/>
              <w:right w:val="nil"/>
            </w:tcBorders>
            <w:shd w:val="clear" w:color="auto" w:fill="auto"/>
            <w:noWrap/>
            <w:vAlign w:val="bottom"/>
            <w:hideMark/>
          </w:tcPr>
          <w:p w14:paraId="2E01DA4F"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1.896.044,19</w:t>
            </w:r>
          </w:p>
        </w:tc>
        <w:tc>
          <w:tcPr>
            <w:tcW w:w="1237" w:type="dxa"/>
            <w:tcBorders>
              <w:top w:val="nil"/>
              <w:left w:val="nil"/>
              <w:bottom w:val="nil"/>
              <w:right w:val="nil"/>
            </w:tcBorders>
            <w:shd w:val="clear" w:color="auto" w:fill="auto"/>
            <w:noWrap/>
            <w:vAlign w:val="bottom"/>
            <w:hideMark/>
          </w:tcPr>
          <w:p w14:paraId="1820C505"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0,00</w:t>
            </w:r>
          </w:p>
        </w:tc>
        <w:tc>
          <w:tcPr>
            <w:tcW w:w="1358" w:type="dxa"/>
            <w:tcBorders>
              <w:top w:val="nil"/>
              <w:left w:val="nil"/>
              <w:bottom w:val="nil"/>
              <w:right w:val="nil"/>
            </w:tcBorders>
            <w:shd w:val="clear" w:color="auto" w:fill="auto"/>
            <w:noWrap/>
            <w:vAlign w:val="bottom"/>
            <w:hideMark/>
          </w:tcPr>
          <w:p w14:paraId="3C330CC2"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0.0%</w:t>
            </w:r>
          </w:p>
        </w:tc>
        <w:tc>
          <w:tcPr>
            <w:tcW w:w="1191" w:type="dxa"/>
            <w:tcBorders>
              <w:top w:val="nil"/>
              <w:left w:val="nil"/>
              <w:bottom w:val="nil"/>
              <w:right w:val="nil"/>
            </w:tcBorders>
            <w:shd w:val="clear" w:color="auto" w:fill="auto"/>
            <w:noWrap/>
            <w:vAlign w:val="bottom"/>
            <w:hideMark/>
          </w:tcPr>
          <w:p w14:paraId="0D7D544F" w14:textId="77777777" w:rsidR="0051512E" w:rsidRPr="0051512E" w:rsidRDefault="0051512E" w:rsidP="0051512E">
            <w:pPr>
              <w:spacing w:after="0" w:line="240" w:lineRule="auto"/>
              <w:jc w:val="right"/>
              <w:rPr>
                <w:rFonts w:ascii="Times New Roman" w:eastAsia="Times New Roman" w:hAnsi="Times New Roman"/>
                <w:sz w:val="20"/>
                <w:szCs w:val="20"/>
                <w:lang w:eastAsia="hr-HR"/>
              </w:rPr>
            </w:pPr>
            <w:r w:rsidRPr="0051512E">
              <w:rPr>
                <w:rFonts w:ascii="Times New Roman" w:eastAsia="Times New Roman" w:hAnsi="Times New Roman"/>
                <w:sz w:val="20"/>
                <w:szCs w:val="20"/>
                <w:lang w:eastAsia="hr-HR"/>
              </w:rPr>
              <w:t>1.896.044,19</w:t>
            </w:r>
          </w:p>
        </w:tc>
      </w:tr>
    </w:tbl>
    <w:p w14:paraId="7519679F" w14:textId="77777777" w:rsidR="0078176E" w:rsidRDefault="0078176E" w:rsidP="0078176E">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b/>
          <w:bCs/>
          <w:sz w:val="24"/>
          <w:szCs w:val="24"/>
        </w:rPr>
      </w:pPr>
    </w:p>
    <w:p w14:paraId="6AA925F0" w14:textId="2BF86A37" w:rsidR="0078176E" w:rsidRDefault="00E87B3F" w:rsidP="00E87B3F">
      <w:pPr>
        <w:widowControl w:val="0"/>
        <w:tabs>
          <w:tab w:val="right" w:pos="737"/>
          <w:tab w:val="left" w:pos="1470"/>
          <w:tab w:val="right" w:pos="5340"/>
          <w:tab w:val="right" w:pos="7155"/>
          <w:tab w:val="right" w:pos="8926"/>
          <w:tab w:val="right" w:pos="10139"/>
        </w:tabs>
        <w:autoSpaceDE w:val="0"/>
        <w:autoSpaceDN w:val="0"/>
        <w:adjustRightInd w:val="0"/>
        <w:spacing w:before="120" w:after="0" w:line="240" w:lineRule="auto"/>
        <w:ind w:firstLine="567"/>
        <w:jc w:val="both"/>
        <w:rPr>
          <w:rFonts w:ascii="Times New Roman" w:hAnsi="Times New Roman"/>
          <w:sz w:val="24"/>
          <w:szCs w:val="24"/>
        </w:rPr>
      </w:pPr>
      <w:r>
        <w:rPr>
          <w:rFonts w:ascii="Times New Roman" w:hAnsi="Times New Roman"/>
          <w:b/>
          <w:bCs/>
          <w:sz w:val="24"/>
          <w:szCs w:val="24"/>
        </w:rPr>
        <w:tab/>
      </w:r>
      <w:r w:rsidR="0051512E">
        <w:rPr>
          <w:rFonts w:ascii="Times New Roman" w:hAnsi="Times New Roman"/>
          <w:b/>
          <w:bCs/>
          <w:sz w:val="24"/>
          <w:szCs w:val="24"/>
        </w:rPr>
        <w:t>Povećanje s</w:t>
      </w:r>
      <w:r w:rsidR="007302DF">
        <w:rPr>
          <w:rFonts w:ascii="Times New Roman" w:hAnsi="Times New Roman"/>
          <w:b/>
          <w:bCs/>
          <w:sz w:val="24"/>
          <w:szCs w:val="24"/>
        </w:rPr>
        <w:t>e</w:t>
      </w:r>
      <w:r w:rsidR="0051512E">
        <w:rPr>
          <w:rFonts w:ascii="Times New Roman" w:hAnsi="Times New Roman"/>
          <w:b/>
          <w:bCs/>
          <w:sz w:val="24"/>
          <w:szCs w:val="24"/>
        </w:rPr>
        <w:t xml:space="preserve"> bilježi na sljedećim skupinama:</w:t>
      </w:r>
    </w:p>
    <w:p w14:paraId="762146AB" w14:textId="4B86307A" w:rsidR="0078176E" w:rsidRDefault="00E87B3F" w:rsidP="00E87B3F">
      <w:pPr>
        <w:widowControl w:val="0"/>
        <w:tabs>
          <w:tab w:val="right" w:pos="737"/>
          <w:tab w:val="left" w:pos="1470"/>
          <w:tab w:val="right" w:pos="5340"/>
          <w:tab w:val="right" w:pos="7155"/>
          <w:tab w:val="right" w:pos="8926"/>
          <w:tab w:val="right" w:pos="10139"/>
        </w:tabs>
        <w:autoSpaceDE w:val="0"/>
        <w:autoSpaceDN w:val="0"/>
        <w:adjustRightInd w:val="0"/>
        <w:spacing w:before="120" w:after="0" w:line="240" w:lineRule="auto"/>
        <w:ind w:firstLine="567"/>
        <w:jc w:val="both"/>
        <w:rPr>
          <w:rFonts w:ascii="Times New Roman" w:hAnsi="Times New Roman"/>
          <w:sz w:val="24"/>
          <w:szCs w:val="24"/>
        </w:rPr>
      </w:pPr>
      <w:r>
        <w:rPr>
          <w:rFonts w:ascii="Times New Roman" w:hAnsi="Times New Roman"/>
          <w:b/>
          <w:bCs/>
          <w:sz w:val="24"/>
          <w:szCs w:val="24"/>
        </w:rPr>
        <w:tab/>
      </w:r>
      <w:r w:rsidR="0078176E" w:rsidRPr="0092109C">
        <w:rPr>
          <w:rFonts w:ascii="Times New Roman" w:hAnsi="Times New Roman"/>
          <w:b/>
          <w:bCs/>
          <w:sz w:val="24"/>
          <w:szCs w:val="24"/>
        </w:rPr>
        <w:t xml:space="preserve">Prihodi od poreza </w:t>
      </w:r>
      <w:r w:rsidR="0051512E">
        <w:rPr>
          <w:rFonts w:ascii="Times New Roman" w:hAnsi="Times New Roman"/>
          <w:b/>
          <w:bCs/>
          <w:sz w:val="24"/>
          <w:szCs w:val="24"/>
        </w:rPr>
        <w:t>+ 146.811,21 eur</w:t>
      </w:r>
      <w:r w:rsidR="00A3780F">
        <w:rPr>
          <w:rFonts w:ascii="Times New Roman" w:hAnsi="Times New Roman"/>
          <w:b/>
          <w:bCs/>
          <w:sz w:val="24"/>
          <w:szCs w:val="24"/>
        </w:rPr>
        <w:t>a</w:t>
      </w:r>
      <w:r w:rsidR="0051512E">
        <w:rPr>
          <w:rFonts w:ascii="Times New Roman" w:hAnsi="Times New Roman"/>
          <w:b/>
          <w:bCs/>
          <w:sz w:val="24"/>
          <w:szCs w:val="24"/>
        </w:rPr>
        <w:t xml:space="preserve"> sukladno dosadašnjem izvršenju. Povrat </w:t>
      </w:r>
      <w:r w:rsidR="0051512E" w:rsidRPr="0051512E">
        <w:rPr>
          <w:rFonts w:ascii="Times New Roman" w:hAnsi="Times New Roman"/>
          <w:b/>
          <w:bCs/>
          <w:sz w:val="24"/>
          <w:szCs w:val="24"/>
        </w:rPr>
        <w:t>poreza na dohodak i prireza porezu na dohodak po godišnjoj prijavi</w:t>
      </w:r>
      <w:r w:rsidR="0051512E">
        <w:rPr>
          <w:rFonts w:ascii="Times New Roman" w:hAnsi="Times New Roman"/>
          <w:b/>
          <w:bCs/>
          <w:sz w:val="24"/>
          <w:szCs w:val="24"/>
        </w:rPr>
        <w:t xml:space="preserve"> je izvršen u cijelosti u periodu od 2. svibnja 2024. do 9. srpnja 2024. godine.</w:t>
      </w:r>
    </w:p>
    <w:p w14:paraId="2CA96A63" w14:textId="709EE35C" w:rsidR="0078176E" w:rsidRPr="00104C22" w:rsidRDefault="00E87B3F" w:rsidP="0051512E">
      <w:pPr>
        <w:widowControl w:val="0"/>
        <w:tabs>
          <w:tab w:val="right" w:pos="737"/>
          <w:tab w:val="left" w:pos="1470"/>
          <w:tab w:val="right" w:pos="5340"/>
          <w:tab w:val="right" w:pos="7155"/>
          <w:tab w:val="right" w:pos="8926"/>
          <w:tab w:val="right" w:pos="10139"/>
        </w:tabs>
        <w:autoSpaceDE w:val="0"/>
        <w:autoSpaceDN w:val="0"/>
        <w:adjustRightInd w:val="0"/>
        <w:spacing w:before="120" w:after="0" w:line="240" w:lineRule="auto"/>
        <w:ind w:firstLine="567"/>
        <w:jc w:val="both"/>
        <w:rPr>
          <w:color w:val="05131E"/>
        </w:rPr>
      </w:pPr>
      <w:r>
        <w:rPr>
          <w:rFonts w:ascii="Times New Roman" w:eastAsia="Times New Roman" w:hAnsi="Times New Roman"/>
          <w:sz w:val="24"/>
          <w:szCs w:val="24"/>
          <w:lang w:eastAsia="hr-HR"/>
        </w:rPr>
        <w:tab/>
      </w:r>
    </w:p>
    <w:p w14:paraId="54C132FC" w14:textId="67A6FFBC" w:rsidR="00D15616" w:rsidRPr="00D15616" w:rsidRDefault="00E04E1D" w:rsidP="00D15616">
      <w:pPr>
        <w:widowControl w:val="0"/>
        <w:tabs>
          <w:tab w:val="right" w:pos="737"/>
          <w:tab w:val="left" w:pos="1470"/>
          <w:tab w:val="right" w:pos="5340"/>
          <w:tab w:val="right" w:pos="7155"/>
          <w:tab w:val="right" w:pos="8926"/>
          <w:tab w:val="right" w:pos="10139"/>
        </w:tabs>
        <w:autoSpaceDE w:val="0"/>
        <w:autoSpaceDN w:val="0"/>
        <w:adjustRightInd w:val="0"/>
        <w:spacing w:after="120" w:line="240" w:lineRule="auto"/>
        <w:ind w:firstLine="567"/>
        <w:jc w:val="both"/>
        <w:rPr>
          <w:rFonts w:ascii="Times New Roman" w:hAnsi="Times New Roman"/>
          <w:b/>
          <w:bCs/>
          <w:sz w:val="24"/>
          <w:szCs w:val="24"/>
        </w:rPr>
      </w:pPr>
      <w:r w:rsidRPr="00D15616">
        <w:rPr>
          <w:rFonts w:ascii="Times New Roman" w:hAnsi="Times New Roman"/>
          <w:b/>
          <w:bCs/>
          <w:sz w:val="24"/>
          <w:szCs w:val="24"/>
        </w:rPr>
        <w:t>Skupina</w:t>
      </w:r>
      <w:r w:rsidR="0078176E" w:rsidRPr="00D15616">
        <w:rPr>
          <w:rFonts w:ascii="Times New Roman" w:hAnsi="Times New Roman"/>
          <w:b/>
          <w:bCs/>
          <w:sz w:val="24"/>
          <w:szCs w:val="24"/>
        </w:rPr>
        <w:t xml:space="preserve"> 63 - pomoći iz inozemstva i od subjekata unutar općeg proračuna</w:t>
      </w:r>
      <w:r w:rsidR="00D15616" w:rsidRPr="00D15616">
        <w:rPr>
          <w:rFonts w:ascii="Times New Roman" w:hAnsi="Times New Roman"/>
          <w:b/>
          <w:bCs/>
          <w:sz w:val="24"/>
          <w:szCs w:val="24"/>
        </w:rPr>
        <w:t xml:space="preserve"> + </w:t>
      </w:r>
      <w:r w:rsidR="00D15616" w:rsidRPr="00D15616">
        <w:rPr>
          <w:rFonts w:ascii="Times New Roman" w:hAnsi="Times New Roman"/>
          <w:b/>
          <w:bCs/>
          <w:sz w:val="24"/>
          <w:szCs w:val="24"/>
        </w:rPr>
        <w:t>200.343,79</w:t>
      </w:r>
      <w:r w:rsidR="00D15616" w:rsidRPr="00D15616">
        <w:rPr>
          <w:rFonts w:ascii="Times New Roman" w:hAnsi="Times New Roman"/>
          <w:b/>
          <w:bCs/>
          <w:sz w:val="24"/>
          <w:szCs w:val="24"/>
        </w:rPr>
        <w:t xml:space="preserve"> eura.</w:t>
      </w:r>
    </w:p>
    <w:p w14:paraId="352166A4" w14:textId="6C277E81" w:rsidR="00D01127" w:rsidRDefault="007D433A" w:rsidP="00E87B3F">
      <w:pPr>
        <w:widowControl w:val="0"/>
        <w:tabs>
          <w:tab w:val="right" w:pos="737"/>
          <w:tab w:val="left" w:pos="1470"/>
          <w:tab w:val="right" w:pos="5340"/>
          <w:tab w:val="right" w:pos="7155"/>
          <w:tab w:val="right" w:pos="8926"/>
          <w:tab w:val="right" w:pos="10139"/>
        </w:tabs>
        <w:autoSpaceDE w:val="0"/>
        <w:autoSpaceDN w:val="0"/>
        <w:adjustRightInd w:val="0"/>
        <w:spacing w:after="120" w:line="240" w:lineRule="auto"/>
        <w:ind w:firstLine="567"/>
        <w:jc w:val="both"/>
        <w:rPr>
          <w:rFonts w:ascii="Times New Roman" w:hAnsi="Times New Roman"/>
          <w:sz w:val="24"/>
          <w:szCs w:val="24"/>
        </w:rPr>
      </w:pPr>
      <w:r>
        <w:rPr>
          <w:rFonts w:ascii="Times New Roman" w:hAnsi="Times New Roman"/>
          <w:sz w:val="24"/>
          <w:szCs w:val="24"/>
        </w:rPr>
        <w:lastRenderedPageBreak/>
        <w:t xml:space="preserve">Tablica br. </w:t>
      </w:r>
      <w:r w:rsidR="00D15616">
        <w:rPr>
          <w:rFonts w:ascii="Times New Roman" w:hAnsi="Times New Roman"/>
          <w:sz w:val="24"/>
          <w:szCs w:val="24"/>
        </w:rPr>
        <w:t>6</w:t>
      </w:r>
      <w:r>
        <w:rPr>
          <w:rFonts w:ascii="Times New Roman" w:hAnsi="Times New Roman"/>
          <w:sz w:val="24"/>
          <w:szCs w:val="24"/>
        </w:rPr>
        <w:t xml:space="preserve">. </w:t>
      </w:r>
      <w:r w:rsidR="00D01127">
        <w:rPr>
          <w:rFonts w:ascii="Times New Roman" w:hAnsi="Times New Roman"/>
          <w:sz w:val="24"/>
          <w:szCs w:val="24"/>
        </w:rPr>
        <w:t>Detaljan prikaz izmjene na skupini 63;</w:t>
      </w:r>
    </w:p>
    <w:tbl>
      <w:tblPr>
        <w:tblW w:w="9997" w:type="dxa"/>
        <w:tblLook w:val="04A0" w:firstRow="1" w:lastRow="0" w:firstColumn="1" w:lastColumn="0" w:noHBand="0" w:noVBand="1"/>
      </w:tblPr>
      <w:tblGrid>
        <w:gridCol w:w="1472"/>
        <w:gridCol w:w="950"/>
        <w:gridCol w:w="3107"/>
        <w:gridCol w:w="1428"/>
        <w:gridCol w:w="1820"/>
        <w:gridCol w:w="1220"/>
      </w:tblGrid>
      <w:tr w:rsidR="00D15616" w:rsidRPr="00D15616" w14:paraId="41C15143" w14:textId="77777777" w:rsidTr="00D15616">
        <w:trPr>
          <w:trHeight w:val="510"/>
        </w:trPr>
        <w:tc>
          <w:tcPr>
            <w:tcW w:w="1472" w:type="dxa"/>
            <w:tcBorders>
              <w:top w:val="nil"/>
              <w:left w:val="nil"/>
              <w:bottom w:val="nil"/>
              <w:right w:val="nil"/>
            </w:tcBorders>
            <w:shd w:val="clear" w:color="auto" w:fill="auto"/>
            <w:noWrap/>
            <w:vAlign w:val="bottom"/>
            <w:hideMark/>
          </w:tcPr>
          <w:p w14:paraId="5164EFDE" w14:textId="77777777" w:rsidR="00D15616" w:rsidRPr="00D15616" w:rsidRDefault="00D15616" w:rsidP="00D15616">
            <w:pPr>
              <w:spacing w:after="0" w:line="240" w:lineRule="auto"/>
              <w:rPr>
                <w:rFonts w:ascii="Times New Roman" w:eastAsia="Times New Roman" w:hAnsi="Times New Roman"/>
                <w:b/>
                <w:bCs/>
                <w:sz w:val="20"/>
                <w:szCs w:val="20"/>
                <w:lang w:eastAsia="hr-HR"/>
              </w:rPr>
            </w:pPr>
            <w:r w:rsidRPr="00D15616">
              <w:rPr>
                <w:rFonts w:ascii="Times New Roman" w:eastAsia="Times New Roman" w:hAnsi="Times New Roman"/>
                <w:b/>
                <w:bCs/>
                <w:sz w:val="20"/>
                <w:szCs w:val="20"/>
                <w:lang w:eastAsia="hr-HR"/>
              </w:rPr>
              <w:t>POZICIJA</w:t>
            </w:r>
          </w:p>
        </w:tc>
        <w:tc>
          <w:tcPr>
            <w:tcW w:w="950" w:type="dxa"/>
            <w:tcBorders>
              <w:top w:val="nil"/>
              <w:left w:val="nil"/>
              <w:bottom w:val="nil"/>
              <w:right w:val="nil"/>
            </w:tcBorders>
            <w:shd w:val="clear" w:color="auto" w:fill="auto"/>
            <w:vAlign w:val="bottom"/>
            <w:hideMark/>
          </w:tcPr>
          <w:p w14:paraId="2852FEAD" w14:textId="77777777" w:rsidR="00D15616" w:rsidRPr="00D15616" w:rsidRDefault="00D15616" w:rsidP="00D15616">
            <w:pPr>
              <w:spacing w:after="0" w:line="240" w:lineRule="auto"/>
              <w:rPr>
                <w:rFonts w:ascii="Times New Roman" w:eastAsia="Times New Roman" w:hAnsi="Times New Roman"/>
                <w:b/>
                <w:bCs/>
                <w:sz w:val="20"/>
                <w:szCs w:val="20"/>
                <w:lang w:eastAsia="hr-HR"/>
              </w:rPr>
            </w:pPr>
            <w:r w:rsidRPr="00D15616">
              <w:rPr>
                <w:rFonts w:ascii="Times New Roman" w:eastAsia="Times New Roman" w:hAnsi="Times New Roman"/>
                <w:b/>
                <w:bCs/>
                <w:sz w:val="20"/>
                <w:szCs w:val="20"/>
                <w:lang w:eastAsia="hr-HR"/>
              </w:rPr>
              <w:t xml:space="preserve">BROJ </w:t>
            </w:r>
            <w:r w:rsidRPr="00D15616">
              <w:rPr>
                <w:rFonts w:ascii="Times New Roman" w:eastAsia="Times New Roman" w:hAnsi="Times New Roman"/>
                <w:b/>
                <w:bCs/>
                <w:sz w:val="20"/>
                <w:szCs w:val="20"/>
                <w:lang w:eastAsia="hr-HR"/>
              </w:rPr>
              <w:br/>
              <w:t>KONTA</w:t>
            </w:r>
          </w:p>
        </w:tc>
        <w:tc>
          <w:tcPr>
            <w:tcW w:w="3107" w:type="dxa"/>
            <w:tcBorders>
              <w:top w:val="nil"/>
              <w:left w:val="nil"/>
              <w:bottom w:val="nil"/>
              <w:right w:val="nil"/>
            </w:tcBorders>
            <w:shd w:val="clear" w:color="auto" w:fill="auto"/>
            <w:noWrap/>
            <w:vAlign w:val="bottom"/>
            <w:hideMark/>
          </w:tcPr>
          <w:p w14:paraId="13010353" w14:textId="77777777" w:rsidR="00D15616" w:rsidRPr="00D15616" w:rsidRDefault="00D15616" w:rsidP="00D15616">
            <w:pPr>
              <w:spacing w:after="0" w:line="240" w:lineRule="auto"/>
              <w:rPr>
                <w:rFonts w:ascii="Times New Roman" w:eastAsia="Times New Roman" w:hAnsi="Times New Roman"/>
                <w:b/>
                <w:bCs/>
                <w:sz w:val="20"/>
                <w:szCs w:val="20"/>
                <w:lang w:eastAsia="hr-HR"/>
              </w:rPr>
            </w:pPr>
            <w:r w:rsidRPr="00D15616">
              <w:rPr>
                <w:rFonts w:ascii="Times New Roman" w:eastAsia="Times New Roman" w:hAnsi="Times New Roman"/>
                <w:b/>
                <w:bCs/>
                <w:sz w:val="20"/>
                <w:szCs w:val="20"/>
                <w:lang w:eastAsia="hr-HR"/>
              </w:rPr>
              <w:t>VRSTA PRIHODA / PRIMITAKA</w:t>
            </w:r>
          </w:p>
        </w:tc>
        <w:tc>
          <w:tcPr>
            <w:tcW w:w="1428" w:type="dxa"/>
            <w:tcBorders>
              <w:top w:val="nil"/>
              <w:left w:val="nil"/>
              <w:bottom w:val="nil"/>
              <w:right w:val="nil"/>
            </w:tcBorders>
            <w:shd w:val="clear" w:color="000000" w:fill="D9D9D9"/>
            <w:noWrap/>
            <w:vAlign w:val="bottom"/>
            <w:hideMark/>
          </w:tcPr>
          <w:p w14:paraId="28E93DC7" w14:textId="77777777" w:rsidR="00D15616" w:rsidRPr="00D15616" w:rsidRDefault="00D15616" w:rsidP="00A3780F">
            <w:pPr>
              <w:spacing w:after="0" w:line="240" w:lineRule="auto"/>
              <w:jc w:val="center"/>
              <w:rPr>
                <w:rFonts w:ascii="Times New Roman" w:eastAsia="Times New Roman" w:hAnsi="Times New Roman"/>
                <w:b/>
                <w:bCs/>
                <w:sz w:val="20"/>
                <w:szCs w:val="20"/>
                <w:lang w:eastAsia="hr-HR"/>
              </w:rPr>
            </w:pPr>
            <w:r w:rsidRPr="00D15616">
              <w:rPr>
                <w:rFonts w:ascii="Times New Roman" w:eastAsia="Times New Roman" w:hAnsi="Times New Roman"/>
                <w:b/>
                <w:bCs/>
                <w:sz w:val="20"/>
                <w:szCs w:val="20"/>
                <w:lang w:eastAsia="hr-HR"/>
              </w:rPr>
              <w:t>PLANIRANO</w:t>
            </w:r>
          </w:p>
        </w:tc>
        <w:tc>
          <w:tcPr>
            <w:tcW w:w="1820" w:type="dxa"/>
            <w:tcBorders>
              <w:top w:val="nil"/>
              <w:left w:val="nil"/>
              <w:bottom w:val="nil"/>
              <w:right w:val="nil"/>
            </w:tcBorders>
            <w:shd w:val="clear" w:color="000000" w:fill="D9D9D9"/>
            <w:noWrap/>
            <w:vAlign w:val="bottom"/>
            <w:hideMark/>
          </w:tcPr>
          <w:p w14:paraId="16F3BEBB" w14:textId="77777777" w:rsidR="00D15616" w:rsidRPr="00D15616" w:rsidRDefault="00D15616" w:rsidP="00A3780F">
            <w:pPr>
              <w:spacing w:after="0" w:line="240" w:lineRule="auto"/>
              <w:jc w:val="center"/>
              <w:rPr>
                <w:rFonts w:ascii="Times New Roman" w:eastAsia="Times New Roman" w:hAnsi="Times New Roman"/>
                <w:b/>
                <w:bCs/>
                <w:sz w:val="20"/>
                <w:szCs w:val="20"/>
                <w:lang w:eastAsia="hr-HR"/>
              </w:rPr>
            </w:pPr>
            <w:r w:rsidRPr="00D15616">
              <w:rPr>
                <w:rFonts w:ascii="Times New Roman" w:eastAsia="Times New Roman" w:hAnsi="Times New Roman"/>
                <w:b/>
                <w:bCs/>
                <w:sz w:val="20"/>
                <w:szCs w:val="20"/>
                <w:lang w:eastAsia="hr-HR"/>
              </w:rPr>
              <w:t>PROMJENA IZNOS</w:t>
            </w:r>
          </w:p>
        </w:tc>
        <w:tc>
          <w:tcPr>
            <w:tcW w:w="1220" w:type="dxa"/>
            <w:tcBorders>
              <w:top w:val="nil"/>
              <w:left w:val="nil"/>
              <w:bottom w:val="nil"/>
              <w:right w:val="nil"/>
            </w:tcBorders>
            <w:shd w:val="clear" w:color="000000" w:fill="D9D9D9"/>
            <w:noWrap/>
            <w:vAlign w:val="bottom"/>
            <w:hideMark/>
          </w:tcPr>
          <w:p w14:paraId="1FE8D1B2" w14:textId="77777777" w:rsidR="00D15616" w:rsidRPr="00D15616" w:rsidRDefault="00D15616" w:rsidP="00A3780F">
            <w:pPr>
              <w:spacing w:after="0" w:line="240" w:lineRule="auto"/>
              <w:jc w:val="center"/>
              <w:rPr>
                <w:rFonts w:ascii="Times New Roman" w:eastAsia="Times New Roman" w:hAnsi="Times New Roman"/>
                <w:b/>
                <w:bCs/>
                <w:sz w:val="20"/>
                <w:szCs w:val="20"/>
                <w:lang w:eastAsia="hr-HR"/>
              </w:rPr>
            </w:pPr>
            <w:r w:rsidRPr="00D15616">
              <w:rPr>
                <w:rFonts w:ascii="Times New Roman" w:eastAsia="Times New Roman" w:hAnsi="Times New Roman"/>
                <w:b/>
                <w:bCs/>
                <w:sz w:val="20"/>
                <w:szCs w:val="20"/>
                <w:lang w:eastAsia="hr-HR"/>
              </w:rPr>
              <w:t>NOVI IZNOS</w:t>
            </w:r>
          </w:p>
        </w:tc>
      </w:tr>
      <w:tr w:rsidR="00D15616" w:rsidRPr="00D15616" w14:paraId="5BF7C421" w14:textId="77777777" w:rsidTr="00D15616">
        <w:trPr>
          <w:trHeight w:val="255"/>
        </w:trPr>
        <w:tc>
          <w:tcPr>
            <w:tcW w:w="1472" w:type="dxa"/>
            <w:tcBorders>
              <w:top w:val="nil"/>
              <w:left w:val="nil"/>
              <w:bottom w:val="nil"/>
              <w:right w:val="nil"/>
            </w:tcBorders>
            <w:shd w:val="clear" w:color="000000" w:fill="8ED973"/>
            <w:noWrap/>
            <w:vAlign w:val="bottom"/>
            <w:hideMark/>
          </w:tcPr>
          <w:p w14:paraId="305748A3" w14:textId="77777777" w:rsidR="00D15616" w:rsidRPr="00D15616" w:rsidRDefault="00D15616" w:rsidP="00D15616">
            <w:pPr>
              <w:spacing w:after="0" w:line="240" w:lineRule="auto"/>
              <w:rPr>
                <w:rFonts w:ascii="Times New Roman" w:eastAsia="Times New Roman" w:hAnsi="Times New Roman"/>
                <w:b/>
                <w:bCs/>
                <w:sz w:val="20"/>
                <w:szCs w:val="20"/>
                <w:lang w:eastAsia="hr-HR"/>
              </w:rPr>
            </w:pPr>
            <w:r w:rsidRPr="00D15616">
              <w:rPr>
                <w:rFonts w:ascii="Times New Roman" w:eastAsia="Times New Roman" w:hAnsi="Times New Roman"/>
                <w:b/>
                <w:bCs/>
                <w:sz w:val="20"/>
                <w:szCs w:val="20"/>
                <w:lang w:eastAsia="hr-HR"/>
              </w:rPr>
              <w:t xml:space="preserve">  SVEUKUPNO PRIHODI</w:t>
            </w:r>
          </w:p>
        </w:tc>
        <w:tc>
          <w:tcPr>
            <w:tcW w:w="950" w:type="dxa"/>
            <w:tcBorders>
              <w:top w:val="nil"/>
              <w:left w:val="nil"/>
              <w:bottom w:val="nil"/>
              <w:right w:val="nil"/>
            </w:tcBorders>
            <w:shd w:val="clear" w:color="000000" w:fill="8ED973"/>
            <w:noWrap/>
            <w:vAlign w:val="bottom"/>
            <w:hideMark/>
          </w:tcPr>
          <w:p w14:paraId="1F8A7221" w14:textId="77777777" w:rsidR="00D15616" w:rsidRPr="00D15616" w:rsidRDefault="00D15616" w:rsidP="00D15616">
            <w:pPr>
              <w:spacing w:after="0" w:line="240" w:lineRule="auto"/>
              <w:rPr>
                <w:rFonts w:ascii="Times New Roman" w:eastAsia="Times New Roman" w:hAnsi="Times New Roman"/>
                <w:b/>
                <w:bCs/>
                <w:sz w:val="20"/>
                <w:szCs w:val="20"/>
                <w:lang w:eastAsia="hr-HR"/>
              </w:rPr>
            </w:pPr>
            <w:r w:rsidRPr="00D15616">
              <w:rPr>
                <w:rFonts w:ascii="Times New Roman" w:eastAsia="Times New Roman" w:hAnsi="Times New Roman"/>
                <w:b/>
                <w:bCs/>
                <w:sz w:val="20"/>
                <w:szCs w:val="20"/>
                <w:lang w:eastAsia="hr-HR"/>
              </w:rPr>
              <w:t> </w:t>
            </w:r>
          </w:p>
        </w:tc>
        <w:tc>
          <w:tcPr>
            <w:tcW w:w="3107" w:type="dxa"/>
            <w:tcBorders>
              <w:top w:val="nil"/>
              <w:left w:val="nil"/>
              <w:bottom w:val="nil"/>
              <w:right w:val="nil"/>
            </w:tcBorders>
            <w:shd w:val="clear" w:color="000000" w:fill="8ED973"/>
            <w:noWrap/>
            <w:vAlign w:val="bottom"/>
            <w:hideMark/>
          </w:tcPr>
          <w:p w14:paraId="1D491875" w14:textId="77777777" w:rsidR="00D15616" w:rsidRPr="00D15616" w:rsidRDefault="00D15616" w:rsidP="00D15616">
            <w:pPr>
              <w:spacing w:after="0" w:line="240" w:lineRule="auto"/>
              <w:rPr>
                <w:rFonts w:ascii="Times New Roman" w:eastAsia="Times New Roman" w:hAnsi="Times New Roman"/>
                <w:b/>
                <w:bCs/>
                <w:sz w:val="20"/>
                <w:szCs w:val="20"/>
                <w:lang w:eastAsia="hr-HR"/>
              </w:rPr>
            </w:pPr>
            <w:r w:rsidRPr="00D15616">
              <w:rPr>
                <w:rFonts w:ascii="Times New Roman" w:eastAsia="Times New Roman" w:hAnsi="Times New Roman"/>
                <w:b/>
                <w:bCs/>
                <w:sz w:val="20"/>
                <w:szCs w:val="20"/>
                <w:lang w:eastAsia="hr-HR"/>
              </w:rPr>
              <w:t> </w:t>
            </w:r>
          </w:p>
        </w:tc>
        <w:tc>
          <w:tcPr>
            <w:tcW w:w="1428" w:type="dxa"/>
            <w:tcBorders>
              <w:top w:val="nil"/>
              <w:left w:val="nil"/>
              <w:bottom w:val="nil"/>
              <w:right w:val="nil"/>
            </w:tcBorders>
            <w:shd w:val="clear" w:color="000000" w:fill="8ED973"/>
            <w:noWrap/>
            <w:vAlign w:val="bottom"/>
            <w:hideMark/>
          </w:tcPr>
          <w:p w14:paraId="183C0A63" w14:textId="77777777" w:rsidR="00D15616" w:rsidRPr="00D15616" w:rsidRDefault="00D15616" w:rsidP="00D15616">
            <w:pPr>
              <w:spacing w:after="0" w:line="240" w:lineRule="auto"/>
              <w:jc w:val="right"/>
              <w:rPr>
                <w:rFonts w:ascii="Times New Roman" w:eastAsia="Times New Roman" w:hAnsi="Times New Roman"/>
                <w:b/>
                <w:bCs/>
                <w:sz w:val="20"/>
                <w:szCs w:val="20"/>
                <w:lang w:eastAsia="hr-HR"/>
              </w:rPr>
            </w:pPr>
            <w:r w:rsidRPr="00D15616">
              <w:rPr>
                <w:rFonts w:ascii="Times New Roman" w:eastAsia="Times New Roman" w:hAnsi="Times New Roman"/>
                <w:b/>
                <w:bCs/>
                <w:sz w:val="20"/>
                <w:szCs w:val="20"/>
                <w:lang w:eastAsia="hr-HR"/>
              </w:rPr>
              <w:t>409.550,00</w:t>
            </w:r>
          </w:p>
        </w:tc>
        <w:tc>
          <w:tcPr>
            <w:tcW w:w="1820" w:type="dxa"/>
            <w:tcBorders>
              <w:top w:val="nil"/>
              <w:left w:val="nil"/>
              <w:bottom w:val="nil"/>
              <w:right w:val="nil"/>
            </w:tcBorders>
            <w:shd w:val="clear" w:color="000000" w:fill="8ED973"/>
            <w:noWrap/>
            <w:vAlign w:val="bottom"/>
            <w:hideMark/>
          </w:tcPr>
          <w:p w14:paraId="52672F30" w14:textId="77777777" w:rsidR="00D15616" w:rsidRPr="00D15616" w:rsidRDefault="00D15616" w:rsidP="00D15616">
            <w:pPr>
              <w:spacing w:after="0" w:line="240" w:lineRule="auto"/>
              <w:jc w:val="right"/>
              <w:rPr>
                <w:rFonts w:ascii="Times New Roman" w:eastAsia="Times New Roman" w:hAnsi="Times New Roman"/>
                <w:b/>
                <w:bCs/>
                <w:sz w:val="20"/>
                <w:szCs w:val="20"/>
                <w:lang w:eastAsia="hr-HR"/>
              </w:rPr>
            </w:pPr>
            <w:r w:rsidRPr="00D15616">
              <w:rPr>
                <w:rFonts w:ascii="Times New Roman" w:eastAsia="Times New Roman" w:hAnsi="Times New Roman"/>
                <w:b/>
                <w:bCs/>
                <w:sz w:val="20"/>
                <w:szCs w:val="20"/>
                <w:lang w:eastAsia="hr-HR"/>
              </w:rPr>
              <w:t>200.343,79</w:t>
            </w:r>
          </w:p>
        </w:tc>
        <w:tc>
          <w:tcPr>
            <w:tcW w:w="1220" w:type="dxa"/>
            <w:tcBorders>
              <w:top w:val="nil"/>
              <w:left w:val="nil"/>
              <w:bottom w:val="nil"/>
              <w:right w:val="nil"/>
            </w:tcBorders>
            <w:shd w:val="clear" w:color="000000" w:fill="8ED973"/>
            <w:noWrap/>
            <w:vAlign w:val="bottom"/>
            <w:hideMark/>
          </w:tcPr>
          <w:p w14:paraId="5B8A1941" w14:textId="77777777" w:rsidR="00D15616" w:rsidRPr="00D15616" w:rsidRDefault="00D15616" w:rsidP="00D15616">
            <w:pPr>
              <w:spacing w:after="0" w:line="240" w:lineRule="auto"/>
              <w:jc w:val="right"/>
              <w:rPr>
                <w:rFonts w:ascii="Times New Roman" w:eastAsia="Times New Roman" w:hAnsi="Times New Roman"/>
                <w:b/>
                <w:bCs/>
                <w:sz w:val="20"/>
                <w:szCs w:val="20"/>
                <w:lang w:eastAsia="hr-HR"/>
              </w:rPr>
            </w:pPr>
            <w:r w:rsidRPr="00D15616">
              <w:rPr>
                <w:rFonts w:ascii="Times New Roman" w:eastAsia="Times New Roman" w:hAnsi="Times New Roman"/>
                <w:b/>
                <w:bCs/>
                <w:sz w:val="20"/>
                <w:szCs w:val="20"/>
                <w:lang w:eastAsia="hr-HR"/>
              </w:rPr>
              <w:t>609.893,79</w:t>
            </w:r>
          </w:p>
        </w:tc>
      </w:tr>
      <w:tr w:rsidR="00D15616" w:rsidRPr="00D15616" w14:paraId="6D5E62D4" w14:textId="77777777" w:rsidTr="00D15616">
        <w:trPr>
          <w:trHeight w:val="255"/>
        </w:trPr>
        <w:tc>
          <w:tcPr>
            <w:tcW w:w="5529" w:type="dxa"/>
            <w:gridSpan w:val="3"/>
            <w:tcBorders>
              <w:top w:val="nil"/>
              <w:left w:val="nil"/>
              <w:bottom w:val="nil"/>
              <w:right w:val="nil"/>
            </w:tcBorders>
            <w:shd w:val="clear" w:color="000000" w:fill="FFFF00"/>
            <w:noWrap/>
            <w:vAlign w:val="bottom"/>
            <w:hideMark/>
          </w:tcPr>
          <w:p w14:paraId="4B2C06F2" w14:textId="77777777" w:rsidR="00D15616" w:rsidRPr="00D15616" w:rsidRDefault="00D15616" w:rsidP="00D15616">
            <w:pPr>
              <w:spacing w:after="0" w:line="240" w:lineRule="auto"/>
              <w:rPr>
                <w:rFonts w:ascii="Times New Roman" w:eastAsia="Times New Roman" w:hAnsi="Times New Roman"/>
                <w:b/>
                <w:bCs/>
                <w:color w:val="000000"/>
                <w:sz w:val="20"/>
                <w:szCs w:val="20"/>
                <w:lang w:eastAsia="hr-HR"/>
              </w:rPr>
            </w:pPr>
            <w:r w:rsidRPr="00D15616">
              <w:rPr>
                <w:rFonts w:ascii="Times New Roman" w:eastAsia="Times New Roman" w:hAnsi="Times New Roman"/>
                <w:b/>
                <w:bCs/>
                <w:color w:val="000000"/>
                <w:sz w:val="20"/>
                <w:szCs w:val="20"/>
                <w:lang w:eastAsia="hr-HR"/>
              </w:rPr>
              <w:t xml:space="preserve">Izvor  5.4. </w:t>
            </w:r>
            <w:proofErr w:type="spellStart"/>
            <w:r w:rsidRPr="00D15616">
              <w:rPr>
                <w:rFonts w:ascii="Times New Roman" w:eastAsia="Times New Roman" w:hAnsi="Times New Roman"/>
                <w:b/>
                <w:bCs/>
                <w:color w:val="000000"/>
                <w:sz w:val="20"/>
                <w:szCs w:val="20"/>
                <w:lang w:eastAsia="hr-HR"/>
              </w:rPr>
              <w:t>Tek.i</w:t>
            </w:r>
            <w:proofErr w:type="spellEnd"/>
            <w:r w:rsidRPr="00D15616">
              <w:rPr>
                <w:rFonts w:ascii="Times New Roman" w:eastAsia="Times New Roman" w:hAnsi="Times New Roman"/>
                <w:b/>
                <w:bCs/>
                <w:color w:val="000000"/>
                <w:sz w:val="20"/>
                <w:szCs w:val="20"/>
                <w:lang w:eastAsia="hr-HR"/>
              </w:rPr>
              <w:t xml:space="preserve"> kap. pomoći iz </w:t>
            </w:r>
            <w:proofErr w:type="spellStart"/>
            <w:r w:rsidRPr="00D15616">
              <w:rPr>
                <w:rFonts w:ascii="Times New Roman" w:eastAsia="Times New Roman" w:hAnsi="Times New Roman"/>
                <w:b/>
                <w:bCs/>
                <w:color w:val="000000"/>
                <w:sz w:val="20"/>
                <w:szCs w:val="20"/>
                <w:lang w:eastAsia="hr-HR"/>
              </w:rPr>
              <w:t>drž.prorač.temeljem</w:t>
            </w:r>
            <w:proofErr w:type="spellEnd"/>
            <w:r w:rsidRPr="00D15616">
              <w:rPr>
                <w:rFonts w:ascii="Times New Roman" w:eastAsia="Times New Roman" w:hAnsi="Times New Roman"/>
                <w:b/>
                <w:bCs/>
                <w:color w:val="000000"/>
                <w:sz w:val="20"/>
                <w:szCs w:val="20"/>
                <w:lang w:eastAsia="hr-HR"/>
              </w:rPr>
              <w:t xml:space="preserve"> prijenosa EU </w:t>
            </w:r>
            <w:proofErr w:type="spellStart"/>
            <w:r w:rsidRPr="00D15616">
              <w:rPr>
                <w:rFonts w:ascii="Times New Roman" w:eastAsia="Times New Roman" w:hAnsi="Times New Roman"/>
                <w:b/>
                <w:bCs/>
                <w:color w:val="000000"/>
                <w:sz w:val="20"/>
                <w:szCs w:val="20"/>
                <w:lang w:eastAsia="hr-HR"/>
              </w:rPr>
              <w:t>sredst</w:t>
            </w:r>
            <w:proofErr w:type="spellEnd"/>
          </w:p>
        </w:tc>
        <w:tc>
          <w:tcPr>
            <w:tcW w:w="1428" w:type="dxa"/>
            <w:tcBorders>
              <w:top w:val="nil"/>
              <w:left w:val="nil"/>
              <w:bottom w:val="nil"/>
              <w:right w:val="nil"/>
            </w:tcBorders>
            <w:shd w:val="clear" w:color="000000" w:fill="FFFF00"/>
            <w:noWrap/>
            <w:vAlign w:val="bottom"/>
            <w:hideMark/>
          </w:tcPr>
          <w:p w14:paraId="73134D66" w14:textId="77777777" w:rsidR="00D15616" w:rsidRPr="00D15616" w:rsidRDefault="00D15616" w:rsidP="00D15616">
            <w:pPr>
              <w:spacing w:after="0" w:line="240" w:lineRule="auto"/>
              <w:jc w:val="right"/>
              <w:rPr>
                <w:rFonts w:ascii="Times New Roman" w:eastAsia="Times New Roman" w:hAnsi="Times New Roman"/>
                <w:b/>
                <w:bCs/>
                <w:color w:val="000000"/>
                <w:sz w:val="20"/>
                <w:szCs w:val="20"/>
                <w:lang w:eastAsia="hr-HR"/>
              </w:rPr>
            </w:pPr>
            <w:r w:rsidRPr="00D15616">
              <w:rPr>
                <w:rFonts w:ascii="Times New Roman" w:eastAsia="Times New Roman" w:hAnsi="Times New Roman"/>
                <w:b/>
                <w:bCs/>
                <w:color w:val="000000"/>
                <w:sz w:val="20"/>
                <w:szCs w:val="20"/>
                <w:lang w:eastAsia="hr-HR"/>
              </w:rPr>
              <w:t>278.150,00</w:t>
            </w:r>
          </w:p>
        </w:tc>
        <w:tc>
          <w:tcPr>
            <w:tcW w:w="1820" w:type="dxa"/>
            <w:tcBorders>
              <w:top w:val="nil"/>
              <w:left w:val="nil"/>
              <w:bottom w:val="nil"/>
              <w:right w:val="nil"/>
            </w:tcBorders>
            <w:shd w:val="clear" w:color="000000" w:fill="FFFF00"/>
            <w:noWrap/>
            <w:vAlign w:val="bottom"/>
            <w:hideMark/>
          </w:tcPr>
          <w:p w14:paraId="468D39F1" w14:textId="77777777" w:rsidR="00D15616" w:rsidRPr="00D15616" w:rsidRDefault="00D15616" w:rsidP="00D15616">
            <w:pPr>
              <w:spacing w:after="0" w:line="240" w:lineRule="auto"/>
              <w:jc w:val="right"/>
              <w:rPr>
                <w:rFonts w:ascii="Times New Roman" w:eastAsia="Times New Roman" w:hAnsi="Times New Roman"/>
                <w:b/>
                <w:bCs/>
                <w:sz w:val="20"/>
                <w:szCs w:val="20"/>
                <w:lang w:eastAsia="hr-HR"/>
              </w:rPr>
            </w:pPr>
            <w:r w:rsidRPr="00D15616">
              <w:rPr>
                <w:rFonts w:ascii="Times New Roman" w:eastAsia="Times New Roman" w:hAnsi="Times New Roman"/>
                <w:b/>
                <w:bCs/>
                <w:sz w:val="20"/>
                <w:szCs w:val="20"/>
                <w:lang w:eastAsia="hr-HR"/>
              </w:rPr>
              <w:t>30.255,00</w:t>
            </w:r>
          </w:p>
        </w:tc>
        <w:tc>
          <w:tcPr>
            <w:tcW w:w="1220" w:type="dxa"/>
            <w:tcBorders>
              <w:top w:val="nil"/>
              <w:left w:val="nil"/>
              <w:bottom w:val="nil"/>
              <w:right w:val="nil"/>
            </w:tcBorders>
            <w:shd w:val="clear" w:color="000000" w:fill="FFFF00"/>
            <w:noWrap/>
            <w:vAlign w:val="bottom"/>
            <w:hideMark/>
          </w:tcPr>
          <w:p w14:paraId="32F49E01" w14:textId="77777777" w:rsidR="00D15616" w:rsidRPr="00D15616" w:rsidRDefault="00D15616" w:rsidP="00D15616">
            <w:pPr>
              <w:spacing w:after="0" w:line="240" w:lineRule="auto"/>
              <w:jc w:val="right"/>
              <w:rPr>
                <w:rFonts w:ascii="Times New Roman" w:eastAsia="Times New Roman" w:hAnsi="Times New Roman"/>
                <w:b/>
                <w:bCs/>
                <w:color w:val="000000"/>
                <w:sz w:val="20"/>
                <w:szCs w:val="20"/>
                <w:lang w:eastAsia="hr-HR"/>
              </w:rPr>
            </w:pPr>
            <w:r w:rsidRPr="00D15616">
              <w:rPr>
                <w:rFonts w:ascii="Times New Roman" w:eastAsia="Times New Roman" w:hAnsi="Times New Roman"/>
                <w:b/>
                <w:bCs/>
                <w:color w:val="000000"/>
                <w:sz w:val="20"/>
                <w:szCs w:val="20"/>
                <w:lang w:eastAsia="hr-HR"/>
              </w:rPr>
              <w:t>308.405,00</w:t>
            </w:r>
          </w:p>
        </w:tc>
      </w:tr>
      <w:tr w:rsidR="00D15616" w:rsidRPr="00D15616" w14:paraId="78DD7909" w14:textId="77777777" w:rsidTr="00D15616">
        <w:trPr>
          <w:trHeight w:val="255"/>
        </w:trPr>
        <w:tc>
          <w:tcPr>
            <w:tcW w:w="1472" w:type="dxa"/>
            <w:tcBorders>
              <w:top w:val="nil"/>
              <w:left w:val="nil"/>
              <w:bottom w:val="nil"/>
              <w:right w:val="nil"/>
            </w:tcBorders>
            <w:shd w:val="clear" w:color="auto" w:fill="auto"/>
            <w:noWrap/>
            <w:vAlign w:val="bottom"/>
            <w:hideMark/>
          </w:tcPr>
          <w:p w14:paraId="59025062" w14:textId="77777777" w:rsidR="00D15616" w:rsidRPr="00D15616" w:rsidRDefault="00D15616" w:rsidP="00D15616">
            <w:pPr>
              <w:spacing w:after="0" w:line="240" w:lineRule="auto"/>
              <w:rPr>
                <w:rFonts w:ascii="Times New Roman" w:eastAsia="Times New Roman" w:hAnsi="Times New Roman"/>
                <w:sz w:val="20"/>
                <w:szCs w:val="20"/>
                <w:lang w:eastAsia="hr-HR"/>
              </w:rPr>
            </w:pPr>
            <w:r w:rsidRPr="00D15616">
              <w:rPr>
                <w:rFonts w:ascii="Times New Roman" w:eastAsia="Times New Roman" w:hAnsi="Times New Roman"/>
                <w:sz w:val="20"/>
                <w:szCs w:val="20"/>
                <w:lang w:eastAsia="hr-HR"/>
              </w:rPr>
              <w:t>P0543</w:t>
            </w:r>
          </w:p>
        </w:tc>
        <w:tc>
          <w:tcPr>
            <w:tcW w:w="950" w:type="dxa"/>
            <w:tcBorders>
              <w:top w:val="nil"/>
              <w:left w:val="nil"/>
              <w:bottom w:val="nil"/>
              <w:right w:val="nil"/>
            </w:tcBorders>
            <w:shd w:val="clear" w:color="auto" w:fill="auto"/>
            <w:noWrap/>
            <w:vAlign w:val="bottom"/>
            <w:hideMark/>
          </w:tcPr>
          <w:p w14:paraId="48D292B2" w14:textId="77777777" w:rsidR="00D15616" w:rsidRPr="00D15616" w:rsidRDefault="00D15616" w:rsidP="00D15616">
            <w:pPr>
              <w:spacing w:after="0" w:line="240" w:lineRule="auto"/>
              <w:rPr>
                <w:rFonts w:ascii="Times New Roman" w:eastAsia="Times New Roman" w:hAnsi="Times New Roman"/>
                <w:sz w:val="20"/>
                <w:szCs w:val="20"/>
                <w:lang w:eastAsia="hr-HR"/>
              </w:rPr>
            </w:pPr>
            <w:r w:rsidRPr="00D15616">
              <w:rPr>
                <w:rFonts w:ascii="Times New Roman" w:eastAsia="Times New Roman" w:hAnsi="Times New Roman"/>
                <w:sz w:val="20"/>
                <w:szCs w:val="20"/>
                <w:lang w:eastAsia="hr-HR"/>
              </w:rPr>
              <w:t>63231</w:t>
            </w:r>
          </w:p>
        </w:tc>
        <w:tc>
          <w:tcPr>
            <w:tcW w:w="3107" w:type="dxa"/>
            <w:tcBorders>
              <w:top w:val="nil"/>
              <w:left w:val="nil"/>
              <w:bottom w:val="nil"/>
              <w:right w:val="nil"/>
            </w:tcBorders>
            <w:shd w:val="clear" w:color="auto" w:fill="auto"/>
            <w:noWrap/>
            <w:vAlign w:val="bottom"/>
            <w:hideMark/>
          </w:tcPr>
          <w:p w14:paraId="5152A15C" w14:textId="77777777" w:rsidR="00D15616" w:rsidRPr="00D15616" w:rsidRDefault="00D15616" w:rsidP="00D15616">
            <w:pPr>
              <w:spacing w:after="0" w:line="240" w:lineRule="auto"/>
              <w:rPr>
                <w:rFonts w:ascii="Times New Roman" w:eastAsia="Times New Roman" w:hAnsi="Times New Roman"/>
                <w:sz w:val="20"/>
                <w:szCs w:val="20"/>
                <w:lang w:eastAsia="hr-HR"/>
              </w:rPr>
            </w:pPr>
            <w:r w:rsidRPr="00D15616">
              <w:rPr>
                <w:rFonts w:ascii="Times New Roman" w:eastAsia="Times New Roman" w:hAnsi="Times New Roman"/>
                <w:sz w:val="20"/>
                <w:szCs w:val="20"/>
                <w:lang w:eastAsia="hr-HR"/>
              </w:rPr>
              <w:t xml:space="preserve">Tekuće pomoći od institucija i tijela  EU, projekt D.E.C.(Digital </w:t>
            </w:r>
            <w:proofErr w:type="spellStart"/>
            <w:r w:rsidRPr="00D15616">
              <w:rPr>
                <w:rFonts w:ascii="Times New Roman" w:eastAsia="Times New Roman" w:hAnsi="Times New Roman"/>
                <w:sz w:val="20"/>
                <w:szCs w:val="20"/>
                <w:lang w:eastAsia="hr-HR"/>
              </w:rPr>
              <w:t>Ethics</w:t>
            </w:r>
            <w:proofErr w:type="spellEnd"/>
            <w:r w:rsidRPr="00D15616">
              <w:rPr>
                <w:rFonts w:ascii="Times New Roman" w:eastAsia="Times New Roman" w:hAnsi="Times New Roman"/>
                <w:sz w:val="20"/>
                <w:szCs w:val="20"/>
                <w:lang w:eastAsia="hr-HR"/>
              </w:rPr>
              <w:t xml:space="preserve"> </w:t>
            </w:r>
            <w:proofErr w:type="spellStart"/>
            <w:r w:rsidRPr="00D15616">
              <w:rPr>
                <w:rFonts w:ascii="Times New Roman" w:eastAsia="Times New Roman" w:hAnsi="Times New Roman"/>
                <w:sz w:val="20"/>
                <w:szCs w:val="20"/>
                <w:lang w:eastAsia="hr-HR"/>
              </w:rPr>
              <w:t>Culture</w:t>
            </w:r>
            <w:proofErr w:type="spellEnd"/>
            <w:r w:rsidRPr="00D15616">
              <w:rPr>
                <w:rFonts w:ascii="Times New Roman" w:eastAsia="Times New Roman" w:hAnsi="Times New Roman"/>
                <w:sz w:val="20"/>
                <w:szCs w:val="20"/>
                <w:lang w:eastAsia="hr-HR"/>
              </w:rPr>
              <w:t>)</w:t>
            </w:r>
          </w:p>
        </w:tc>
        <w:tc>
          <w:tcPr>
            <w:tcW w:w="1428" w:type="dxa"/>
            <w:tcBorders>
              <w:top w:val="nil"/>
              <w:left w:val="nil"/>
              <w:bottom w:val="nil"/>
              <w:right w:val="nil"/>
            </w:tcBorders>
            <w:shd w:val="clear" w:color="auto" w:fill="auto"/>
            <w:noWrap/>
            <w:vAlign w:val="bottom"/>
            <w:hideMark/>
          </w:tcPr>
          <w:p w14:paraId="6A05396F" w14:textId="77777777" w:rsidR="00D15616" w:rsidRPr="00D15616" w:rsidRDefault="00D15616" w:rsidP="00D15616">
            <w:pPr>
              <w:spacing w:after="0" w:line="240" w:lineRule="auto"/>
              <w:jc w:val="right"/>
              <w:rPr>
                <w:rFonts w:ascii="Times New Roman" w:eastAsia="Times New Roman" w:hAnsi="Times New Roman"/>
                <w:sz w:val="20"/>
                <w:szCs w:val="20"/>
                <w:lang w:eastAsia="hr-HR"/>
              </w:rPr>
            </w:pPr>
            <w:r w:rsidRPr="00D15616">
              <w:rPr>
                <w:rFonts w:ascii="Times New Roman" w:eastAsia="Times New Roman" w:hAnsi="Times New Roman"/>
                <w:sz w:val="20"/>
                <w:szCs w:val="20"/>
                <w:lang w:eastAsia="hr-HR"/>
              </w:rPr>
              <w:t>51.150,00</w:t>
            </w:r>
          </w:p>
        </w:tc>
        <w:tc>
          <w:tcPr>
            <w:tcW w:w="1820" w:type="dxa"/>
            <w:tcBorders>
              <w:top w:val="nil"/>
              <w:left w:val="nil"/>
              <w:bottom w:val="nil"/>
              <w:right w:val="nil"/>
            </w:tcBorders>
            <w:shd w:val="clear" w:color="auto" w:fill="auto"/>
            <w:noWrap/>
            <w:vAlign w:val="bottom"/>
            <w:hideMark/>
          </w:tcPr>
          <w:p w14:paraId="6579508E" w14:textId="77777777" w:rsidR="00D15616" w:rsidRPr="00D15616" w:rsidRDefault="00D15616" w:rsidP="00D15616">
            <w:pPr>
              <w:spacing w:after="0" w:line="240" w:lineRule="auto"/>
              <w:jc w:val="right"/>
              <w:rPr>
                <w:rFonts w:ascii="Times New Roman" w:eastAsia="Times New Roman" w:hAnsi="Times New Roman"/>
                <w:sz w:val="20"/>
                <w:szCs w:val="20"/>
                <w:lang w:eastAsia="hr-HR"/>
              </w:rPr>
            </w:pPr>
            <w:r w:rsidRPr="00D15616">
              <w:rPr>
                <w:rFonts w:ascii="Times New Roman" w:eastAsia="Times New Roman" w:hAnsi="Times New Roman"/>
                <w:sz w:val="20"/>
                <w:szCs w:val="20"/>
                <w:lang w:eastAsia="hr-HR"/>
              </w:rPr>
              <w:t>28.850,00</w:t>
            </w:r>
          </w:p>
        </w:tc>
        <w:tc>
          <w:tcPr>
            <w:tcW w:w="1220" w:type="dxa"/>
            <w:tcBorders>
              <w:top w:val="nil"/>
              <w:left w:val="nil"/>
              <w:bottom w:val="nil"/>
              <w:right w:val="nil"/>
            </w:tcBorders>
            <w:shd w:val="clear" w:color="auto" w:fill="auto"/>
            <w:noWrap/>
            <w:vAlign w:val="bottom"/>
            <w:hideMark/>
          </w:tcPr>
          <w:p w14:paraId="7A1453BD" w14:textId="77777777" w:rsidR="00D15616" w:rsidRPr="00D15616" w:rsidRDefault="00D15616" w:rsidP="00D15616">
            <w:pPr>
              <w:spacing w:after="0" w:line="240" w:lineRule="auto"/>
              <w:jc w:val="right"/>
              <w:rPr>
                <w:rFonts w:ascii="Times New Roman" w:eastAsia="Times New Roman" w:hAnsi="Times New Roman"/>
                <w:sz w:val="20"/>
                <w:szCs w:val="20"/>
                <w:lang w:eastAsia="hr-HR"/>
              </w:rPr>
            </w:pPr>
            <w:r w:rsidRPr="00D15616">
              <w:rPr>
                <w:rFonts w:ascii="Times New Roman" w:eastAsia="Times New Roman" w:hAnsi="Times New Roman"/>
                <w:sz w:val="20"/>
                <w:szCs w:val="20"/>
                <w:lang w:eastAsia="hr-HR"/>
              </w:rPr>
              <w:t>80.000,00</w:t>
            </w:r>
          </w:p>
        </w:tc>
      </w:tr>
      <w:tr w:rsidR="00D15616" w:rsidRPr="00D15616" w14:paraId="7EF03449" w14:textId="77777777" w:rsidTr="00D15616">
        <w:trPr>
          <w:trHeight w:val="255"/>
        </w:trPr>
        <w:tc>
          <w:tcPr>
            <w:tcW w:w="1472" w:type="dxa"/>
            <w:tcBorders>
              <w:top w:val="nil"/>
              <w:left w:val="nil"/>
              <w:bottom w:val="nil"/>
              <w:right w:val="nil"/>
            </w:tcBorders>
            <w:shd w:val="clear" w:color="auto" w:fill="auto"/>
            <w:noWrap/>
            <w:vAlign w:val="bottom"/>
            <w:hideMark/>
          </w:tcPr>
          <w:p w14:paraId="63794661" w14:textId="77777777" w:rsidR="00D15616" w:rsidRPr="00D15616" w:rsidRDefault="00D15616" w:rsidP="00D15616">
            <w:pPr>
              <w:spacing w:after="0" w:line="240" w:lineRule="auto"/>
              <w:rPr>
                <w:rFonts w:ascii="Times New Roman" w:eastAsia="Times New Roman" w:hAnsi="Times New Roman"/>
                <w:sz w:val="20"/>
                <w:szCs w:val="20"/>
                <w:lang w:eastAsia="hr-HR"/>
              </w:rPr>
            </w:pPr>
            <w:r w:rsidRPr="00D15616">
              <w:rPr>
                <w:rFonts w:ascii="Times New Roman" w:eastAsia="Times New Roman" w:hAnsi="Times New Roman"/>
                <w:sz w:val="20"/>
                <w:szCs w:val="20"/>
                <w:lang w:eastAsia="hr-HR"/>
              </w:rPr>
              <w:t>P0559</w:t>
            </w:r>
          </w:p>
        </w:tc>
        <w:tc>
          <w:tcPr>
            <w:tcW w:w="950" w:type="dxa"/>
            <w:tcBorders>
              <w:top w:val="nil"/>
              <w:left w:val="nil"/>
              <w:bottom w:val="nil"/>
              <w:right w:val="nil"/>
            </w:tcBorders>
            <w:shd w:val="clear" w:color="auto" w:fill="auto"/>
            <w:noWrap/>
            <w:vAlign w:val="bottom"/>
            <w:hideMark/>
          </w:tcPr>
          <w:p w14:paraId="3E8DD7AC" w14:textId="77777777" w:rsidR="00D15616" w:rsidRPr="00D15616" w:rsidRDefault="00D15616" w:rsidP="00D15616">
            <w:pPr>
              <w:spacing w:after="0" w:line="240" w:lineRule="auto"/>
              <w:rPr>
                <w:rFonts w:ascii="Times New Roman" w:eastAsia="Times New Roman" w:hAnsi="Times New Roman"/>
                <w:sz w:val="20"/>
                <w:szCs w:val="20"/>
                <w:lang w:eastAsia="hr-HR"/>
              </w:rPr>
            </w:pPr>
            <w:r w:rsidRPr="00D15616">
              <w:rPr>
                <w:rFonts w:ascii="Times New Roman" w:eastAsia="Times New Roman" w:hAnsi="Times New Roman"/>
                <w:sz w:val="20"/>
                <w:szCs w:val="20"/>
                <w:lang w:eastAsia="hr-HR"/>
              </w:rPr>
              <w:t>63811</w:t>
            </w:r>
          </w:p>
        </w:tc>
        <w:tc>
          <w:tcPr>
            <w:tcW w:w="3107" w:type="dxa"/>
            <w:tcBorders>
              <w:top w:val="nil"/>
              <w:left w:val="nil"/>
              <w:bottom w:val="nil"/>
              <w:right w:val="nil"/>
            </w:tcBorders>
            <w:shd w:val="clear" w:color="auto" w:fill="auto"/>
            <w:noWrap/>
            <w:vAlign w:val="bottom"/>
            <w:hideMark/>
          </w:tcPr>
          <w:p w14:paraId="6297B28E" w14:textId="77777777" w:rsidR="00D15616" w:rsidRPr="00D15616" w:rsidRDefault="00D15616" w:rsidP="00D15616">
            <w:pPr>
              <w:spacing w:after="0" w:line="240" w:lineRule="auto"/>
              <w:rPr>
                <w:rFonts w:ascii="Times New Roman" w:eastAsia="Times New Roman" w:hAnsi="Times New Roman"/>
                <w:sz w:val="20"/>
                <w:szCs w:val="20"/>
                <w:lang w:eastAsia="hr-HR"/>
              </w:rPr>
            </w:pPr>
            <w:r w:rsidRPr="00D15616">
              <w:rPr>
                <w:rFonts w:ascii="Times New Roman" w:eastAsia="Times New Roman" w:hAnsi="Times New Roman"/>
                <w:sz w:val="20"/>
                <w:szCs w:val="20"/>
                <w:lang w:eastAsia="hr-HR"/>
              </w:rPr>
              <w:t>Tekuće pomoći iz državnog proračuna temeljem prijenosa EU sredstava,  "ZAŽELI I UKLJUČI SE"</w:t>
            </w:r>
          </w:p>
        </w:tc>
        <w:tc>
          <w:tcPr>
            <w:tcW w:w="1428" w:type="dxa"/>
            <w:tcBorders>
              <w:top w:val="nil"/>
              <w:left w:val="nil"/>
              <w:bottom w:val="nil"/>
              <w:right w:val="nil"/>
            </w:tcBorders>
            <w:shd w:val="clear" w:color="auto" w:fill="auto"/>
            <w:noWrap/>
            <w:vAlign w:val="bottom"/>
            <w:hideMark/>
          </w:tcPr>
          <w:p w14:paraId="70A9DFF4" w14:textId="77777777" w:rsidR="00D15616" w:rsidRPr="00D15616" w:rsidRDefault="00D15616" w:rsidP="00D15616">
            <w:pPr>
              <w:spacing w:after="0" w:line="240" w:lineRule="auto"/>
              <w:jc w:val="right"/>
              <w:rPr>
                <w:rFonts w:ascii="Times New Roman" w:eastAsia="Times New Roman" w:hAnsi="Times New Roman"/>
                <w:sz w:val="20"/>
                <w:szCs w:val="20"/>
                <w:lang w:eastAsia="hr-HR"/>
              </w:rPr>
            </w:pPr>
            <w:r w:rsidRPr="00D15616">
              <w:rPr>
                <w:rFonts w:ascii="Times New Roman" w:eastAsia="Times New Roman" w:hAnsi="Times New Roman"/>
                <w:sz w:val="20"/>
                <w:szCs w:val="20"/>
                <w:lang w:eastAsia="hr-HR"/>
              </w:rPr>
              <w:t>227.000,00</w:t>
            </w:r>
          </w:p>
        </w:tc>
        <w:tc>
          <w:tcPr>
            <w:tcW w:w="1820" w:type="dxa"/>
            <w:tcBorders>
              <w:top w:val="nil"/>
              <w:left w:val="nil"/>
              <w:bottom w:val="nil"/>
              <w:right w:val="nil"/>
            </w:tcBorders>
            <w:shd w:val="clear" w:color="auto" w:fill="auto"/>
            <w:noWrap/>
            <w:vAlign w:val="bottom"/>
            <w:hideMark/>
          </w:tcPr>
          <w:p w14:paraId="400182D6" w14:textId="77777777" w:rsidR="00D15616" w:rsidRPr="00D15616" w:rsidRDefault="00D15616" w:rsidP="00D15616">
            <w:pPr>
              <w:spacing w:after="0" w:line="240" w:lineRule="auto"/>
              <w:jc w:val="right"/>
              <w:rPr>
                <w:rFonts w:ascii="Times New Roman" w:eastAsia="Times New Roman" w:hAnsi="Times New Roman"/>
                <w:sz w:val="20"/>
                <w:szCs w:val="20"/>
                <w:lang w:eastAsia="hr-HR"/>
              </w:rPr>
            </w:pPr>
            <w:r w:rsidRPr="00D15616">
              <w:rPr>
                <w:rFonts w:ascii="Times New Roman" w:eastAsia="Times New Roman" w:hAnsi="Times New Roman"/>
                <w:sz w:val="20"/>
                <w:szCs w:val="20"/>
                <w:lang w:eastAsia="hr-HR"/>
              </w:rPr>
              <w:t>1.405,00</w:t>
            </w:r>
          </w:p>
        </w:tc>
        <w:tc>
          <w:tcPr>
            <w:tcW w:w="1220" w:type="dxa"/>
            <w:tcBorders>
              <w:top w:val="nil"/>
              <w:left w:val="nil"/>
              <w:bottom w:val="nil"/>
              <w:right w:val="nil"/>
            </w:tcBorders>
            <w:shd w:val="clear" w:color="auto" w:fill="auto"/>
            <w:noWrap/>
            <w:vAlign w:val="bottom"/>
            <w:hideMark/>
          </w:tcPr>
          <w:p w14:paraId="15051480" w14:textId="77777777" w:rsidR="00D15616" w:rsidRPr="00D15616" w:rsidRDefault="00D15616" w:rsidP="00D15616">
            <w:pPr>
              <w:spacing w:after="0" w:line="240" w:lineRule="auto"/>
              <w:jc w:val="right"/>
              <w:rPr>
                <w:rFonts w:ascii="Times New Roman" w:eastAsia="Times New Roman" w:hAnsi="Times New Roman"/>
                <w:sz w:val="20"/>
                <w:szCs w:val="20"/>
                <w:lang w:eastAsia="hr-HR"/>
              </w:rPr>
            </w:pPr>
            <w:r w:rsidRPr="00D15616">
              <w:rPr>
                <w:rFonts w:ascii="Times New Roman" w:eastAsia="Times New Roman" w:hAnsi="Times New Roman"/>
                <w:sz w:val="20"/>
                <w:szCs w:val="20"/>
                <w:lang w:eastAsia="hr-HR"/>
              </w:rPr>
              <w:t>228.405,00</w:t>
            </w:r>
          </w:p>
        </w:tc>
      </w:tr>
      <w:tr w:rsidR="00D15616" w:rsidRPr="00D15616" w14:paraId="0F16F0C9" w14:textId="77777777" w:rsidTr="00D15616">
        <w:trPr>
          <w:trHeight w:val="255"/>
        </w:trPr>
        <w:tc>
          <w:tcPr>
            <w:tcW w:w="5529" w:type="dxa"/>
            <w:gridSpan w:val="3"/>
            <w:tcBorders>
              <w:top w:val="nil"/>
              <w:left w:val="nil"/>
              <w:bottom w:val="nil"/>
              <w:right w:val="nil"/>
            </w:tcBorders>
            <w:shd w:val="clear" w:color="000000" w:fill="FFFF00"/>
            <w:noWrap/>
            <w:vAlign w:val="bottom"/>
            <w:hideMark/>
          </w:tcPr>
          <w:p w14:paraId="6012C0CA" w14:textId="77777777" w:rsidR="00D15616" w:rsidRPr="00D15616" w:rsidRDefault="00D15616" w:rsidP="00D15616">
            <w:pPr>
              <w:spacing w:after="0" w:line="240" w:lineRule="auto"/>
              <w:rPr>
                <w:rFonts w:ascii="Times New Roman" w:eastAsia="Times New Roman" w:hAnsi="Times New Roman"/>
                <w:b/>
                <w:bCs/>
                <w:color w:val="000000"/>
                <w:sz w:val="20"/>
                <w:szCs w:val="20"/>
                <w:lang w:eastAsia="hr-HR"/>
              </w:rPr>
            </w:pPr>
            <w:r w:rsidRPr="00D15616">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000000" w:fill="FFFF00"/>
            <w:noWrap/>
            <w:vAlign w:val="bottom"/>
            <w:hideMark/>
          </w:tcPr>
          <w:p w14:paraId="4A7AF15B" w14:textId="77777777" w:rsidR="00D15616" w:rsidRPr="00D15616" w:rsidRDefault="00D15616" w:rsidP="00D15616">
            <w:pPr>
              <w:spacing w:after="0" w:line="240" w:lineRule="auto"/>
              <w:jc w:val="right"/>
              <w:rPr>
                <w:rFonts w:ascii="Times New Roman" w:eastAsia="Times New Roman" w:hAnsi="Times New Roman"/>
                <w:b/>
                <w:bCs/>
                <w:color w:val="000000"/>
                <w:sz w:val="20"/>
                <w:szCs w:val="20"/>
                <w:lang w:eastAsia="hr-HR"/>
              </w:rPr>
            </w:pPr>
            <w:r w:rsidRPr="00D15616">
              <w:rPr>
                <w:rFonts w:ascii="Times New Roman" w:eastAsia="Times New Roman" w:hAnsi="Times New Roman"/>
                <w:b/>
                <w:bCs/>
                <w:color w:val="000000"/>
                <w:sz w:val="20"/>
                <w:szCs w:val="20"/>
                <w:lang w:eastAsia="hr-HR"/>
              </w:rPr>
              <w:t>120.000,00</w:t>
            </w:r>
          </w:p>
        </w:tc>
        <w:tc>
          <w:tcPr>
            <w:tcW w:w="1820" w:type="dxa"/>
            <w:tcBorders>
              <w:top w:val="nil"/>
              <w:left w:val="nil"/>
              <w:bottom w:val="nil"/>
              <w:right w:val="nil"/>
            </w:tcBorders>
            <w:shd w:val="clear" w:color="000000" w:fill="FFFF00"/>
            <w:noWrap/>
            <w:vAlign w:val="bottom"/>
            <w:hideMark/>
          </w:tcPr>
          <w:p w14:paraId="698A0014" w14:textId="77777777" w:rsidR="00D15616" w:rsidRPr="00D15616" w:rsidRDefault="00D15616" w:rsidP="00D15616">
            <w:pPr>
              <w:spacing w:after="0" w:line="240" w:lineRule="auto"/>
              <w:jc w:val="right"/>
              <w:rPr>
                <w:rFonts w:ascii="Times New Roman" w:eastAsia="Times New Roman" w:hAnsi="Times New Roman"/>
                <w:b/>
                <w:bCs/>
                <w:sz w:val="20"/>
                <w:szCs w:val="20"/>
                <w:lang w:eastAsia="hr-HR"/>
              </w:rPr>
            </w:pPr>
            <w:r w:rsidRPr="00D15616">
              <w:rPr>
                <w:rFonts w:ascii="Times New Roman" w:eastAsia="Times New Roman" w:hAnsi="Times New Roman"/>
                <w:b/>
                <w:bCs/>
                <w:sz w:val="20"/>
                <w:szCs w:val="20"/>
                <w:lang w:eastAsia="hr-HR"/>
              </w:rPr>
              <w:t>150.000,00</w:t>
            </w:r>
          </w:p>
        </w:tc>
        <w:tc>
          <w:tcPr>
            <w:tcW w:w="1220" w:type="dxa"/>
            <w:tcBorders>
              <w:top w:val="nil"/>
              <w:left w:val="nil"/>
              <w:bottom w:val="nil"/>
              <w:right w:val="nil"/>
            </w:tcBorders>
            <w:shd w:val="clear" w:color="000000" w:fill="FFFF00"/>
            <w:noWrap/>
            <w:vAlign w:val="bottom"/>
            <w:hideMark/>
          </w:tcPr>
          <w:p w14:paraId="6E31FF2A" w14:textId="77777777" w:rsidR="00D15616" w:rsidRPr="00D15616" w:rsidRDefault="00D15616" w:rsidP="00D15616">
            <w:pPr>
              <w:spacing w:after="0" w:line="240" w:lineRule="auto"/>
              <w:jc w:val="right"/>
              <w:rPr>
                <w:rFonts w:ascii="Times New Roman" w:eastAsia="Times New Roman" w:hAnsi="Times New Roman"/>
                <w:b/>
                <w:bCs/>
                <w:color w:val="000000"/>
                <w:sz w:val="20"/>
                <w:szCs w:val="20"/>
                <w:lang w:eastAsia="hr-HR"/>
              </w:rPr>
            </w:pPr>
            <w:r w:rsidRPr="00D15616">
              <w:rPr>
                <w:rFonts w:ascii="Times New Roman" w:eastAsia="Times New Roman" w:hAnsi="Times New Roman"/>
                <w:b/>
                <w:bCs/>
                <w:color w:val="000000"/>
                <w:sz w:val="20"/>
                <w:szCs w:val="20"/>
                <w:lang w:eastAsia="hr-HR"/>
              </w:rPr>
              <w:t>270.000,00</w:t>
            </w:r>
          </w:p>
        </w:tc>
      </w:tr>
      <w:tr w:rsidR="00D15616" w:rsidRPr="00D15616" w14:paraId="65B946BF" w14:textId="77777777" w:rsidTr="00D15616">
        <w:trPr>
          <w:trHeight w:val="255"/>
        </w:trPr>
        <w:tc>
          <w:tcPr>
            <w:tcW w:w="1472" w:type="dxa"/>
            <w:tcBorders>
              <w:top w:val="nil"/>
              <w:left w:val="nil"/>
              <w:bottom w:val="nil"/>
              <w:right w:val="nil"/>
            </w:tcBorders>
            <w:shd w:val="clear" w:color="auto" w:fill="auto"/>
            <w:noWrap/>
            <w:vAlign w:val="bottom"/>
            <w:hideMark/>
          </w:tcPr>
          <w:p w14:paraId="7E2012AD" w14:textId="77777777" w:rsidR="00D15616" w:rsidRPr="00D15616" w:rsidRDefault="00D15616" w:rsidP="00D15616">
            <w:pPr>
              <w:spacing w:after="0" w:line="240" w:lineRule="auto"/>
              <w:rPr>
                <w:rFonts w:ascii="Times New Roman" w:eastAsia="Times New Roman" w:hAnsi="Times New Roman"/>
                <w:sz w:val="20"/>
                <w:szCs w:val="20"/>
                <w:lang w:eastAsia="hr-HR"/>
              </w:rPr>
            </w:pPr>
            <w:r w:rsidRPr="00D15616">
              <w:rPr>
                <w:rFonts w:ascii="Times New Roman" w:eastAsia="Times New Roman" w:hAnsi="Times New Roman"/>
                <w:sz w:val="20"/>
                <w:szCs w:val="20"/>
                <w:lang w:eastAsia="hr-HR"/>
              </w:rPr>
              <w:t>P0562</w:t>
            </w:r>
          </w:p>
        </w:tc>
        <w:tc>
          <w:tcPr>
            <w:tcW w:w="950" w:type="dxa"/>
            <w:tcBorders>
              <w:top w:val="nil"/>
              <w:left w:val="nil"/>
              <w:bottom w:val="nil"/>
              <w:right w:val="nil"/>
            </w:tcBorders>
            <w:shd w:val="clear" w:color="auto" w:fill="auto"/>
            <w:noWrap/>
            <w:vAlign w:val="bottom"/>
            <w:hideMark/>
          </w:tcPr>
          <w:p w14:paraId="2F7977E0" w14:textId="77777777" w:rsidR="00D15616" w:rsidRPr="00D15616" w:rsidRDefault="00D15616" w:rsidP="00D15616">
            <w:pPr>
              <w:spacing w:after="0" w:line="240" w:lineRule="auto"/>
              <w:rPr>
                <w:rFonts w:ascii="Times New Roman" w:eastAsia="Times New Roman" w:hAnsi="Times New Roman"/>
                <w:sz w:val="20"/>
                <w:szCs w:val="20"/>
                <w:lang w:eastAsia="hr-HR"/>
              </w:rPr>
            </w:pPr>
            <w:r w:rsidRPr="00D15616">
              <w:rPr>
                <w:rFonts w:ascii="Times New Roman" w:eastAsia="Times New Roman" w:hAnsi="Times New Roman"/>
                <w:sz w:val="20"/>
                <w:szCs w:val="20"/>
                <w:lang w:eastAsia="hr-HR"/>
              </w:rPr>
              <w:t>63321</w:t>
            </w:r>
          </w:p>
        </w:tc>
        <w:tc>
          <w:tcPr>
            <w:tcW w:w="3107" w:type="dxa"/>
            <w:tcBorders>
              <w:top w:val="nil"/>
              <w:left w:val="nil"/>
              <w:bottom w:val="nil"/>
              <w:right w:val="nil"/>
            </w:tcBorders>
            <w:shd w:val="clear" w:color="auto" w:fill="auto"/>
            <w:noWrap/>
            <w:vAlign w:val="bottom"/>
            <w:hideMark/>
          </w:tcPr>
          <w:p w14:paraId="61F89E1F" w14:textId="77777777" w:rsidR="00D15616" w:rsidRPr="00D15616" w:rsidRDefault="00D15616" w:rsidP="00D15616">
            <w:pPr>
              <w:spacing w:after="0" w:line="240" w:lineRule="auto"/>
              <w:rPr>
                <w:rFonts w:ascii="Times New Roman" w:eastAsia="Times New Roman" w:hAnsi="Times New Roman"/>
                <w:sz w:val="20"/>
                <w:szCs w:val="20"/>
                <w:lang w:eastAsia="hr-HR"/>
              </w:rPr>
            </w:pPr>
            <w:r w:rsidRPr="00D15616">
              <w:rPr>
                <w:rFonts w:ascii="Times New Roman" w:eastAsia="Times New Roman" w:hAnsi="Times New Roman"/>
                <w:sz w:val="20"/>
                <w:szCs w:val="20"/>
                <w:lang w:eastAsia="hr-HR"/>
              </w:rPr>
              <w:t>Kapitalne pomoći iz državnog proračuna, Min. graditeljstva, Mlinska ulica</w:t>
            </w:r>
          </w:p>
        </w:tc>
        <w:tc>
          <w:tcPr>
            <w:tcW w:w="1428" w:type="dxa"/>
            <w:tcBorders>
              <w:top w:val="nil"/>
              <w:left w:val="nil"/>
              <w:bottom w:val="nil"/>
              <w:right w:val="nil"/>
            </w:tcBorders>
            <w:shd w:val="clear" w:color="auto" w:fill="auto"/>
            <w:noWrap/>
            <w:vAlign w:val="bottom"/>
            <w:hideMark/>
          </w:tcPr>
          <w:p w14:paraId="19D6EB9F" w14:textId="77777777" w:rsidR="00D15616" w:rsidRPr="00D15616" w:rsidRDefault="00D15616" w:rsidP="00D15616">
            <w:pPr>
              <w:spacing w:after="0" w:line="240" w:lineRule="auto"/>
              <w:jc w:val="right"/>
              <w:rPr>
                <w:rFonts w:ascii="Times New Roman" w:eastAsia="Times New Roman" w:hAnsi="Times New Roman"/>
                <w:sz w:val="20"/>
                <w:szCs w:val="20"/>
                <w:lang w:eastAsia="hr-HR"/>
              </w:rPr>
            </w:pPr>
            <w:r w:rsidRPr="00D15616">
              <w:rPr>
                <w:rFonts w:ascii="Times New Roman" w:eastAsia="Times New Roman" w:hAnsi="Times New Roman"/>
                <w:sz w:val="20"/>
                <w:szCs w:val="20"/>
                <w:lang w:eastAsia="hr-HR"/>
              </w:rPr>
              <w:t>120.000,00</w:t>
            </w:r>
          </w:p>
        </w:tc>
        <w:tc>
          <w:tcPr>
            <w:tcW w:w="1820" w:type="dxa"/>
            <w:tcBorders>
              <w:top w:val="nil"/>
              <w:left w:val="nil"/>
              <w:bottom w:val="nil"/>
              <w:right w:val="nil"/>
            </w:tcBorders>
            <w:shd w:val="clear" w:color="auto" w:fill="auto"/>
            <w:noWrap/>
            <w:vAlign w:val="bottom"/>
            <w:hideMark/>
          </w:tcPr>
          <w:p w14:paraId="6519FCDD" w14:textId="77777777" w:rsidR="00D15616" w:rsidRPr="00D15616" w:rsidRDefault="00D15616" w:rsidP="00D15616">
            <w:pPr>
              <w:spacing w:after="0" w:line="240" w:lineRule="auto"/>
              <w:jc w:val="right"/>
              <w:rPr>
                <w:rFonts w:ascii="Times New Roman" w:eastAsia="Times New Roman" w:hAnsi="Times New Roman"/>
                <w:sz w:val="20"/>
                <w:szCs w:val="20"/>
                <w:lang w:eastAsia="hr-HR"/>
              </w:rPr>
            </w:pPr>
            <w:r w:rsidRPr="00D15616">
              <w:rPr>
                <w:rFonts w:ascii="Times New Roman" w:eastAsia="Times New Roman" w:hAnsi="Times New Roman"/>
                <w:sz w:val="20"/>
                <w:szCs w:val="20"/>
                <w:lang w:eastAsia="hr-HR"/>
              </w:rPr>
              <w:t>150.000,00</w:t>
            </w:r>
          </w:p>
        </w:tc>
        <w:tc>
          <w:tcPr>
            <w:tcW w:w="1220" w:type="dxa"/>
            <w:tcBorders>
              <w:top w:val="nil"/>
              <w:left w:val="nil"/>
              <w:bottom w:val="nil"/>
              <w:right w:val="nil"/>
            </w:tcBorders>
            <w:shd w:val="clear" w:color="auto" w:fill="auto"/>
            <w:noWrap/>
            <w:vAlign w:val="bottom"/>
            <w:hideMark/>
          </w:tcPr>
          <w:p w14:paraId="31069CC7" w14:textId="77777777" w:rsidR="00D15616" w:rsidRPr="00D15616" w:rsidRDefault="00D15616" w:rsidP="00D15616">
            <w:pPr>
              <w:spacing w:after="0" w:line="240" w:lineRule="auto"/>
              <w:jc w:val="right"/>
              <w:rPr>
                <w:rFonts w:ascii="Times New Roman" w:eastAsia="Times New Roman" w:hAnsi="Times New Roman"/>
                <w:sz w:val="20"/>
                <w:szCs w:val="20"/>
                <w:lang w:eastAsia="hr-HR"/>
              </w:rPr>
            </w:pPr>
            <w:r w:rsidRPr="00D15616">
              <w:rPr>
                <w:rFonts w:ascii="Times New Roman" w:eastAsia="Times New Roman" w:hAnsi="Times New Roman"/>
                <w:sz w:val="20"/>
                <w:szCs w:val="20"/>
                <w:lang w:eastAsia="hr-HR"/>
              </w:rPr>
              <w:t>270.000,00</w:t>
            </w:r>
          </w:p>
        </w:tc>
      </w:tr>
      <w:tr w:rsidR="00D15616" w:rsidRPr="00D15616" w14:paraId="131AE231" w14:textId="77777777" w:rsidTr="00D15616">
        <w:trPr>
          <w:trHeight w:val="255"/>
        </w:trPr>
        <w:tc>
          <w:tcPr>
            <w:tcW w:w="5529" w:type="dxa"/>
            <w:gridSpan w:val="3"/>
            <w:tcBorders>
              <w:top w:val="nil"/>
              <w:left w:val="nil"/>
              <w:bottom w:val="nil"/>
              <w:right w:val="nil"/>
            </w:tcBorders>
            <w:shd w:val="clear" w:color="000000" w:fill="FFFF00"/>
            <w:noWrap/>
            <w:vAlign w:val="bottom"/>
            <w:hideMark/>
          </w:tcPr>
          <w:p w14:paraId="0FDC0008" w14:textId="77777777" w:rsidR="00D15616" w:rsidRPr="00D15616" w:rsidRDefault="00D15616" w:rsidP="00D15616">
            <w:pPr>
              <w:spacing w:after="0" w:line="240" w:lineRule="auto"/>
              <w:rPr>
                <w:rFonts w:ascii="Times New Roman" w:eastAsia="Times New Roman" w:hAnsi="Times New Roman"/>
                <w:b/>
                <w:bCs/>
                <w:color w:val="000000"/>
                <w:sz w:val="20"/>
                <w:szCs w:val="20"/>
                <w:lang w:eastAsia="hr-HR"/>
              </w:rPr>
            </w:pPr>
            <w:r w:rsidRPr="00D15616">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000000" w:fill="FFFF00"/>
            <w:noWrap/>
            <w:vAlign w:val="bottom"/>
            <w:hideMark/>
          </w:tcPr>
          <w:p w14:paraId="05F9E2F0" w14:textId="77777777" w:rsidR="00D15616" w:rsidRPr="00D15616" w:rsidRDefault="00D15616" w:rsidP="00D15616">
            <w:pPr>
              <w:spacing w:after="0" w:line="240" w:lineRule="auto"/>
              <w:jc w:val="right"/>
              <w:rPr>
                <w:rFonts w:ascii="Times New Roman" w:eastAsia="Times New Roman" w:hAnsi="Times New Roman"/>
                <w:b/>
                <w:bCs/>
                <w:color w:val="000000"/>
                <w:sz w:val="20"/>
                <w:szCs w:val="20"/>
                <w:lang w:eastAsia="hr-HR"/>
              </w:rPr>
            </w:pPr>
            <w:r w:rsidRPr="00D15616">
              <w:rPr>
                <w:rFonts w:ascii="Times New Roman" w:eastAsia="Times New Roman" w:hAnsi="Times New Roman"/>
                <w:b/>
                <w:bCs/>
                <w:color w:val="000000"/>
                <w:sz w:val="20"/>
                <w:szCs w:val="20"/>
                <w:lang w:eastAsia="hr-HR"/>
              </w:rPr>
              <w:t>11.400,00</w:t>
            </w:r>
          </w:p>
        </w:tc>
        <w:tc>
          <w:tcPr>
            <w:tcW w:w="1820" w:type="dxa"/>
            <w:tcBorders>
              <w:top w:val="nil"/>
              <w:left w:val="nil"/>
              <w:bottom w:val="nil"/>
              <w:right w:val="nil"/>
            </w:tcBorders>
            <w:shd w:val="clear" w:color="000000" w:fill="FFFF00"/>
            <w:noWrap/>
            <w:vAlign w:val="bottom"/>
            <w:hideMark/>
          </w:tcPr>
          <w:p w14:paraId="5E83D539" w14:textId="77777777" w:rsidR="00D15616" w:rsidRPr="00D15616" w:rsidRDefault="00D15616" w:rsidP="00D15616">
            <w:pPr>
              <w:spacing w:after="0" w:line="240" w:lineRule="auto"/>
              <w:jc w:val="right"/>
              <w:rPr>
                <w:rFonts w:ascii="Times New Roman" w:eastAsia="Times New Roman" w:hAnsi="Times New Roman"/>
                <w:b/>
                <w:bCs/>
                <w:sz w:val="20"/>
                <w:szCs w:val="20"/>
                <w:lang w:eastAsia="hr-HR"/>
              </w:rPr>
            </w:pPr>
            <w:r w:rsidRPr="00D15616">
              <w:rPr>
                <w:rFonts w:ascii="Times New Roman" w:eastAsia="Times New Roman" w:hAnsi="Times New Roman"/>
                <w:b/>
                <w:bCs/>
                <w:sz w:val="20"/>
                <w:szCs w:val="20"/>
                <w:lang w:eastAsia="hr-HR"/>
              </w:rPr>
              <w:t>6.900,00</w:t>
            </w:r>
          </w:p>
        </w:tc>
        <w:tc>
          <w:tcPr>
            <w:tcW w:w="1220" w:type="dxa"/>
            <w:tcBorders>
              <w:top w:val="nil"/>
              <w:left w:val="nil"/>
              <w:bottom w:val="nil"/>
              <w:right w:val="nil"/>
            </w:tcBorders>
            <w:shd w:val="clear" w:color="000000" w:fill="FFFF00"/>
            <w:noWrap/>
            <w:vAlign w:val="bottom"/>
            <w:hideMark/>
          </w:tcPr>
          <w:p w14:paraId="0297C2DA" w14:textId="77777777" w:rsidR="00D15616" w:rsidRPr="00D15616" w:rsidRDefault="00D15616" w:rsidP="00D15616">
            <w:pPr>
              <w:spacing w:after="0" w:line="240" w:lineRule="auto"/>
              <w:jc w:val="right"/>
              <w:rPr>
                <w:rFonts w:ascii="Times New Roman" w:eastAsia="Times New Roman" w:hAnsi="Times New Roman"/>
                <w:b/>
                <w:bCs/>
                <w:color w:val="000000"/>
                <w:sz w:val="20"/>
                <w:szCs w:val="20"/>
                <w:lang w:eastAsia="hr-HR"/>
              </w:rPr>
            </w:pPr>
            <w:r w:rsidRPr="00D15616">
              <w:rPr>
                <w:rFonts w:ascii="Times New Roman" w:eastAsia="Times New Roman" w:hAnsi="Times New Roman"/>
                <w:b/>
                <w:bCs/>
                <w:color w:val="000000"/>
                <w:sz w:val="20"/>
                <w:szCs w:val="20"/>
                <w:lang w:eastAsia="hr-HR"/>
              </w:rPr>
              <w:t>18.300,00</w:t>
            </w:r>
          </w:p>
        </w:tc>
      </w:tr>
      <w:tr w:rsidR="00D15616" w:rsidRPr="00D15616" w14:paraId="13B076EC" w14:textId="77777777" w:rsidTr="00D15616">
        <w:trPr>
          <w:trHeight w:val="255"/>
        </w:trPr>
        <w:tc>
          <w:tcPr>
            <w:tcW w:w="1472" w:type="dxa"/>
            <w:tcBorders>
              <w:top w:val="nil"/>
              <w:left w:val="nil"/>
              <w:bottom w:val="nil"/>
              <w:right w:val="nil"/>
            </w:tcBorders>
            <w:shd w:val="clear" w:color="auto" w:fill="auto"/>
            <w:noWrap/>
            <w:vAlign w:val="bottom"/>
            <w:hideMark/>
          </w:tcPr>
          <w:p w14:paraId="09641FBD" w14:textId="77777777" w:rsidR="00D15616" w:rsidRPr="00D15616" w:rsidRDefault="00D15616" w:rsidP="00D15616">
            <w:pPr>
              <w:spacing w:after="0" w:line="240" w:lineRule="auto"/>
              <w:rPr>
                <w:rFonts w:ascii="Times New Roman" w:eastAsia="Times New Roman" w:hAnsi="Times New Roman"/>
                <w:sz w:val="20"/>
                <w:szCs w:val="20"/>
                <w:lang w:eastAsia="hr-HR"/>
              </w:rPr>
            </w:pPr>
            <w:r w:rsidRPr="00D15616">
              <w:rPr>
                <w:rFonts w:ascii="Times New Roman" w:eastAsia="Times New Roman" w:hAnsi="Times New Roman"/>
                <w:sz w:val="20"/>
                <w:szCs w:val="20"/>
                <w:lang w:eastAsia="hr-HR"/>
              </w:rPr>
              <w:t>P0538</w:t>
            </w:r>
          </w:p>
        </w:tc>
        <w:tc>
          <w:tcPr>
            <w:tcW w:w="950" w:type="dxa"/>
            <w:tcBorders>
              <w:top w:val="nil"/>
              <w:left w:val="nil"/>
              <w:bottom w:val="nil"/>
              <w:right w:val="nil"/>
            </w:tcBorders>
            <w:shd w:val="clear" w:color="auto" w:fill="auto"/>
            <w:noWrap/>
            <w:vAlign w:val="bottom"/>
            <w:hideMark/>
          </w:tcPr>
          <w:p w14:paraId="61224709" w14:textId="77777777" w:rsidR="00D15616" w:rsidRPr="00D15616" w:rsidRDefault="00D15616" w:rsidP="00D15616">
            <w:pPr>
              <w:spacing w:after="0" w:line="240" w:lineRule="auto"/>
              <w:rPr>
                <w:rFonts w:ascii="Times New Roman" w:eastAsia="Times New Roman" w:hAnsi="Times New Roman"/>
                <w:sz w:val="20"/>
                <w:szCs w:val="20"/>
                <w:lang w:eastAsia="hr-HR"/>
              </w:rPr>
            </w:pPr>
            <w:r w:rsidRPr="00D15616">
              <w:rPr>
                <w:rFonts w:ascii="Times New Roman" w:eastAsia="Times New Roman" w:hAnsi="Times New Roman"/>
                <w:sz w:val="20"/>
                <w:szCs w:val="20"/>
                <w:lang w:eastAsia="hr-HR"/>
              </w:rPr>
              <w:t>63321</w:t>
            </w:r>
          </w:p>
        </w:tc>
        <w:tc>
          <w:tcPr>
            <w:tcW w:w="3107" w:type="dxa"/>
            <w:tcBorders>
              <w:top w:val="nil"/>
              <w:left w:val="nil"/>
              <w:bottom w:val="nil"/>
              <w:right w:val="nil"/>
            </w:tcBorders>
            <w:shd w:val="clear" w:color="auto" w:fill="auto"/>
            <w:noWrap/>
            <w:vAlign w:val="bottom"/>
            <w:hideMark/>
          </w:tcPr>
          <w:p w14:paraId="7B0C1901" w14:textId="77777777" w:rsidR="00D15616" w:rsidRPr="00D15616" w:rsidRDefault="00D15616" w:rsidP="00D15616">
            <w:pPr>
              <w:spacing w:after="0" w:line="240" w:lineRule="auto"/>
              <w:rPr>
                <w:rFonts w:ascii="Times New Roman" w:eastAsia="Times New Roman" w:hAnsi="Times New Roman"/>
                <w:sz w:val="20"/>
                <w:szCs w:val="20"/>
                <w:lang w:eastAsia="hr-HR"/>
              </w:rPr>
            </w:pPr>
            <w:r w:rsidRPr="00D15616">
              <w:rPr>
                <w:rFonts w:ascii="Times New Roman" w:eastAsia="Times New Roman" w:hAnsi="Times New Roman"/>
                <w:sz w:val="20"/>
                <w:szCs w:val="20"/>
                <w:lang w:eastAsia="hr-HR"/>
              </w:rPr>
              <w:t>Kapitalne pomoći iz državnog proračuna, Min. Graditeljstva (rasvjeta)</w:t>
            </w:r>
          </w:p>
        </w:tc>
        <w:tc>
          <w:tcPr>
            <w:tcW w:w="1428" w:type="dxa"/>
            <w:tcBorders>
              <w:top w:val="nil"/>
              <w:left w:val="nil"/>
              <w:bottom w:val="nil"/>
              <w:right w:val="nil"/>
            </w:tcBorders>
            <w:shd w:val="clear" w:color="auto" w:fill="auto"/>
            <w:noWrap/>
            <w:vAlign w:val="bottom"/>
            <w:hideMark/>
          </w:tcPr>
          <w:p w14:paraId="1A283B6B" w14:textId="77777777" w:rsidR="00D15616" w:rsidRPr="00D15616" w:rsidRDefault="00D15616" w:rsidP="00D15616">
            <w:pPr>
              <w:spacing w:after="0" w:line="240" w:lineRule="auto"/>
              <w:jc w:val="right"/>
              <w:rPr>
                <w:rFonts w:ascii="Times New Roman" w:eastAsia="Times New Roman" w:hAnsi="Times New Roman"/>
                <w:sz w:val="20"/>
                <w:szCs w:val="20"/>
                <w:lang w:eastAsia="hr-HR"/>
              </w:rPr>
            </w:pPr>
            <w:r w:rsidRPr="00D15616">
              <w:rPr>
                <w:rFonts w:ascii="Times New Roman" w:eastAsia="Times New Roman" w:hAnsi="Times New Roman"/>
                <w:sz w:val="20"/>
                <w:szCs w:val="20"/>
                <w:lang w:eastAsia="hr-HR"/>
              </w:rPr>
              <w:t>11.400,00</w:t>
            </w:r>
          </w:p>
        </w:tc>
        <w:tc>
          <w:tcPr>
            <w:tcW w:w="1820" w:type="dxa"/>
            <w:tcBorders>
              <w:top w:val="nil"/>
              <w:left w:val="nil"/>
              <w:bottom w:val="nil"/>
              <w:right w:val="nil"/>
            </w:tcBorders>
            <w:shd w:val="clear" w:color="auto" w:fill="auto"/>
            <w:noWrap/>
            <w:vAlign w:val="bottom"/>
            <w:hideMark/>
          </w:tcPr>
          <w:p w14:paraId="147C3BAF" w14:textId="77777777" w:rsidR="00D15616" w:rsidRPr="00D15616" w:rsidRDefault="00D15616" w:rsidP="00D15616">
            <w:pPr>
              <w:spacing w:after="0" w:line="240" w:lineRule="auto"/>
              <w:jc w:val="right"/>
              <w:rPr>
                <w:rFonts w:ascii="Times New Roman" w:eastAsia="Times New Roman" w:hAnsi="Times New Roman"/>
                <w:sz w:val="20"/>
                <w:szCs w:val="20"/>
                <w:lang w:eastAsia="hr-HR"/>
              </w:rPr>
            </w:pPr>
            <w:r w:rsidRPr="00D15616">
              <w:rPr>
                <w:rFonts w:ascii="Times New Roman" w:eastAsia="Times New Roman" w:hAnsi="Times New Roman"/>
                <w:sz w:val="20"/>
                <w:szCs w:val="20"/>
                <w:lang w:eastAsia="hr-HR"/>
              </w:rPr>
              <w:t>6.900,00</w:t>
            </w:r>
          </w:p>
        </w:tc>
        <w:tc>
          <w:tcPr>
            <w:tcW w:w="1220" w:type="dxa"/>
            <w:tcBorders>
              <w:top w:val="nil"/>
              <w:left w:val="nil"/>
              <w:bottom w:val="nil"/>
              <w:right w:val="nil"/>
            </w:tcBorders>
            <w:shd w:val="clear" w:color="auto" w:fill="auto"/>
            <w:noWrap/>
            <w:vAlign w:val="bottom"/>
            <w:hideMark/>
          </w:tcPr>
          <w:p w14:paraId="7D0A6ACF" w14:textId="77777777" w:rsidR="00D15616" w:rsidRPr="00D15616" w:rsidRDefault="00D15616" w:rsidP="00D15616">
            <w:pPr>
              <w:spacing w:after="0" w:line="240" w:lineRule="auto"/>
              <w:jc w:val="right"/>
              <w:rPr>
                <w:rFonts w:ascii="Times New Roman" w:eastAsia="Times New Roman" w:hAnsi="Times New Roman"/>
                <w:sz w:val="20"/>
                <w:szCs w:val="20"/>
                <w:lang w:eastAsia="hr-HR"/>
              </w:rPr>
            </w:pPr>
            <w:r w:rsidRPr="00D15616">
              <w:rPr>
                <w:rFonts w:ascii="Times New Roman" w:eastAsia="Times New Roman" w:hAnsi="Times New Roman"/>
                <w:sz w:val="20"/>
                <w:szCs w:val="20"/>
                <w:lang w:eastAsia="hr-HR"/>
              </w:rPr>
              <w:t>18.300,00</w:t>
            </w:r>
          </w:p>
        </w:tc>
      </w:tr>
      <w:tr w:rsidR="00D15616" w:rsidRPr="00D15616" w14:paraId="15871F19" w14:textId="77777777" w:rsidTr="00D15616">
        <w:trPr>
          <w:trHeight w:val="255"/>
        </w:trPr>
        <w:tc>
          <w:tcPr>
            <w:tcW w:w="5529" w:type="dxa"/>
            <w:gridSpan w:val="3"/>
            <w:tcBorders>
              <w:top w:val="nil"/>
              <w:left w:val="nil"/>
              <w:bottom w:val="nil"/>
              <w:right w:val="nil"/>
            </w:tcBorders>
            <w:shd w:val="clear" w:color="000000" w:fill="FFFF00"/>
            <w:noWrap/>
            <w:vAlign w:val="bottom"/>
            <w:hideMark/>
          </w:tcPr>
          <w:p w14:paraId="73CEE89D" w14:textId="77777777" w:rsidR="00D15616" w:rsidRPr="00D15616" w:rsidRDefault="00D15616" w:rsidP="00D15616">
            <w:pPr>
              <w:spacing w:after="0" w:line="240" w:lineRule="auto"/>
              <w:rPr>
                <w:rFonts w:ascii="Times New Roman" w:eastAsia="Times New Roman" w:hAnsi="Times New Roman"/>
                <w:b/>
                <w:bCs/>
                <w:color w:val="000000"/>
                <w:sz w:val="20"/>
                <w:szCs w:val="20"/>
                <w:lang w:eastAsia="hr-HR"/>
              </w:rPr>
            </w:pPr>
            <w:r w:rsidRPr="00D15616">
              <w:rPr>
                <w:rFonts w:ascii="Times New Roman" w:eastAsia="Times New Roman" w:hAnsi="Times New Roman"/>
                <w:b/>
                <w:bCs/>
                <w:color w:val="000000"/>
                <w:sz w:val="20"/>
                <w:szCs w:val="20"/>
                <w:lang w:eastAsia="hr-HR"/>
              </w:rPr>
              <w:t>Izvor  5.6. Tek. i kap. pomoći iz županijskih proračuna</w:t>
            </w:r>
          </w:p>
        </w:tc>
        <w:tc>
          <w:tcPr>
            <w:tcW w:w="1428" w:type="dxa"/>
            <w:tcBorders>
              <w:top w:val="nil"/>
              <w:left w:val="nil"/>
              <w:bottom w:val="nil"/>
              <w:right w:val="nil"/>
            </w:tcBorders>
            <w:shd w:val="clear" w:color="000000" w:fill="FFFF00"/>
            <w:noWrap/>
            <w:vAlign w:val="bottom"/>
            <w:hideMark/>
          </w:tcPr>
          <w:p w14:paraId="63BEC7AB" w14:textId="77777777" w:rsidR="00D15616" w:rsidRPr="00D15616" w:rsidRDefault="00D15616" w:rsidP="00D15616">
            <w:pPr>
              <w:spacing w:after="0" w:line="240" w:lineRule="auto"/>
              <w:jc w:val="right"/>
              <w:rPr>
                <w:rFonts w:ascii="Times New Roman" w:eastAsia="Times New Roman" w:hAnsi="Times New Roman"/>
                <w:b/>
                <w:bCs/>
                <w:color w:val="000000"/>
                <w:sz w:val="20"/>
                <w:szCs w:val="20"/>
                <w:lang w:eastAsia="hr-HR"/>
              </w:rPr>
            </w:pPr>
            <w:r w:rsidRPr="00D15616">
              <w:rPr>
                <w:rFonts w:ascii="Times New Roman" w:eastAsia="Times New Roman" w:hAnsi="Times New Roman"/>
                <w:b/>
                <w:bCs/>
                <w:color w:val="000000"/>
                <w:sz w:val="20"/>
                <w:szCs w:val="20"/>
                <w:lang w:eastAsia="hr-HR"/>
              </w:rPr>
              <w:t>0,00</w:t>
            </w:r>
          </w:p>
        </w:tc>
        <w:tc>
          <w:tcPr>
            <w:tcW w:w="1820" w:type="dxa"/>
            <w:tcBorders>
              <w:top w:val="nil"/>
              <w:left w:val="nil"/>
              <w:bottom w:val="nil"/>
              <w:right w:val="nil"/>
            </w:tcBorders>
            <w:shd w:val="clear" w:color="000000" w:fill="FFFF00"/>
            <w:noWrap/>
            <w:vAlign w:val="bottom"/>
            <w:hideMark/>
          </w:tcPr>
          <w:p w14:paraId="28FED60C" w14:textId="77777777" w:rsidR="00D15616" w:rsidRPr="00D15616" w:rsidRDefault="00D15616" w:rsidP="00D15616">
            <w:pPr>
              <w:spacing w:after="0" w:line="240" w:lineRule="auto"/>
              <w:jc w:val="right"/>
              <w:rPr>
                <w:rFonts w:ascii="Times New Roman" w:eastAsia="Times New Roman" w:hAnsi="Times New Roman"/>
                <w:b/>
                <w:bCs/>
                <w:sz w:val="20"/>
                <w:szCs w:val="20"/>
                <w:lang w:eastAsia="hr-HR"/>
              </w:rPr>
            </w:pPr>
            <w:r w:rsidRPr="00D15616">
              <w:rPr>
                <w:rFonts w:ascii="Times New Roman" w:eastAsia="Times New Roman" w:hAnsi="Times New Roman"/>
                <w:b/>
                <w:bCs/>
                <w:sz w:val="20"/>
                <w:szCs w:val="20"/>
                <w:lang w:eastAsia="hr-HR"/>
              </w:rPr>
              <w:t>13.188,79</w:t>
            </w:r>
          </w:p>
        </w:tc>
        <w:tc>
          <w:tcPr>
            <w:tcW w:w="1220" w:type="dxa"/>
            <w:tcBorders>
              <w:top w:val="nil"/>
              <w:left w:val="nil"/>
              <w:bottom w:val="nil"/>
              <w:right w:val="nil"/>
            </w:tcBorders>
            <w:shd w:val="clear" w:color="000000" w:fill="FFFF00"/>
            <w:noWrap/>
            <w:vAlign w:val="bottom"/>
            <w:hideMark/>
          </w:tcPr>
          <w:p w14:paraId="5366458D" w14:textId="77777777" w:rsidR="00D15616" w:rsidRPr="00D15616" w:rsidRDefault="00D15616" w:rsidP="00D15616">
            <w:pPr>
              <w:spacing w:after="0" w:line="240" w:lineRule="auto"/>
              <w:jc w:val="right"/>
              <w:rPr>
                <w:rFonts w:ascii="Times New Roman" w:eastAsia="Times New Roman" w:hAnsi="Times New Roman"/>
                <w:b/>
                <w:bCs/>
                <w:color w:val="000000"/>
                <w:sz w:val="20"/>
                <w:szCs w:val="20"/>
                <w:lang w:eastAsia="hr-HR"/>
              </w:rPr>
            </w:pPr>
            <w:r w:rsidRPr="00D15616">
              <w:rPr>
                <w:rFonts w:ascii="Times New Roman" w:eastAsia="Times New Roman" w:hAnsi="Times New Roman"/>
                <w:b/>
                <w:bCs/>
                <w:color w:val="000000"/>
                <w:sz w:val="20"/>
                <w:szCs w:val="20"/>
                <w:lang w:eastAsia="hr-HR"/>
              </w:rPr>
              <w:t>13.188,79</w:t>
            </w:r>
          </w:p>
        </w:tc>
      </w:tr>
      <w:tr w:rsidR="00D15616" w:rsidRPr="00D15616" w14:paraId="62EB848E" w14:textId="77777777" w:rsidTr="00D15616">
        <w:trPr>
          <w:trHeight w:val="255"/>
        </w:trPr>
        <w:tc>
          <w:tcPr>
            <w:tcW w:w="1472" w:type="dxa"/>
            <w:tcBorders>
              <w:top w:val="nil"/>
              <w:left w:val="nil"/>
              <w:bottom w:val="nil"/>
              <w:right w:val="nil"/>
            </w:tcBorders>
            <w:shd w:val="clear" w:color="auto" w:fill="auto"/>
            <w:noWrap/>
            <w:vAlign w:val="bottom"/>
            <w:hideMark/>
          </w:tcPr>
          <w:p w14:paraId="7BC0B2A2" w14:textId="77777777" w:rsidR="00D15616" w:rsidRPr="00D15616" w:rsidRDefault="00D15616" w:rsidP="00D15616">
            <w:pPr>
              <w:spacing w:after="0" w:line="240" w:lineRule="auto"/>
              <w:rPr>
                <w:rFonts w:ascii="Times New Roman" w:eastAsia="Times New Roman" w:hAnsi="Times New Roman"/>
                <w:sz w:val="20"/>
                <w:szCs w:val="20"/>
                <w:lang w:eastAsia="hr-HR"/>
              </w:rPr>
            </w:pPr>
            <w:r w:rsidRPr="00D15616">
              <w:rPr>
                <w:rFonts w:ascii="Times New Roman" w:eastAsia="Times New Roman" w:hAnsi="Times New Roman"/>
                <w:sz w:val="20"/>
                <w:szCs w:val="20"/>
                <w:lang w:eastAsia="hr-HR"/>
              </w:rPr>
              <w:t>P0462</w:t>
            </w:r>
          </w:p>
        </w:tc>
        <w:tc>
          <w:tcPr>
            <w:tcW w:w="950" w:type="dxa"/>
            <w:tcBorders>
              <w:top w:val="nil"/>
              <w:left w:val="nil"/>
              <w:bottom w:val="nil"/>
              <w:right w:val="nil"/>
            </w:tcBorders>
            <w:shd w:val="clear" w:color="auto" w:fill="auto"/>
            <w:noWrap/>
            <w:vAlign w:val="bottom"/>
            <w:hideMark/>
          </w:tcPr>
          <w:p w14:paraId="2A91E5AB" w14:textId="77777777" w:rsidR="00D15616" w:rsidRPr="00D15616" w:rsidRDefault="00D15616" w:rsidP="00D15616">
            <w:pPr>
              <w:spacing w:after="0" w:line="240" w:lineRule="auto"/>
              <w:rPr>
                <w:rFonts w:ascii="Times New Roman" w:eastAsia="Times New Roman" w:hAnsi="Times New Roman"/>
                <w:sz w:val="20"/>
                <w:szCs w:val="20"/>
                <w:lang w:eastAsia="hr-HR"/>
              </w:rPr>
            </w:pPr>
            <w:r w:rsidRPr="00D15616">
              <w:rPr>
                <w:rFonts w:ascii="Times New Roman" w:eastAsia="Times New Roman" w:hAnsi="Times New Roman"/>
                <w:sz w:val="20"/>
                <w:szCs w:val="20"/>
                <w:lang w:eastAsia="hr-HR"/>
              </w:rPr>
              <w:t>63322</w:t>
            </w:r>
          </w:p>
        </w:tc>
        <w:tc>
          <w:tcPr>
            <w:tcW w:w="3107" w:type="dxa"/>
            <w:tcBorders>
              <w:top w:val="nil"/>
              <w:left w:val="nil"/>
              <w:bottom w:val="nil"/>
              <w:right w:val="nil"/>
            </w:tcBorders>
            <w:shd w:val="clear" w:color="auto" w:fill="auto"/>
            <w:noWrap/>
            <w:vAlign w:val="bottom"/>
            <w:hideMark/>
          </w:tcPr>
          <w:p w14:paraId="3A248B7E" w14:textId="77777777" w:rsidR="00D15616" w:rsidRPr="00D15616" w:rsidRDefault="00D15616" w:rsidP="00D15616">
            <w:pPr>
              <w:spacing w:after="0" w:line="240" w:lineRule="auto"/>
              <w:rPr>
                <w:rFonts w:ascii="Times New Roman" w:eastAsia="Times New Roman" w:hAnsi="Times New Roman"/>
                <w:sz w:val="20"/>
                <w:szCs w:val="20"/>
                <w:lang w:eastAsia="hr-HR"/>
              </w:rPr>
            </w:pPr>
            <w:r w:rsidRPr="00D15616">
              <w:rPr>
                <w:rFonts w:ascii="Times New Roman" w:eastAsia="Times New Roman" w:hAnsi="Times New Roman"/>
                <w:sz w:val="20"/>
                <w:szCs w:val="20"/>
                <w:lang w:eastAsia="hr-HR"/>
              </w:rPr>
              <w:t>Kapitalne pomoći iz županijskih proračuna (Unka igralište)</w:t>
            </w:r>
          </w:p>
        </w:tc>
        <w:tc>
          <w:tcPr>
            <w:tcW w:w="1428" w:type="dxa"/>
            <w:tcBorders>
              <w:top w:val="nil"/>
              <w:left w:val="nil"/>
              <w:bottom w:val="nil"/>
              <w:right w:val="nil"/>
            </w:tcBorders>
            <w:shd w:val="clear" w:color="auto" w:fill="auto"/>
            <w:noWrap/>
            <w:vAlign w:val="bottom"/>
            <w:hideMark/>
          </w:tcPr>
          <w:p w14:paraId="2708275C" w14:textId="77777777" w:rsidR="00D15616" w:rsidRPr="00D15616" w:rsidRDefault="00D15616" w:rsidP="00D15616">
            <w:pPr>
              <w:spacing w:after="0" w:line="240" w:lineRule="auto"/>
              <w:jc w:val="right"/>
              <w:rPr>
                <w:rFonts w:ascii="Times New Roman" w:eastAsia="Times New Roman" w:hAnsi="Times New Roman"/>
                <w:sz w:val="20"/>
                <w:szCs w:val="20"/>
                <w:lang w:eastAsia="hr-HR"/>
              </w:rPr>
            </w:pPr>
            <w:r w:rsidRPr="00D15616">
              <w:rPr>
                <w:rFonts w:ascii="Times New Roman" w:eastAsia="Times New Roman" w:hAnsi="Times New Roman"/>
                <w:sz w:val="20"/>
                <w:szCs w:val="20"/>
                <w:lang w:eastAsia="hr-HR"/>
              </w:rPr>
              <w:t>0,00</w:t>
            </w:r>
          </w:p>
        </w:tc>
        <w:tc>
          <w:tcPr>
            <w:tcW w:w="1820" w:type="dxa"/>
            <w:tcBorders>
              <w:top w:val="nil"/>
              <w:left w:val="nil"/>
              <w:bottom w:val="nil"/>
              <w:right w:val="nil"/>
            </w:tcBorders>
            <w:shd w:val="clear" w:color="auto" w:fill="auto"/>
            <w:noWrap/>
            <w:vAlign w:val="bottom"/>
            <w:hideMark/>
          </w:tcPr>
          <w:p w14:paraId="7EDAABF1" w14:textId="77777777" w:rsidR="00D15616" w:rsidRPr="00D15616" w:rsidRDefault="00D15616" w:rsidP="00D15616">
            <w:pPr>
              <w:spacing w:after="0" w:line="240" w:lineRule="auto"/>
              <w:jc w:val="right"/>
              <w:rPr>
                <w:rFonts w:ascii="Times New Roman" w:eastAsia="Times New Roman" w:hAnsi="Times New Roman"/>
                <w:sz w:val="20"/>
                <w:szCs w:val="20"/>
                <w:lang w:eastAsia="hr-HR"/>
              </w:rPr>
            </w:pPr>
            <w:r w:rsidRPr="00D15616">
              <w:rPr>
                <w:rFonts w:ascii="Times New Roman" w:eastAsia="Times New Roman" w:hAnsi="Times New Roman"/>
                <w:sz w:val="20"/>
                <w:szCs w:val="20"/>
                <w:lang w:eastAsia="hr-HR"/>
              </w:rPr>
              <w:t>13.188,79</w:t>
            </w:r>
          </w:p>
        </w:tc>
        <w:tc>
          <w:tcPr>
            <w:tcW w:w="1220" w:type="dxa"/>
            <w:tcBorders>
              <w:top w:val="nil"/>
              <w:left w:val="nil"/>
              <w:bottom w:val="nil"/>
              <w:right w:val="nil"/>
            </w:tcBorders>
            <w:shd w:val="clear" w:color="auto" w:fill="auto"/>
            <w:noWrap/>
            <w:vAlign w:val="bottom"/>
            <w:hideMark/>
          </w:tcPr>
          <w:p w14:paraId="26032D3F" w14:textId="77777777" w:rsidR="00D15616" w:rsidRPr="00D15616" w:rsidRDefault="00D15616" w:rsidP="00D15616">
            <w:pPr>
              <w:spacing w:after="0" w:line="240" w:lineRule="auto"/>
              <w:jc w:val="right"/>
              <w:rPr>
                <w:rFonts w:ascii="Times New Roman" w:eastAsia="Times New Roman" w:hAnsi="Times New Roman"/>
                <w:sz w:val="20"/>
                <w:szCs w:val="20"/>
                <w:lang w:eastAsia="hr-HR"/>
              </w:rPr>
            </w:pPr>
            <w:r w:rsidRPr="00D15616">
              <w:rPr>
                <w:rFonts w:ascii="Times New Roman" w:eastAsia="Times New Roman" w:hAnsi="Times New Roman"/>
                <w:sz w:val="20"/>
                <w:szCs w:val="20"/>
                <w:lang w:eastAsia="hr-HR"/>
              </w:rPr>
              <w:t>13.188,79</w:t>
            </w:r>
          </w:p>
        </w:tc>
      </w:tr>
    </w:tbl>
    <w:p w14:paraId="0444EE9D" w14:textId="7FD0B7C4" w:rsidR="0078176E" w:rsidRDefault="0078176E" w:rsidP="00D15616">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b/>
          <w:sz w:val="24"/>
          <w:szCs w:val="24"/>
        </w:rPr>
      </w:pPr>
    </w:p>
    <w:p w14:paraId="729A5B73" w14:textId="77777777" w:rsidR="00D01127" w:rsidRDefault="00D01127" w:rsidP="00D15616">
      <w:pPr>
        <w:autoSpaceDE w:val="0"/>
        <w:autoSpaceDN w:val="0"/>
        <w:adjustRightInd w:val="0"/>
        <w:spacing w:after="0" w:line="240" w:lineRule="auto"/>
        <w:jc w:val="both"/>
        <w:rPr>
          <w:rFonts w:ascii="Times New Roman" w:hAnsi="Times New Roman"/>
          <w:b/>
          <w:sz w:val="24"/>
          <w:szCs w:val="24"/>
        </w:rPr>
      </w:pPr>
    </w:p>
    <w:p w14:paraId="6382AEF0" w14:textId="3CCF2A66" w:rsidR="0078176E" w:rsidRPr="008C0562" w:rsidRDefault="0078176E" w:rsidP="0078176E">
      <w:pPr>
        <w:autoSpaceDE w:val="0"/>
        <w:autoSpaceDN w:val="0"/>
        <w:adjustRightInd w:val="0"/>
        <w:spacing w:after="0" w:line="240" w:lineRule="auto"/>
        <w:ind w:firstLine="708"/>
        <w:jc w:val="both"/>
        <w:rPr>
          <w:rFonts w:ascii="Times New Roman" w:hAnsi="Times New Roman"/>
          <w:b/>
          <w:sz w:val="24"/>
          <w:szCs w:val="24"/>
        </w:rPr>
      </w:pPr>
      <w:r w:rsidRPr="008C0562">
        <w:rPr>
          <w:rFonts w:ascii="Times New Roman" w:hAnsi="Times New Roman"/>
          <w:b/>
          <w:sz w:val="24"/>
          <w:szCs w:val="24"/>
        </w:rPr>
        <w:t>RASHODI I IZDACI</w:t>
      </w:r>
    </w:p>
    <w:p w14:paraId="277E05FB" w14:textId="77777777" w:rsidR="0078176E" w:rsidRPr="008C0562" w:rsidRDefault="0078176E" w:rsidP="0078176E">
      <w:pPr>
        <w:autoSpaceDE w:val="0"/>
        <w:autoSpaceDN w:val="0"/>
        <w:adjustRightInd w:val="0"/>
        <w:spacing w:after="0" w:line="240" w:lineRule="auto"/>
        <w:ind w:firstLine="709"/>
        <w:jc w:val="both"/>
        <w:rPr>
          <w:rFonts w:ascii="Times New Roman" w:hAnsi="Times New Roman"/>
          <w:b/>
          <w:sz w:val="24"/>
          <w:szCs w:val="24"/>
        </w:rPr>
      </w:pPr>
    </w:p>
    <w:p w14:paraId="28B82B07" w14:textId="0526E952" w:rsidR="00E87B3F" w:rsidRPr="00E806FA" w:rsidRDefault="0078176E" w:rsidP="00E806FA">
      <w:pPr>
        <w:spacing w:after="0"/>
        <w:jc w:val="both"/>
        <w:rPr>
          <w:rFonts w:ascii="Times New Roman" w:hAnsi="Times New Roman"/>
          <w:sz w:val="24"/>
          <w:szCs w:val="24"/>
        </w:rPr>
      </w:pPr>
      <w:r w:rsidRPr="008C0562">
        <w:rPr>
          <w:rFonts w:ascii="Times New Roman" w:hAnsi="Times New Roman"/>
          <w:sz w:val="24"/>
          <w:szCs w:val="24"/>
        </w:rPr>
        <w:t xml:space="preserve">Prijedlogom </w:t>
      </w:r>
      <w:r w:rsidR="00D15616">
        <w:rPr>
          <w:rFonts w:ascii="Times New Roman" w:hAnsi="Times New Roman"/>
          <w:sz w:val="24"/>
          <w:szCs w:val="24"/>
        </w:rPr>
        <w:t>I</w:t>
      </w:r>
      <w:r w:rsidRPr="008C0562">
        <w:rPr>
          <w:rFonts w:ascii="Times New Roman" w:hAnsi="Times New Roman"/>
          <w:sz w:val="24"/>
          <w:szCs w:val="24"/>
        </w:rPr>
        <w:t>I. izmjena i dopuna Proračuna Grada Metkovića za 202</w:t>
      </w:r>
      <w:r w:rsidR="007D433A">
        <w:rPr>
          <w:rFonts w:ascii="Times New Roman" w:hAnsi="Times New Roman"/>
          <w:sz w:val="24"/>
          <w:szCs w:val="24"/>
        </w:rPr>
        <w:t>4</w:t>
      </w:r>
      <w:r w:rsidRPr="008C0562">
        <w:rPr>
          <w:rFonts w:ascii="Times New Roman" w:hAnsi="Times New Roman"/>
          <w:sz w:val="24"/>
          <w:szCs w:val="24"/>
        </w:rPr>
        <w:t xml:space="preserve">. </w:t>
      </w:r>
      <w:r w:rsidR="007D433A">
        <w:rPr>
          <w:rFonts w:ascii="Times New Roman" w:hAnsi="Times New Roman"/>
          <w:sz w:val="24"/>
          <w:szCs w:val="24"/>
        </w:rPr>
        <w:t>g. r</w:t>
      </w:r>
      <w:r w:rsidRPr="008C0562">
        <w:rPr>
          <w:rFonts w:ascii="Times New Roman" w:hAnsi="Times New Roman"/>
          <w:sz w:val="24"/>
          <w:szCs w:val="24"/>
        </w:rPr>
        <w:t>ashodi i izdaci su usklađeni s dosadašnjim ostvarenjem te očekivanim potrebama do kraja proračunske godine.</w:t>
      </w:r>
    </w:p>
    <w:p w14:paraId="3C5771E7" w14:textId="77777777" w:rsidR="00E87B3F" w:rsidRPr="001F7E4C" w:rsidRDefault="00E87B3F" w:rsidP="0078176E">
      <w:pPr>
        <w:widowControl w:val="0"/>
        <w:tabs>
          <w:tab w:val="center" w:pos="5074"/>
        </w:tabs>
        <w:autoSpaceDE w:val="0"/>
        <w:autoSpaceDN w:val="0"/>
        <w:adjustRightInd w:val="0"/>
        <w:spacing w:after="0" w:line="240" w:lineRule="auto"/>
        <w:jc w:val="both"/>
        <w:rPr>
          <w:rFonts w:ascii="Times New Roman" w:hAnsi="Times New Roman"/>
          <w:b/>
          <w:i/>
          <w:color w:val="000000"/>
        </w:rPr>
      </w:pPr>
    </w:p>
    <w:p w14:paraId="01B973E7" w14:textId="62B0598E" w:rsidR="0078176E" w:rsidRDefault="0078176E" w:rsidP="00E87B3F">
      <w:pPr>
        <w:spacing w:after="0"/>
        <w:ind w:firstLine="567"/>
        <w:jc w:val="both"/>
        <w:rPr>
          <w:rFonts w:ascii="Times New Roman" w:hAnsi="Times New Roman"/>
          <w:i/>
        </w:rPr>
      </w:pPr>
      <w:r w:rsidRPr="001F7E4C">
        <w:rPr>
          <w:rFonts w:ascii="Times New Roman" w:hAnsi="Times New Roman"/>
          <w:i/>
        </w:rPr>
        <w:t xml:space="preserve">Tablica </w:t>
      </w:r>
      <w:r w:rsidR="00962A06">
        <w:rPr>
          <w:rFonts w:ascii="Times New Roman" w:hAnsi="Times New Roman"/>
          <w:i/>
        </w:rPr>
        <w:t>7</w:t>
      </w:r>
      <w:r w:rsidRPr="001F7E4C">
        <w:rPr>
          <w:rFonts w:ascii="Times New Roman" w:hAnsi="Times New Roman"/>
          <w:i/>
        </w:rPr>
        <w:t>. Izmjene planiranih rashoda i izdataka</w:t>
      </w:r>
    </w:p>
    <w:tbl>
      <w:tblPr>
        <w:tblW w:w="10056" w:type="dxa"/>
        <w:tblLook w:val="04A0" w:firstRow="1" w:lastRow="0" w:firstColumn="1" w:lastColumn="0" w:noHBand="0" w:noVBand="1"/>
      </w:tblPr>
      <w:tblGrid>
        <w:gridCol w:w="950"/>
        <w:gridCol w:w="3586"/>
        <w:gridCol w:w="1460"/>
        <w:gridCol w:w="1240"/>
        <w:gridCol w:w="1360"/>
        <w:gridCol w:w="1460"/>
      </w:tblGrid>
      <w:tr w:rsidR="00962A06" w:rsidRPr="00962A06" w14:paraId="1DA86FA2" w14:textId="77777777" w:rsidTr="00962A06">
        <w:trPr>
          <w:trHeight w:val="510"/>
        </w:trPr>
        <w:tc>
          <w:tcPr>
            <w:tcW w:w="950" w:type="dxa"/>
            <w:tcBorders>
              <w:top w:val="nil"/>
              <w:left w:val="nil"/>
              <w:bottom w:val="nil"/>
              <w:right w:val="nil"/>
            </w:tcBorders>
            <w:shd w:val="clear" w:color="000000" w:fill="C0C0C0"/>
            <w:vAlign w:val="bottom"/>
            <w:hideMark/>
          </w:tcPr>
          <w:p w14:paraId="0C90A7D9" w14:textId="77777777" w:rsidR="00962A06" w:rsidRPr="00962A06" w:rsidRDefault="00962A06" w:rsidP="00962A06">
            <w:pPr>
              <w:spacing w:after="0" w:line="240" w:lineRule="auto"/>
              <w:rPr>
                <w:rFonts w:ascii="Times New Roman" w:eastAsia="Times New Roman" w:hAnsi="Times New Roman"/>
                <w:b/>
                <w:bCs/>
                <w:sz w:val="20"/>
                <w:szCs w:val="20"/>
                <w:lang w:eastAsia="hr-HR"/>
              </w:rPr>
            </w:pPr>
            <w:r w:rsidRPr="00962A06">
              <w:rPr>
                <w:rFonts w:ascii="Times New Roman" w:eastAsia="Times New Roman" w:hAnsi="Times New Roman"/>
                <w:b/>
                <w:bCs/>
                <w:sz w:val="20"/>
                <w:szCs w:val="20"/>
                <w:lang w:eastAsia="hr-HR"/>
              </w:rPr>
              <w:t xml:space="preserve">BROJ </w:t>
            </w:r>
            <w:r w:rsidRPr="00962A06">
              <w:rPr>
                <w:rFonts w:ascii="Times New Roman" w:eastAsia="Times New Roman" w:hAnsi="Times New Roman"/>
                <w:b/>
                <w:bCs/>
                <w:sz w:val="20"/>
                <w:szCs w:val="20"/>
                <w:lang w:eastAsia="hr-HR"/>
              </w:rPr>
              <w:br/>
              <w:t>KONTA</w:t>
            </w:r>
          </w:p>
        </w:tc>
        <w:tc>
          <w:tcPr>
            <w:tcW w:w="3586" w:type="dxa"/>
            <w:tcBorders>
              <w:top w:val="nil"/>
              <w:left w:val="nil"/>
              <w:bottom w:val="nil"/>
              <w:right w:val="nil"/>
            </w:tcBorders>
            <w:shd w:val="clear" w:color="000000" w:fill="C0C0C0"/>
            <w:vAlign w:val="bottom"/>
            <w:hideMark/>
          </w:tcPr>
          <w:p w14:paraId="2483F13F" w14:textId="77777777" w:rsidR="00962A06" w:rsidRPr="00962A06" w:rsidRDefault="00962A06" w:rsidP="00962A06">
            <w:pPr>
              <w:spacing w:after="0" w:line="240" w:lineRule="auto"/>
              <w:rPr>
                <w:rFonts w:ascii="Times New Roman" w:eastAsia="Times New Roman" w:hAnsi="Times New Roman"/>
                <w:b/>
                <w:bCs/>
                <w:sz w:val="20"/>
                <w:szCs w:val="20"/>
                <w:lang w:eastAsia="hr-HR"/>
              </w:rPr>
            </w:pPr>
            <w:r w:rsidRPr="00962A06">
              <w:rPr>
                <w:rFonts w:ascii="Times New Roman" w:eastAsia="Times New Roman" w:hAnsi="Times New Roman"/>
                <w:b/>
                <w:bCs/>
                <w:sz w:val="20"/>
                <w:szCs w:val="20"/>
                <w:lang w:eastAsia="hr-HR"/>
              </w:rPr>
              <w:t>VRSTA PRIHODA / RASHODA</w:t>
            </w:r>
          </w:p>
        </w:tc>
        <w:tc>
          <w:tcPr>
            <w:tcW w:w="1460" w:type="dxa"/>
            <w:tcBorders>
              <w:top w:val="nil"/>
              <w:left w:val="nil"/>
              <w:bottom w:val="nil"/>
              <w:right w:val="nil"/>
            </w:tcBorders>
            <w:shd w:val="clear" w:color="000000" w:fill="C0C0C0"/>
            <w:vAlign w:val="bottom"/>
            <w:hideMark/>
          </w:tcPr>
          <w:p w14:paraId="74CAC750" w14:textId="77777777" w:rsidR="00962A06" w:rsidRPr="00962A06" w:rsidRDefault="00962A06" w:rsidP="00962A06">
            <w:pPr>
              <w:spacing w:after="0" w:line="240" w:lineRule="auto"/>
              <w:rPr>
                <w:rFonts w:ascii="Times New Roman" w:eastAsia="Times New Roman" w:hAnsi="Times New Roman"/>
                <w:b/>
                <w:bCs/>
                <w:sz w:val="20"/>
                <w:szCs w:val="20"/>
                <w:lang w:eastAsia="hr-HR"/>
              </w:rPr>
            </w:pPr>
            <w:r w:rsidRPr="00962A06">
              <w:rPr>
                <w:rFonts w:ascii="Times New Roman" w:eastAsia="Times New Roman" w:hAnsi="Times New Roman"/>
                <w:b/>
                <w:bCs/>
                <w:sz w:val="20"/>
                <w:szCs w:val="20"/>
                <w:lang w:eastAsia="hr-HR"/>
              </w:rPr>
              <w:t>PLANIRANO</w:t>
            </w:r>
          </w:p>
        </w:tc>
        <w:tc>
          <w:tcPr>
            <w:tcW w:w="1240" w:type="dxa"/>
            <w:tcBorders>
              <w:top w:val="nil"/>
              <w:left w:val="nil"/>
              <w:bottom w:val="nil"/>
              <w:right w:val="nil"/>
            </w:tcBorders>
            <w:shd w:val="clear" w:color="000000" w:fill="C0C0C0"/>
            <w:vAlign w:val="bottom"/>
            <w:hideMark/>
          </w:tcPr>
          <w:p w14:paraId="224D4891" w14:textId="77777777" w:rsidR="00962A06" w:rsidRPr="00962A06" w:rsidRDefault="00962A06" w:rsidP="00962A06">
            <w:pPr>
              <w:spacing w:after="0" w:line="240" w:lineRule="auto"/>
              <w:rPr>
                <w:rFonts w:ascii="Times New Roman" w:eastAsia="Times New Roman" w:hAnsi="Times New Roman"/>
                <w:b/>
                <w:bCs/>
                <w:sz w:val="20"/>
                <w:szCs w:val="20"/>
                <w:lang w:eastAsia="hr-HR"/>
              </w:rPr>
            </w:pPr>
            <w:r w:rsidRPr="00962A06">
              <w:rPr>
                <w:rFonts w:ascii="Times New Roman" w:eastAsia="Times New Roman" w:hAnsi="Times New Roman"/>
                <w:b/>
                <w:bCs/>
                <w:sz w:val="20"/>
                <w:szCs w:val="20"/>
                <w:lang w:eastAsia="hr-HR"/>
              </w:rPr>
              <w:t>IZNOS</w:t>
            </w:r>
          </w:p>
        </w:tc>
        <w:tc>
          <w:tcPr>
            <w:tcW w:w="1360" w:type="dxa"/>
            <w:tcBorders>
              <w:top w:val="nil"/>
              <w:left w:val="nil"/>
              <w:bottom w:val="nil"/>
              <w:right w:val="nil"/>
            </w:tcBorders>
            <w:shd w:val="clear" w:color="000000" w:fill="C0C0C0"/>
            <w:vAlign w:val="bottom"/>
            <w:hideMark/>
          </w:tcPr>
          <w:p w14:paraId="09E5A9F0" w14:textId="77777777" w:rsidR="00962A06" w:rsidRPr="00962A06" w:rsidRDefault="00962A06" w:rsidP="00962A06">
            <w:pPr>
              <w:spacing w:after="0" w:line="240" w:lineRule="auto"/>
              <w:rPr>
                <w:rFonts w:ascii="Times New Roman" w:eastAsia="Times New Roman" w:hAnsi="Times New Roman"/>
                <w:b/>
                <w:bCs/>
                <w:sz w:val="20"/>
                <w:szCs w:val="20"/>
                <w:lang w:eastAsia="hr-HR"/>
              </w:rPr>
            </w:pPr>
            <w:r w:rsidRPr="00962A06">
              <w:rPr>
                <w:rFonts w:ascii="Times New Roman" w:eastAsia="Times New Roman" w:hAnsi="Times New Roman"/>
                <w:b/>
                <w:bCs/>
                <w:sz w:val="20"/>
                <w:szCs w:val="20"/>
                <w:lang w:eastAsia="hr-HR"/>
              </w:rPr>
              <w:t xml:space="preserve">PROMJENA </w:t>
            </w:r>
            <w:r w:rsidRPr="00962A06">
              <w:rPr>
                <w:rFonts w:ascii="Times New Roman" w:eastAsia="Times New Roman" w:hAnsi="Times New Roman"/>
                <w:b/>
                <w:bCs/>
                <w:sz w:val="20"/>
                <w:szCs w:val="20"/>
                <w:lang w:eastAsia="hr-HR"/>
              </w:rPr>
              <w:br/>
              <w:t>POSTOTAK</w:t>
            </w:r>
          </w:p>
        </w:tc>
        <w:tc>
          <w:tcPr>
            <w:tcW w:w="1460" w:type="dxa"/>
            <w:tcBorders>
              <w:top w:val="nil"/>
              <w:left w:val="nil"/>
              <w:bottom w:val="nil"/>
              <w:right w:val="nil"/>
            </w:tcBorders>
            <w:shd w:val="clear" w:color="000000" w:fill="C0C0C0"/>
            <w:vAlign w:val="bottom"/>
            <w:hideMark/>
          </w:tcPr>
          <w:p w14:paraId="4AB505B3" w14:textId="77777777" w:rsidR="00962A06" w:rsidRPr="00962A06" w:rsidRDefault="00962A06" w:rsidP="00962A06">
            <w:pPr>
              <w:spacing w:after="0" w:line="240" w:lineRule="auto"/>
              <w:rPr>
                <w:rFonts w:ascii="Times New Roman" w:eastAsia="Times New Roman" w:hAnsi="Times New Roman"/>
                <w:b/>
                <w:bCs/>
                <w:sz w:val="20"/>
                <w:szCs w:val="20"/>
                <w:lang w:eastAsia="hr-HR"/>
              </w:rPr>
            </w:pPr>
            <w:r w:rsidRPr="00962A06">
              <w:rPr>
                <w:rFonts w:ascii="Times New Roman" w:eastAsia="Times New Roman" w:hAnsi="Times New Roman"/>
                <w:b/>
                <w:bCs/>
                <w:sz w:val="20"/>
                <w:szCs w:val="20"/>
                <w:lang w:eastAsia="hr-HR"/>
              </w:rPr>
              <w:t>NOVI IZNOS</w:t>
            </w:r>
          </w:p>
        </w:tc>
      </w:tr>
      <w:tr w:rsidR="00962A06" w:rsidRPr="00962A06" w14:paraId="6A6BAEF3" w14:textId="77777777" w:rsidTr="00A3780F">
        <w:trPr>
          <w:trHeight w:val="255"/>
        </w:trPr>
        <w:tc>
          <w:tcPr>
            <w:tcW w:w="10056" w:type="dxa"/>
            <w:gridSpan w:val="6"/>
            <w:tcBorders>
              <w:top w:val="nil"/>
              <w:left w:val="nil"/>
              <w:bottom w:val="nil"/>
              <w:right w:val="nil"/>
            </w:tcBorders>
            <w:shd w:val="clear" w:color="000000" w:fill="808080"/>
            <w:noWrap/>
            <w:vAlign w:val="bottom"/>
            <w:hideMark/>
          </w:tcPr>
          <w:p w14:paraId="61CF57E4" w14:textId="77777777" w:rsidR="00962A06" w:rsidRPr="00962A06" w:rsidRDefault="00962A06" w:rsidP="00962A06">
            <w:pPr>
              <w:spacing w:after="0" w:line="240" w:lineRule="auto"/>
              <w:rPr>
                <w:rFonts w:ascii="Times New Roman" w:eastAsia="Times New Roman" w:hAnsi="Times New Roman"/>
                <w:b/>
                <w:bCs/>
                <w:color w:val="FFFFFF"/>
                <w:sz w:val="20"/>
                <w:szCs w:val="20"/>
                <w:lang w:eastAsia="hr-HR"/>
              </w:rPr>
            </w:pPr>
            <w:r w:rsidRPr="00962A06">
              <w:rPr>
                <w:rFonts w:ascii="Times New Roman" w:eastAsia="Times New Roman" w:hAnsi="Times New Roman"/>
                <w:b/>
                <w:bCs/>
                <w:color w:val="FFFFFF"/>
                <w:sz w:val="20"/>
                <w:szCs w:val="20"/>
                <w:lang w:eastAsia="hr-HR"/>
              </w:rPr>
              <w:t>A. RAČUN PRIHODA I RASHODA</w:t>
            </w:r>
          </w:p>
        </w:tc>
      </w:tr>
      <w:tr w:rsidR="00962A06" w:rsidRPr="00962A06" w14:paraId="5407D7BF" w14:textId="77777777" w:rsidTr="00962A06">
        <w:trPr>
          <w:trHeight w:val="255"/>
        </w:trPr>
        <w:tc>
          <w:tcPr>
            <w:tcW w:w="950" w:type="dxa"/>
            <w:tcBorders>
              <w:top w:val="nil"/>
              <w:left w:val="nil"/>
              <w:bottom w:val="nil"/>
              <w:right w:val="nil"/>
            </w:tcBorders>
            <w:shd w:val="clear" w:color="000000" w:fill="000080"/>
            <w:noWrap/>
            <w:vAlign w:val="bottom"/>
            <w:hideMark/>
          </w:tcPr>
          <w:p w14:paraId="40239A69" w14:textId="77777777" w:rsidR="00962A06" w:rsidRPr="00962A06" w:rsidRDefault="00962A06" w:rsidP="00962A06">
            <w:pPr>
              <w:spacing w:after="0" w:line="240" w:lineRule="auto"/>
              <w:rPr>
                <w:rFonts w:ascii="Times New Roman" w:eastAsia="Times New Roman" w:hAnsi="Times New Roman"/>
                <w:b/>
                <w:bCs/>
                <w:color w:val="FFFFFF"/>
                <w:sz w:val="20"/>
                <w:szCs w:val="20"/>
                <w:lang w:eastAsia="hr-HR"/>
              </w:rPr>
            </w:pPr>
            <w:r w:rsidRPr="00962A06">
              <w:rPr>
                <w:rFonts w:ascii="Times New Roman" w:eastAsia="Times New Roman" w:hAnsi="Times New Roman"/>
                <w:b/>
                <w:bCs/>
                <w:color w:val="FFFFFF"/>
                <w:sz w:val="20"/>
                <w:szCs w:val="20"/>
                <w:lang w:eastAsia="hr-HR"/>
              </w:rPr>
              <w:t>3</w:t>
            </w:r>
          </w:p>
        </w:tc>
        <w:tc>
          <w:tcPr>
            <w:tcW w:w="3586" w:type="dxa"/>
            <w:tcBorders>
              <w:top w:val="nil"/>
              <w:left w:val="nil"/>
              <w:bottom w:val="nil"/>
              <w:right w:val="nil"/>
            </w:tcBorders>
            <w:shd w:val="clear" w:color="000000" w:fill="000080"/>
            <w:noWrap/>
            <w:vAlign w:val="bottom"/>
            <w:hideMark/>
          </w:tcPr>
          <w:p w14:paraId="30E78AD5" w14:textId="77777777" w:rsidR="00962A06" w:rsidRPr="00962A06" w:rsidRDefault="00962A06" w:rsidP="00962A06">
            <w:pPr>
              <w:spacing w:after="0" w:line="240" w:lineRule="auto"/>
              <w:rPr>
                <w:rFonts w:ascii="Times New Roman" w:eastAsia="Times New Roman" w:hAnsi="Times New Roman"/>
                <w:b/>
                <w:bCs/>
                <w:color w:val="FFFFFF"/>
                <w:sz w:val="20"/>
                <w:szCs w:val="20"/>
                <w:lang w:eastAsia="hr-HR"/>
              </w:rPr>
            </w:pPr>
            <w:r w:rsidRPr="00962A06">
              <w:rPr>
                <w:rFonts w:ascii="Times New Roman" w:eastAsia="Times New Roman" w:hAnsi="Times New Roman"/>
                <w:b/>
                <w:bCs/>
                <w:color w:val="FFFFFF"/>
                <w:sz w:val="20"/>
                <w:szCs w:val="20"/>
                <w:lang w:eastAsia="hr-HR"/>
              </w:rPr>
              <w:t>Rashodi poslovanja</w:t>
            </w:r>
          </w:p>
        </w:tc>
        <w:tc>
          <w:tcPr>
            <w:tcW w:w="1460" w:type="dxa"/>
            <w:tcBorders>
              <w:top w:val="nil"/>
              <w:left w:val="nil"/>
              <w:bottom w:val="nil"/>
              <w:right w:val="nil"/>
            </w:tcBorders>
            <w:shd w:val="clear" w:color="000000" w:fill="000080"/>
            <w:noWrap/>
            <w:vAlign w:val="bottom"/>
            <w:hideMark/>
          </w:tcPr>
          <w:p w14:paraId="3DC5DB4E" w14:textId="77777777" w:rsidR="00962A06" w:rsidRPr="00962A06" w:rsidRDefault="00962A06" w:rsidP="00962A06">
            <w:pPr>
              <w:spacing w:after="0" w:line="240" w:lineRule="auto"/>
              <w:jc w:val="right"/>
              <w:rPr>
                <w:rFonts w:ascii="Times New Roman" w:eastAsia="Times New Roman" w:hAnsi="Times New Roman"/>
                <w:b/>
                <w:bCs/>
                <w:color w:val="FFFFFF"/>
                <w:sz w:val="20"/>
                <w:szCs w:val="20"/>
                <w:lang w:eastAsia="hr-HR"/>
              </w:rPr>
            </w:pPr>
            <w:r w:rsidRPr="00962A06">
              <w:rPr>
                <w:rFonts w:ascii="Times New Roman" w:eastAsia="Times New Roman" w:hAnsi="Times New Roman"/>
                <w:b/>
                <w:bCs/>
                <w:color w:val="FFFFFF"/>
                <w:sz w:val="20"/>
                <w:szCs w:val="20"/>
                <w:lang w:eastAsia="hr-HR"/>
              </w:rPr>
              <w:t>9.885.563,07</w:t>
            </w:r>
          </w:p>
        </w:tc>
        <w:tc>
          <w:tcPr>
            <w:tcW w:w="1240" w:type="dxa"/>
            <w:tcBorders>
              <w:top w:val="nil"/>
              <w:left w:val="nil"/>
              <w:bottom w:val="nil"/>
              <w:right w:val="nil"/>
            </w:tcBorders>
            <w:shd w:val="clear" w:color="000000" w:fill="000080"/>
            <w:noWrap/>
            <w:vAlign w:val="bottom"/>
            <w:hideMark/>
          </w:tcPr>
          <w:p w14:paraId="6A7B1593" w14:textId="77777777" w:rsidR="00962A06" w:rsidRPr="00962A06" w:rsidRDefault="00962A06" w:rsidP="00962A06">
            <w:pPr>
              <w:spacing w:after="0" w:line="240" w:lineRule="auto"/>
              <w:jc w:val="right"/>
              <w:rPr>
                <w:rFonts w:ascii="Times New Roman" w:eastAsia="Times New Roman" w:hAnsi="Times New Roman"/>
                <w:b/>
                <w:bCs/>
                <w:color w:val="FFFFFF"/>
                <w:sz w:val="20"/>
                <w:szCs w:val="20"/>
                <w:lang w:eastAsia="hr-HR"/>
              </w:rPr>
            </w:pPr>
            <w:r w:rsidRPr="00962A06">
              <w:rPr>
                <w:rFonts w:ascii="Times New Roman" w:eastAsia="Times New Roman" w:hAnsi="Times New Roman"/>
                <w:b/>
                <w:bCs/>
                <w:color w:val="FFFFFF"/>
                <w:sz w:val="20"/>
                <w:szCs w:val="20"/>
                <w:lang w:eastAsia="hr-HR"/>
              </w:rPr>
              <w:t>581.302,00</w:t>
            </w:r>
          </w:p>
        </w:tc>
        <w:tc>
          <w:tcPr>
            <w:tcW w:w="1360" w:type="dxa"/>
            <w:tcBorders>
              <w:top w:val="nil"/>
              <w:left w:val="nil"/>
              <w:bottom w:val="nil"/>
              <w:right w:val="nil"/>
            </w:tcBorders>
            <w:shd w:val="clear" w:color="000000" w:fill="000080"/>
            <w:noWrap/>
            <w:vAlign w:val="bottom"/>
            <w:hideMark/>
          </w:tcPr>
          <w:p w14:paraId="0EF7AB3B" w14:textId="77777777" w:rsidR="00962A06" w:rsidRPr="00962A06" w:rsidRDefault="00962A06" w:rsidP="00962A06">
            <w:pPr>
              <w:spacing w:after="0" w:line="240" w:lineRule="auto"/>
              <w:jc w:val="right"/>
              <w:rPr>
                <w:rFonts w:ascii="Times New Roman" w:eastAsia="Times New Roman" w:hAnsi="Times New Roman"/>
                <w:b/>
                <w:bCs/>
                <w:color w:val="FFFFFF"/>
                <w:sz w:val="20"/>
                <w:szCs w:val="20"/>
                <w:lang w:eastAsia="hr-HR"/>
              </w:rPr>
            </w:pPr>
            <w:r w:rsidRPr="00962A06">
              <w:rPr>
                <w:rFonts w:ascii="Times New Roman" w:eastAsia="Times New Roman" w:hAnsi="Times New Roman"/>
                <w:b/>
                <w:bCs/>
                <w:color w:val="FFFFFF"/>
                <w:sz w:val="20"/>
                <w:szCs w:val="20"/>
                <w:lang w:eastAsia="hr-HR"/>
              </w:rPr>
              <w:t>5.9%</w:t>
            </w:r>
          </w:p>
        </w:tc>
        <w:tc>
          <w:tcPr>
            <w:tcW w:w="1460" w:type="dxa"/>
            <w:tcBorders>
              <w:top w:val="nil"/>
              <w:left w:val="nil"/>
              <w:bottom w:val="nil"/>
              <w:right w:val="nil"/>
            </w:tcBorders>
            <w:shd w:val="clear" w:color="000000" w:fill="000080"/>
            <w:noWrap/>
            <w:vAlign w:val="bottom"/>
            <w:hideMark/>
          </w:tcPr>
          <w:p w14:paraId="4E70AF74" w14:textId="77777777" w:rsidR="00962A06" w:rsidRPr="00962A06" w:rsidRDefault="00962A06" w:rsidP="00962A06">
            <w:pPr>
              <w:spacing w:after="0" w:line="240" w:lineRule="auto"/>
              <w:jc w:val="right"/>
              <w:rPr>
                <w:rFonts w:ascii="Times New Roman" w:eastAsia="Times New Roman" w:hAnsi="Times New Roman"/>
                <w:b/>
                <w:bCs/>
                <w:color w:val="FFFFFF"/>
                <w:sz w:val="20"/>
                <w:szCs w:val="20"/>
                <w:lang w:eastAsia="hr-HR"/>
              </w:rPr>
            </w:pPr>
            <w:r w:rsidRPr="00962A06">
              <w:rPr>
                <w:rFonts w:ascii="Times New Roman" w:eastAsia="Times New Roman" w:hAnsi="Times New Roman"/>
                <w:b/>
                <w:bCs/>
                <w:color w:val="FFFFFF"/>
                <w:sz w:val="20"/>
                <w:szCs w:val="20"/>
                <w:lang w:eastAsia="hr-HR"/>
              </w:rPr>
              <w:t>10.466.865,07</w:t>
            </w:r>
          </w:p>
        </w:tc>
      </w:tr>
      <w:tr w:rsidR="00962A06" w:rsidRPr="00962A06" w14:paraId="261DA500" w14:textId="77777777" w:rsidTr="00962A06">
        <w:trPr>
          <w:trHeight w:val="255"/>
        </w:trPr>
        <w:tc>
          <w:tcPr>
            <w:tcW w:w="950" w:type="dxa"/>
            <w:tcBorders>
              <w:top w:val="nil"/>
              <w:left w:val="nil"/>
              <w:bottom w:val="nil"/>
              <w:right w:val="nil"/>
            </w:tcBorders>
            <w:shd w:val="clear" w:color="auto" w:fill="auto"/>
            <w:noWrap/>
            <w:vAlign w:val="bottom"/>
            <w:hideMark/>
          </w:tcPr>
          <w:p w14:paraId="4BEC95B9" w14:textId="77777777" w:rsidR="00962A06" w:rsidRPr="00962A06" w:rsidRDefault="00962A06" w:rsidP="00962A06">
            <w:pPr>
              <w:spacing w:after="0" w:line="240" w:lineRule="auto"/>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31</w:t>
            </w:r>
          </w:p>
        </w:tc>
        <w:tc>
          <w:tcPr>
            <w:tcW w:w="3586" w:type="dxa"/>
            <w:tcBorders>
              <w:top w:val="nil"/>
              <w:left w:val="nil"/>
              <w:bottom w:val="nil"/>
              <w:right w:val="nil"/>
            </w:tcBorders>
            <w:shd w:val="clear" w:color="auto" w:fill="auto"/>
            <w:noWrap/>
            <w:vAlign w:val="bottom"/>
            <w:hideMark/>
          </w:tcPr>
          <w:p w14:paraId="4E38C428" w14:textId="77777777" w:rsidR="00962A06" w:rsidRPr="00962A06" w:rsidRDefault="00962A06" w:rsidP="00962A06">
            <w:pPr>
              <w:spacing w:after="0" w:line="240" w:lineRule="auto"/>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Rashodi za zaposlene</w:t>
            </w:r>
          </w:p>
        </w:tc>
        <w:tc>
          <w:tcPr>
            <w:tcW w:w="1460" w:type="dxa"/>
            <w:tcBorders>
              <w:top w:val="nil"/>
              <w:left w:val="nil"/>
              <w:bottom w:val="nil"/>
              <w:right w:val="nil"/>
            </w:tcBorders>
            <w:shd w:val="clear" w:color="auto" w:fill="auto"/>
            <w:noWrap/>
            <w:vAlign w:val="bottom"/>
            <w:hideMark/>
          </w:tcPr>
          <w:p w14:paraId="72CA0639"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4.351.768,52</w:t>
            </w:r>
          </w:p>
        </w:tc>
        <w:tc>
          <w:tcPr>
            <w:tcW w:w="1240" w:type="dxa"/>
            <w:tcBorders>
              <w:top w:val="nil"/>
              <w:left w:val="nil"/>
              <w:bottom w:val="nil"/>
              <w:right w:val="nil"/>
            </w:tcBorders>
            <w:shd w:val="clear" w:color="auto" w:fill="auto"/>
            <w:noWrap/>
            <w:vAlign w:val="bottom"/>
            <w:hideMark/>
          </w:tcPr>
          <w:p w14:paraId="4B5DB4CA"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27.200,00</w:t>
            </w:r>
          </w:p>
        </w:tc>
        <w:tc>
          <w:tcPr>
            <w:tcW w:w="1360" w:type="dxa"/>
            <w:tcBorders>
              <w:top w:val="nil"/>
              <w:left w:val="nil"/>
              <w:bottom w:val="nil"/>
              <w:right w:val="nil"/>
            </w:tcBorders>
            <w:shd w:val="clear" w:color="auto" w:fill="auto"/>
            <w:noWrap/>
            <w:vAlign w:val="bottom"/>
            <w:hideMark/>
          </w:tcPr>
          <w:p w14:paraId="64ED7B6D"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0.6%</w:t>
            </w:r>
          </w:p>
        </w:tc>
        <w:tc>
          <w:tcPr>
            <w:tcW w:w="1460" w:type="dxa"/>
            <w:tcBorders>
              <w:top w:val="nil"/>
              <w:left w:val="nil"/>
              <w:bottom w:val="nil"/>
              <w:right w:val="nil"/>
            </w:tcBorders>
            <w:shd w:val="clear" w:color="auto" w:fill="auto"/>
            <w:noWrap/>
            <w:vAlign w:val="bottom"/>
            <w:hideMark/>
          </w:tcPr>
          <w:p w14:paraId="05A500D5"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4.378.968,52</w:t>
            </w:r>
          </w:p>
        </w:tc>
      </w:tr>
      <w:tr w:rsidR="00962A06" w:rsidRPr="00962A06" w14:paraId="182F97F5" w14:textId="77777777" w:rsidTr="00962A06">
        <w:trPr>
          <w:trHeight w:val="255"/>
        </w:trPr>
        <w:tc>
          <w:tcPr>
            <w:tcW w:w="950" w:type="dxa"/>
            <w:tcBorders>
              <w:top w:val="nil"/>
              <w:left w:val="nil"/>
              <w:bottom w:val="nil"/>
              <w:right w:val="nil"/>
            </w:tcBorders>
            <w:shd w:val="clear" w:color="auto" w:fill="auto"/>
            <w:noWrap/>
            <w:vAlign w:val="bottom"/>
            <w:hideMark/>
          </w:tcPr>
          <w:p w14:paraId="5A4FBEA0" w14:textId="77777777" w:rsidR="00962A06" w:rsidRPr="00962A06" w:rsidRDefault="00962A06" w:rsidP="00962A06">
            <w:pPr>
              <w:spacing w:after="0" w:line="240" w:lineRule="auto"/>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32</w:t>
            </w:r>
          </w:p>
        </w:tc>
        <w:tc>
          <w:tcPr>
            <w:tcW w:w="3586" w:type="dxa"/>
            <w:tcBorders>
              <w:top w:val="nil"/>
              <w:left w:val="nil"/>
              <w:bottom w:val="nil"/>
              <w:right w:val="nil"/>
            </w:tcBorders>
            <w:shd w:val="clear" w:color="auto" w:fill="auto"/>
            <w:noWrap/>
            <w:vAlign w:val="bottom"/>
            <w:hideMark/>
          </w:tcPr>
          <w:p w14:paraId="4050E0DC" w14:textId="77777777" w:rsidR="00962A06" w:rsidRPr="00962A06" w:rsidRDefault="00962A06" w:rsidP="00962A06">
            <w:pPr>
              <w:spacing w:after="0" w:line="240" w:lineRule="auto"/>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79CF1E80"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2.931.166,37</w:t>
            </w:r>
          </w:p>
        </w:tc>
        <w:tc>
          <w:tcPr>
            <w:tcW w:w="1240" w:type="dxa"/>
            <w:tcBorders>
              <w:top w:val="nil"/>
              <w:left w:val="nil"/>
              <w:bottom w:val="nil"/>
              <w:right w:val="nil"/>
            </w:tcBorders>
            <w:shd w:val="clear" w:color="auto" w:fill="auto"/>
            <w:noWrap/>
            <w:vAlign w:val="bottom"/>
            <w:hideMark/>
          </w:tcPr>
          <w:p w14:paraId="19D218C0"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41.650,00</w:t>
            </w:r>
          </w:p>
        </w:tc>
        <w:tc>
          <w:tcPr>
            <w:tcW w:w="1360" w:type="dxa"/>
            <w:tcBorders>
              <w:top w:val="nil"/>
              <w:left w:val="nil"/>
              <w:bottom w:val="nil"/>
              <w:right w:val="nil"/>
            </w:tcBorders>
            <w:shd w:val="clear" w:color="auto" w:fill="auto"/>
            <w:noWrap/>
            <w:vAlign w:val="bottom"/>
            <w:hideMark/>
          </w:tcPr>
          <w:p w14:paraId="2C0C4828"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1.4%</w:t>
            </w:r>
          </w:p>
        </w:tc>
        <w:tc>
          <w:tcPr>
            <w:tcW w:w="1460" w:type="dxa"/>
            <w:tcBorders>
              <w:top w:val="nil"/>
              <w:left w:val="nil"/>
              <w:bottom w:val="nil"/>
              <w:right w:val="nil"/>
            </w:tcBorders>
            <w:shd w:val="clear" w:color="auto" w:fill="auto"/>
            <w:noWrap/>
            <w:vAlign w:val="bottom"/>
            <w:hideMark/>
          </w:tcPr>
          <w:p w14:paraId="6E38E82A"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2.972.816,37</w:t>
            </w:r>
          </w:p>
        </w:tc>
      </w:tr>
      <w:tr w:rsidR="00962A06" w:rsidRPr="00962A06" w14:paraId="455BA65D" w14:textId="77777777" w:rsidTr="00962A06">
        <w:trPr>
          <w:trHeight w:val="255"/>
        </w:trPr>
        <w:tc>
          <w:tcPr>
            <w:tcW w:w="950" w:type="dxa"/>
            <w:tcBorders>
              <w:top w:val="nil"/>
              <w:left w:val="nil"/>
              <w:bottom w:val="nil"/>
              <w:right w:val="nil"/>
            </w:tcBorders>
            <w:shd w:val="clear" w:color="auto" w:fill="auto"/>
            <w:noWrap/>
            <w:vAlign w:val="bottom"/>
            <w:hideMark/>
          </w:tcPr>
          <w:p w14:paraId="74E55FDA" w14:textId="77777777" w:rsidR="00962A06" w:rsidRPr="00962A06" w:rsidRDefault="00962A06" w:rsidP="00962A06">
            <w:pPr>
              <w:spacing w:after="0" w:line="240" w:lineRule="auto"/>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34</w:t>
            </w:r>
          </w:p>
        </w:tc>
        <w:tc>
          <w:tcPr>
            <w:tcW w:w="3586" w:type="dxa"/>
            <w:tcBorders>
              <w:top w:val="nil"/>
              <w:left w:val="nil"/>
              <w:bottom w:val="nil"/>
              <w:right w:val="nil"/>
            </w:tcBorders>
            <w:shd w:val="clear" w:color="auto" w:fill="auto"/>
            <w:noWrap/>
            <w:vAlign w:val="bottom"/>
            <w:hideMark/>
          </w:tcPr>
          <w:p w14:paraId="1E9B23D6" w14:textId="77777777" w:rsidR="00962A06" w:rsidRPr="00962A06" w:rsidRDefault="00962A06" w:rsidP="00962A06">
            <w:pPr>
              <w:spacing w:after="0" w:line="240" w:lineRule="auto"/>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Financijski rashodi</w:t>
            </w:r>
          </w:p>
        </w:tc>
        <w:tc>
          <w:tcPr>
            <w:tcW w:w="1460" w:type="dxa"/>
            <w:tcBorders>
              <w:top w:val="nil"/>
              <w:left w:val="nil"/>
              <w:bottom w:val="nil"/>
              <w:right w:val="nil"/>
            </w:tcBorders>
            <w:shd w:val="clear" w:color="auto" w:fill="auto"/>
            <w:noWrap/>
            <w:vAlign w:val="bottom"/>
            <w:hideMark/>
          </w:tcPr>
          <w:p w14:paraId="40BA831D"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34.819,00</w:t>
            </w:r>
          </w:p>
        </w:tc>
        <w:tc>
          <w:tcPr>
            <w:tcW w:w="1240" w:type="dxa"/>
            <w:tcBorders>
              <w:top w:val="nil"/>
              <w:left w:val="nil"/>
              <w:bottom w:val="nil"/>
              <w:right w:val="nil"/>
            </w:tcBorders>
            <w:shd w:val="clear" w:color="auto" w:fill="auto"/>
            <w:noWrap/>
            <w:vAlign w:val="bottom"/>
            <w:hideMark/>
          </w:tcPr>
          <w:p w14:paraId="4E44B61E"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0,00</w:t>
            </w:r>
          </w:p>
        </w:tc>
        <w:tc>
          <w:tcPr>
            <w:tcW w:w="1360" w:type="dxa"/>
            <w:tcBorders>
              <w:top w:val="nil"/>
              <w:left w:val="nil"/>
              <w:bottom w:val="nil"/>
              <w:right w:val="nil"/>
            </w:tcBorders>
            <w:shd w:val="clear" w:color="auto" w:fill="auto"/>
            <w:noWrap/>
            <w:vAlign w:val="bottom"/>
            <w:hideMark/>
          </w:tcPr>
          <w:p w14:paraId="3D0B7AC9"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0.0%</w:t>
            </w:r>
          </w:p>
        </w:tc>
        <w:tc>
          <w:tcPr>
            <w:tcW w:w="1460" w:type="dxa"/>
            <w:tcBorders>
              <w:top w:val="nil"/>
              <w:left w:val="nil"/>
              <w:bottom w:val="nil"/>
              <w:right w:val="nil"/>
            </w:tcBorders>
            <w:shd w:val="clear" w:color="auto" w:fill="auto"/>
            <w:noWrap/>
            <w:vAlign w:val="bottom"/>
            <w:hideMark/>
          </w:tcPr>
          <w:p w14:paraId="7C723B58"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34.819,00</w:t>
            </w:r>
          </w:p>
        </w:tc>
      </w:tr>
      <w:tr w:rsidR="00962A06" w:rsidRPr="00962A06" w14:paraId="138868CA" w14:textId="77777777" w:rsidTr="00962A06">
        <w:trPr>
          <w:trHeight w:val="255"/>
        </w:trPr>
        <w:tc>
          <w:tcPr>
            <w:tcW w:w="950" w:type="dxa"/>
            <w:tcBorders>
              <w:top w:val="nil"/>
              <w:left w:val="nil"/>
              <w:bottom w:val="nil"/>
              <w:right w:val="nil"/>
            </w:tcBorders>
            <w:shd w:val="clear" w:color="auto" w:fill="auto"/>
            <w:noWrap/>
            <w:vAlign w:val="bottom"/>
            <w:hideMark/>
          </w:tcPr>
          <w:p w14:paraId="680A2050" w14:textId="77777777" w:rsidR="00962A06" w:rsidRPr="00962A06" w:rsidRDefault="00962A06" w:rsidP="00962A06">
            <w:pPr>
              <w:spacing w:after="0" w:line="240" w:lineRule="auto"/>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35</w:t>
            </w:r>
          </w:p>
        </w:tc>
        <w:tc>
          <w:tcPr>
            <w:tcW w:w="3586" w:type="dxa"/>
            <w:tcBorders>
              <w:top w:val="nil"/>
              <w:left w:val="nil"/>
              <w:bottom w:val="nil"/>
              <w:right w:val="nil"/>
            </w:tcBorders>
            <w:shd w:val="clear" w:color="auto" w:fill="auto"/>
            <w:noWrap/>
            <w:vAlign w:val="bottom"/>
            <w:hideMark/>
          </w:tcPr>
          <w:p w14:paraId="678697CB" w14:textId="77777777" w:rsidR="00962A06" w:rsidRPr="00962A06" w:rsidRDefault="00962A06" w:rsidP="00962A06">
            <w:pPr>
              <w:spacing w:after="0" w:line="240" w:lineRule="auto"/>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Subvencije</w:t>
            </w:r>
          </w:p>
        </w:tc>
        <w:tc>
          <w:tcPr>
            <w:tcW w:w="1460" w:type="dxa"/>
            <w:tcBorders>
              <w:top w:val="nil"/>
              <w:left w:val="nil"/>
              <w:bottom w:val="nil"/>
              <w:right w:val="nil"/>
            </w:tcBorders>
            <w:shd w:val="clear" w:color="auto" w:fill="auto"/>
            <w:noWrap/>
            <w:vAlign w:val="bottom"/>
            <w:hideMark/>
          </w:tcPr>
          <w:p w14:paraId="317A34D1"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146.035,00</w:t>
            </w:r>
          </w:p>
        </w:tc>
        <w:tc>
          <w:tcPr>
            <w:tcW w:w="1240" w:type="dxa"/>
            <w:tcBorders>
              <w:top w:val="nil"/>
              <w:left w:val="nil"/>
              <w:bottom w:val="nil"/>
              <w:right w:val="nil"/>
            </w:tcBorders>
            <w:shd w:val="clear" w:color="auto" w:fill="auto"/>
            <w:noWrap/>
            <w:vAlign w:val="bottom"/>
            <w:hideMark/>
          </w:tcPr>
          <w:p w14:paraId="3849093F"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0,00</w:t>
            </w:r>
          </w:p>
        </w:tc>
        <w:tc>
          <w:tcPr>
            <w:tcW w:w="1360" w:type="dxa"/>
            <w:tcBorders>
              <w:top w:val="nil"/>
              <w:left w:val="nil"/>
              <w:bottom w:val="nil"/>
              <w:right w:val="nil"/>
            </w:tcBorders>
            <w:shd w:val="clear" w:color="auto" w:fill="auto"/>
            <w:noWrap/>
            <w:vAlign w:val="bottom"/>
            <w:hideMark/>
          </w:tcPr>
          <w:p w14:paraId="64F48F20"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0.0%</w:t>
            </w:r>
          </w:p>
        </w:tc>
        <w:tc>
          <w:tcPr>
            <w:tcW w:w="1460" w:type="dxa"/>
            <w:tcBorders>
              <w:top w:val="nil"/>
              <w:left w:val="nil"/>
              <w:bottom w:val="nil"/>
              <w:right w:val="nil"/>
            </w:tcBorders>
            <w:shd w:val="clear" w:color="auto" w:fill="auto"/>
            <w:noWrap/>
            <w:vAlign w:val="bottom"/>
            <w:hideMark/>
          </w:tcPr>
          <w:p w14:paraId="1523A548"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146.035,00</w:t>
            </w:r>
          </w:p>
        </w:tc>
      </w:tr>
      <w:tr w:rsidR="00962A06" w:rsidRPr="00962A06" w14:paraId="18595437" w14:textId="77777777" w:rsidTr="00962A06">
        <w:trPr>
          <w:trHeight w:val="255"/>
        </w:trPr>
        <w:tc>
          <w:tcPr>
            <w:tcW w:w="950" w:type="dxa"/>
            <w:tcBorders>
              <w:top w:val="nil"/>
              <w:left w:val="nil"/>
              <w:bottom w:val="nil"/>
              <w:right w:val="nil"/>
            </w:tcBorders>
            <w:shd w:val="clear" w:color="auto" w:fill="auto"/>
            <w:noWrap/>
            <w:vAlign w:val="bottom"/>
            <w:hideMark/>
          </w:tcPr>
          <w:p w14:paraId="7328D89C" w14:textId="77777777" w:rsidR="00962A06" w:rsidRPr="00962A06" w:rsidRDefault="00962A06" w:rsidP="00962A06">
            <w:pPr>
              <w:spacing w:after="0" w:line="240" w:lineRule="auto"/>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36</w:t>
            </w:r>
          </w:p>
        </w:tc>
        <w:tc>
          <w:tcPr>
            <w:tcW w:w="3586" w:type="dxa"/>
            <w:tcBorders>
              <w:top w:val="nil"/>
              <w:left w:val="nil"/>
              <w:bottom w:val="nil"/>
              <w:right w:val="nil"/>
            </w:tcBorders>
            <w:shd w:val="clear" w:color="auto" w:fill="auto"/>
            <w:noWrap/>
            <w:vAlign w:val="bottom"/>
            <w:hideMark/>
          </w:tcPr>
          <w:p w14:paraId="010AC09A" w14:textId="77777777" w:rsidR="00962A06" w:rsidRPr="00962A06" w:rsidRDefault="00962A06" w:rsidP="00962A06">
            <w:pPr>
              <w:spacing w:after="0" w:line="240" w:lineRule="auto"/>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Pomoći dane u inozemstvo i unutar općeg proračuna</w:t>
            </w:r>
          </w:p>
        </w:tc>
        <w:tc>
          <w:tcPr>
            <w:tcW w:w="1460" w:type="dxa"/>
            <w:tcBorders>
              <w:top w:val="nil"/>
              <w:left w:val="nil"/>
              <w:bottom w:val="nil"/>
              <w:right w:val="nil"/>
            </w:tcBorders>
            <w:shd w:val="clear" w:color="auto" w:fill="auto"/>
            <w:noWrap/>
            <w:vAlign w:val="bottom"/>
            <w:hideMark/>
          </w:tcPr>
          <w:p w14:paraId="148B8507"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66.360,00</w:t>
            </w:r>
          </w:p>
        </w:tc>
        <w:tc>
          <w:tcPr>
            <w:tcW w:w="1240" w:type="dxa"/>
            <w:tcBorders>
              <w:top w:val="nil"/>
              <w:left w:val="nil"/>
              <w:bottom w:val="nil"/>
              <w:right w:val="nil"/>
            </w:tcBorders>
            <w:shd w:val="clear" w:color="auto" w:fill="auto"/>
            <w:noWrap/>
            <w:vAlign w:val="bottom"/>
            <w:hideMark/>
          </w:tcPr>
          <w:p w14:paraId="477B100C"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0,00</w:t>
            </w:r>
          </w:p>
        </w:tc>
        <w:tc>
          <w:tcPr>
            <w:tcW w:w="1360" w:type="dxa"/>
            <w:tcBorders>
              <w:top w:val="nil"/>
              <w:left w:val="nil"/>
              <w:bottom w:val="nil"/>
              <w:right w:val="nil"/>
            </w:tcBorders>
            <w:shd w:val="clear" w:color="auto" w:fill="auto"/>
            <w:noWrap/>
            <w:vAlign w:val="bottom"/>
            <w:hideMark/>
          </w:tcPr>
          <w:p w14:paraId="57236BAB"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0.0%</w:t>
            </w:r>
          </w:p>
        </w:tc>
        <w:tc>
          <w:tcPr>
            <w:tcW w:w="1460" w:type="dxa"/>
            <w:tcBorders>
              <w:top w:val="nil"/>
              <w:left w:val="nil"/>
              <w:bottom w:val="nil"/>
              <w:right w:val="nil"/>
            </w:tcBorders>
            <w:shd w:val="clear" w:color="auto" w:fill="auto"/>
            <w:noWrap/>
            <w:vAlign w:val="bottom"/>
            <w:hideMark/>
          </w:tcPr>
          <w:p w14:paraId="04E67669"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66.360,00</w:t>
            </w:r>
          </w:p>
        </w:tc>
      </w:tr>
      <w:tr w:rsidR="00962A06" w:rsidRPr="00962A06" w14:paraId="7C1B0DAE" w14:textId="77777777" w:rsidTr="00962A06">
        <w:trPr>
          <w:trHeight w:val="255"/>
        </w:trPr>
        <w:tc>
          <w:tcPr>
            <w:tcW w:w="950" w:type="dxa"/>
            <w:tcBorders>
              <w:top w:val="nil"/>
              <w:left w:val="nil"/>
              <w:bottom w:val="nil"/>
              <w:right w:val="nil"/>
            </w:tcBorders>
            <w:shd w:val="clear" w:color="auto" w:fill="auto"/>
            <w:noWrap/>
            <w:vAlign w:val="bottom"/>
            <w:hideMark/>
          </w:tcPr>
          <w:p w14:paraId="3600930E" w14:textId="77777777" w:rsidR="00962A06" w:rsidRPr="00962A06" w:rsidRDefault="00962A06" w:rsidP="00962A06">
            <w:pPr>
              <w:spacing w:after="0" w:line="240" w:lineRule="auto"/>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37</w:t>
            </w:r>
          </w:p>
        </w:tc>
        <w:tc>
          <w:tcPr>
            <w:tcW w:w="3586" w:type="dxa"/>
            <w:tcBorders>
              <w:top w:val="nil"/>
              <w:left w:val="nil"/>
              <w:bottom w:val="nil"/>
              <w:right w:val="nil"/>
            </w:tcBorders>
            <w:shd w:val="clear" w:color="auto" w:fill="auto"/>
            <w:noWrap/>
            <w:vAlign w:val="bottom"/>
            <w:hideMark/>
          </w:tcPr>
          <w:p w14:paraId="4F164817" w14:textId="77777777" w:rsidR="00962A06" w:rsidRPr="00962A06" w:rsidRDefault="00962A06" w:rsidP="00962A06">
            <w:pPr>
              <w:spacing w:after="0" w:line="240" w:lineRule="auto"/>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Naknade građanima i kućanstvima na temelju osiguranja i druge naknade</w:t>
            </w:r>
          </w:p>
        </w:tc>
        <w:tc>
          <w:tcPr>
            <w:tcW w:w="1460" w:type="dxa"/>
            <w:tcBorders>
              <w:top w:val="nil"/>
              <w:left w:val="nil"/>
              <w:bottom w:val="nil"/>
              <w:right w:val="nil"/>
            </w:tcBorders>
            <w:shd w:val="clear" w:color="auto" w:fill="auto"/>
            <w:noWrap/>
            <w:vAlign w:val="bottom"/>
            <w:hideMark/>
          </w:tcPr>
          <w:p w14:paraId="24D8898D"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659.631,00</w:t>
            </w:r>
          </w:p>
        </w:tc>
        <w:tc>
          <w:tcPr>
            <w:tcW w:w="1240" w:type="dxa"/>
            <w:tcBorders>
              <w:top w:val="nil"/>
              <w:left w:val="nil"/>
              <w:bottom w:val="nil"/>
              <w:right w:val="nil"/>
            </w:tcBorders>
            <w:shd w:val="clear" w:color="auto" w:fill="auto"/>
            <w:noWrap/>
            <w:vAlign w:val="bottom"/>
            <w:hideMark/>
          </w:tcPr>
          <w:p w14:paraId="2221AEFB"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0,00</w:t>
            </w:r>
          </w:p>
        </w:tc>
        <w:tc>
          <w:tcPr>
            <w:tcW w:w="1360" w:type="dxa"/>
            <w:tcBorders>
              <w:top w:val="nil"/>
              <w:left w:val="nil"/>
              <w:bottom w:val="nil"/>
              <w:right w:val="nil"/>
            </w:tcBorders>
            <w:shd w:val="clear" w:color="auto" w:fill="auto"/>
            <w:noWrap/>
            <w:vAlign w:val="bottom"/>
            <w:hideMark/>
          </w:tcPr>
          <w:p w14:paraId="014294FA"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0.0%</w:t>
            </w:r>
          </w:p>
        </w:tc>
        <w:tc>
          <w:tcPr>
            <w:tcW w:w="1460" w:type="dxa"/>
            <w:tcBorders>
              <w:top w:val="nil"/>
              <w:left w:val="nil"/>
              <w:bottom w:val="nil"/>
              <w:right w:val="nil"/>
            </w:tcBorders>
            <w:shd w:val="clear" w:color="auto" w:fill="auto"/>
            <w:noWrap/>
            <w:vAlign w:val="bottom"/>
            <w:hideMark/>
          </w:tcPr>
          <w:p w14:paraId="7259DA5D"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659.631,00</w:t>
            </w:r>
          </w:p>
        </w:tc>
      </w:tr>
      <w:tr w:rsidR="00962A06" w:rsidRPr="00962A06" w14:paraId="4870D6B1" w14:textId="77777777" w:rsidTr="00962A06">
        <w:trPr>
          <w:trHeight w:val="255"/>
        </w:trPr>
        <w:tc>
          <w:tcPr>
            <w:tcW w:w="950" w:type="dxa"/>
            <w:tcBorders>
              <w:top w:val="nil"/>
              <w:left w:val="nil"/>
              <w:bottom w:val="nil"/>
              <w:right w:val="nil"/>
            </w:tcBorders>
            <w:shd w:val="clear" w:color="auto" w:fill="auto"/>
            <w:noWrap/>
            <w:vAlign w:val="bottom"/>
            <w:hideMark/>
          </w:tcPr>
          <w:p w14:paraId="34E8C72B" w14:textId="77777777" w:rsidR="00962A06" w:rsidRPr="00962A06" w:rsidRDefault="00962A06" w:rsidP="00962A06">
            <w:pPr>
              <w:spacing w:after="0" w:line="240" w:lineRule="auto"/>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38</w:t>
            </w:r>
          </w:p>
        </w:tc>
        <w:tc>
          <w:tcPr>
            <w:tcW w:w="3586" w:type="dxa"/>
            <w:tcBorders>
              <w:top w:val="nil"/>
              <w:left w:val="nil"/>
              <w:bottom w:val="nil"/>
              <w:right w:val="nil"/>
            </w:tcBorders>
            <w:shd w:val="clear" w:color="auto" w:fill="auto"/>
            <w:noWrap/>
            <w:vAlign w:val="bottom"/>
            <w:hideMark/>
          </w:tcPr>
          <w:p w14:paraId="612D994E" w14:textId="77777777" w:rsidR="00962A06" w:rsidRPr="00962A06" w:rsidRDefault="00962A06" w:rsidP="00962A06">
            <w:pPr>
              <w:spacing w:after="0" w:line="240" w:lineRule="auto"/>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2D5F39A0"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1.695.783,18</w:t>
            </w:r>
          </w:p>
        </w:tc>
        <w:tc>
          <w:tcPr>
            <w:tcW w:w="1240" w:type="dxa"/>
            <w:tcBorders>
              <w:top w:val="nil"/>
              <w:left w:val="nil"/>
              <w:bottom w:val="nil"/>
              <w:right w:val="nil"/>
            </w:tcBorders>
            <w:shd w:val="clear" w:color="auto" w:fill="auto"/>
            <w:noWrap/>
            <w:vAlign w:val="bottom"/>
            <w:hideMark/>
          </w:tcPr>
          <w:p w14:paraId="3932855E"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512.452,00</w:t>
            </w:r>
          </w:p>
        </w:tc>
        <w:tc>
          <w:tcPr>
            <w:tcW w:w="1360" w:type="dxa"/>
            <w:tcBorders>
              <w:top w:val="nil"/>
              <w:left w:val="nil"/>
              <w:bottom w:val="nil"/>
              <w:right w:val="nil"/>
            </w:tcBorders>
            <w:shd w:val="clear" w:color="auto" w:fill="auto"/>
            <w:noWrap/>
            <w:vAlign w:val="bottom"/>
            <w:hideMark/>
          </w:tcPr>
          <w:p w14:paraId="6233439C"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30.2%</w:t>
            </w:r>
          </w:p>
        </w:tc>
        <w:tc>
          <w:tcPr>
            <w:tcW w:w="1460" w:type="dxa"/>
            <w:tcBorders>
              <w:top w:val="nil"/>
              <w:left w:val="nil"/>
              <w:bottom w:val="nil"/>
              <w:right w:val="nil"/>
            </w:tcBorders>
            <w:shd w:val="clear" w:color="auto" w:fill="auto"/>
            <w:noWrap/>
            <w:vAlign w:val="bottom"/>
            <w:hideMark/>
          </w:tcPr>
          <w:p w14:paraId="63B5970E"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2.208.235,18</w:t>
            </w:r>
          </w:p>
        </w:tc>
      </w:tr>
      <w:tr w:rsidR="00962A06" w:rsidRPr="00962A06" w14:paraId="54673D00" w14:textId="77777777" w:rsidTr="00962A06">
        <w:trPr>
          <w:trHeight w:val="255"/>
        </w:trPr>
        <w:tc>
          <w:tcPr>
            <w:tcW w:w="950" w:type="dxa"/>
            <w:tcBorders>
              <w:top w:val="nil"/>
              <w:left w:val="nil"/>
              <w:bottom w:val="nil"/>
              <w:right w:val="nil"/>
            </w:tcBorders>
            <w:shd w:val="clear" w:color="000000" w:fill="000080"/>
            <w:noWrap/>
            <w:vAlign w:val="bottom"/>
            <w:hideMark/>
          </w:tcPr>
          <w:p w14:paraId="2BE91FA4" w14:textId="77777777" w:rsidR="00962A06" w:rsidRPr="00962A06" w:rsidRDefault="00962A06" w:rsidP="00962A06">
            <w:pPr>
              <w:spacing w:after="0" w:line="240" w:lineRule="auto"/>
              <w:rPr>
                <w:rFonts w:ascii="Times New Roman" w:eastAsia="Times New Roman" w:hAnsi="Times New Roman"/>
                <w:b/>
                <w:bCs/>
                <w:color w:val="FFFFFF"/>
                <w:sz w:val="20"/>
                <w:szCs w:val="20"/>
                <w:lang w:eastAsia="hr-HR"/>
              </w:rPr>
            </w:pPr>
            <w:r w:rsidRPr="00962A06">
              <w:rPr>
                <w:rFonts w:ascii="Times New Roman" w:eastAsia="Times New Roman" w:hAnsi="Times New Roman"/>
                <w:b/>
                <w:bCs/>
                <w:color w:val="FFFFFF"/>
                <w:sz w:val="20"/>
                <w:szCs w:val="20"/>
                <w:lang w:eastAsia="hr-HR"/>
              </w:rPr>
              <w:t>4</w:t>
            </w:r>
          </w:p>
        </w:tc>
        <w:tc>
          <w:tcPr>
            <w:tcW w:w="3586" w:type="dxa"/>
            <w:tcBorders>
              <w:top w:val="nil"/>
              <w:left w:val="nil"/>
              <w:bottom w:val="nil"/>
              <w:right w:val="nil"/>
            </w:tcBorders>
            <w:shd w:val="clear" w:color="000000" w:fill="000080"/>
            <w:noWrap/>
            <w:vAlign w:val="bottom"/>
            <w:hideMark/>
          </w:tcPr>
          <w:p w14:paraId="296F9A2A" w14:textId="77777777" w:rsidR="00962A06" w:rsidRPr="00962A06" w:rsidRDefault="00962A06" w:rsidP="00962A06">
            <w:pPr>
              <w:spacing w:after="0" w:line="240" w:lineRule="auto"/>
              <w:rPr>
                <w:rFonts w:ascii="Times New Roman" w:eastAsia="Times New Roman" w:hAnsi="Times New Roman"/>
                <w:b/>
                <w:bCs/>
                <w:color w:val="FFFFFF"/>
                <w:sz w:val="20"/>
                <w:szCs w:val="20"/>
                <w:lang w:eastAsia="hr-HR"/>
              </w:rPr>
            </w:pPr>
            <w:r w:rsidRPr="00962A06">
              <w:rPr>
                <w:rFonts w:ascii="Times New Roman" w:eastAsia="Times New Roman" w:hAnsi="Times New Roman"/>
                <w:b/>
                <w:bCs/>
                <w:color w:val="FFFFFF"/>
                <w:sz w:val="20"/>
                <w:szCs w:val="20"/>
                <w:lang w:eastAsia="hr-HR"/>
              </w:rPr>
              <w:t>Rashodi za nabavu nefinancijske imovine</w:t>
            </w:r>
          </w:p>
        </w:tc>
        <w:tc>
          <w:tcPr>
            <w:tcW w:w="1460" w:type="dxa"/>
            <w:tcBorders>
              <w:top w:val="nil"/>
              <w:left w:val="nil"/>
              <w:bottom w:val="nil"/>
              <w:right w:val="nil"/>
            </w:tcBorders>
            <w:shd w:val="clear" w:color="000000" w:fill="000080"/>
            <w:noWrap/>
            <w:vAlign w:val="bottom"/>
            <w:hideMark/>
          </w:tcPr>
          <w:p w14:paraId="397A10F4" w14:textId="77777777" w:rsidR="00962A06" w:rsidRPr="00962A06" w:rsidRDefault="00962A06" w:rsidP="00962A06">
            <w:pPr>
              <w:spacing w:after="0" w:line="240" w:lineRule="auto"/>
              <w:jc w:val="right"/>
              <w:rPr>
                <w:rFonts w:ascii="Times New Roman" w:eastAsia="Times New Roman" w:hAnsi="Times New Roman"/>
                <w:b/>
                <w:bCs/>
                <w:color w:val="FFFFFF"/>
                <w:sz w:val="20"/>
                <w:szCs w:val="20"/>
                <w:lang w:eastAsia="hr-HR"/>
              </w:rPr>
            </w:pPr>
            <w:r w:rsidRPr="00962A06">
              <w:rPr>
                <w:rFonts w:ascii="Times New Roman" w:eastAsia="Times New Roman" w:hAnsi="Times New Roman"/>
                <w:b/>
                <w:bCs/>
                <w:color w:val="FFFFFF"/>
                <w:sz w:val="20"/>
                <w:szCs w:val="20"/>
                <w:lang w:eastAsia="hr-HR"/>
              </w:rPr>
              <w:t>4.563.954,88</w:t>
            </w:r>
          </w:p>
        </w:tc>
        <w:tc>
          <w:tcPr>
            <w:tcW w:w="1240" w:type="dxa"/>
            <w:tcBorders>
              <w:top w:val="nil"/>
              <w:left w:val="nil"/>
              <w:bottom w:val="nil"/>
              <w:right w:val="nil"/>
            </w:tcBorders>
            <w:shd w:val="clear" w:color="000000" w:fill="000080"/>
            <w:noWrap/>
            <w:vAlign w:val="bottom"/>
            <w:hideMark/>
          </w:tcPr>
          <w:p w14:paraId="1AE9365C" w14:textId="77777777" w:rsidR="00962A06" w:rsidRPr="00962A06" w:rsidRDefault="00962A06" w:rsidP="00962A06">
            <w:pPr>
              <w:spacing w:after="0" w:line="240" w:lineRule="auto"/>
              <w:jc w:val="right"/>
              <w:rPr>
                <w:rFonts w:ascii="Times New Roman" w:eastAsia="Times New Roman" w:hAnsi="Times New Roman"/>
                <w:b/>
                <w:bCs/>
                <w:color w:val="FFFFFF"/>
                <w:sz w:val="20"/>
                <w:szCs w:val="20"/>
                <w:lang w:eastAsia="hr-HR"/>
              </w:rPr>
            </w:pPr>
            <w:r w:rsidRPr="00962A06">
              <w:rPr>
                <w:rFonts w:ascii="Times New Roman" w:eastAsia="Times New Roman" w:hAnsi="Times New Roman"/>
                <w:b/>
                <w:bCs/>
                <w:color w:val="FFFFFF"/>
                <w:sz w:val="20"/>
                <w:szCs w:val="20"/>
                <w:lang w:eastAsia="hr-HR"/>
              </w:rPr>
              <w:t>-234.147,00</w:t>
            </w:r>
          </w:p>
        </w:tc>
        <w:tc>
          <w:tcPr>
            <w:tcW w:w="1360" w:type="dxa"/>
            <w:tcBorders>
              <w:top w:val="nil"/>
              <w:left w:val="nil"/>
              <w:bottom w:val="nil"/>
              <w:right w:val="nil"/>
            </w:tcBorders>
            <w:shd w:val="clear" w:color="000000" w:fill="000080"/>
            <w:noWrap/>
            <w:vAlign w:val="bottom"/>
            <w:hideMark/>
          </w:tcPr>
          <w:p w14:paraId="7FD73977" w14:textId="77777777" w:rsidR="00962A06" w:rsidRPr="00962A06" w:rsidRDefault="00962A06" w:rsidP="00962A06">
            <w:pPr>
              <w:spacing w:after="0" w:line="240" w:lineRule="auto"/>
              <w:jc w:val="right"/>
              <w:rPr>
                <w:rFonts w:ascii="Times New Roman" w:eastAsia="Times New Roman" w:hAnsi="Times New Roman"/>
                <w:b/>
                <w:bCs/>
                <w:color w:val="FFFFFF"/>
                <w:sz w:val="20"/>
                <w:szCs w:val="20"/>
                <w:lang w:eastAsia="hr-HR"/>
              </w:rPr>
            </w:pPr>
            <w:r w:rsidRPr="00962A06">
              <w:rPr>
                <w:rFonts w:ascii="Times New Roman" w:eastAsia="Times New Roman" w:hAnsi="Times New Roman"/>
                <w:b/>
                <w:bCs/>
                <w:color w:val="FFFFFF"/>
                <w:sz w:val="20"/>
                <w:szCs w:val="20"/>
                <w:lang w:eastAsia="hr-HR"/>
              </w:rPr>
              <w:t>-5.1%</w:t>
            </w:r>
          </w:p>
        </w:tc>
        <w:tc>
          <w:tcPr>
            <w:tcW w:w="1460" w:type="dxa"/>
            <w:tcBorders>
              <w:top w:val="nil"/>
              <w:left w:val="nil"/>
              <w:bottom w:val="nil"/>
              <w:right w:val="nil"/>
            </w:tcBorders>
            <w:shd w:val="clear" w:color="000000" w:fill="000080"/>
            <w:noWrap/>
            <w:vAlign w:val="bottom"/>
            <w:hideMark/>
          </w:tcPr>
          <w:p w14:paraId="7EC48675" w14:textId="77777777" w:rsidR="00962A06" w:rsidRPr="00962A06" w:rsidRDefault="00962A06" w:rsidP="00962A06">
            <w:pPr>
              <w:spacing w:after="0" w:line="240" w:lineRule="auto"/>
              <w:jc w:val="right"/>
              <w:rPr>
                <w:rFonts w:ascii="Times New Roman" w:eastAsia="Times New Roman" w:hAnsi="Times New Roman"/>
                <w:b/>
                <w:bCs/>
                <w:color w:val="FFFFFF"/>
                <w:sz w:val="20"/>
                <w:szCs w:val="20"/>
                <w:lang w:eastAsia="hr-HR"/>
              </w:rPr>
            </w:pPr>
            <w:r w:rsidRPr="00962A06">
              <w:rPr>
                <w:rFonts w:ascii="Times New Roman" w:eastAsia="Times New Roman" w:hAnsi="Times New Roman"/>
                <w:b/>
                <w:bCs/>
                <w:color w:val="FFFFFF"/>
                <w:sz w:val="20"/>
                <w:szCs w:val="20"/>
                <w:lang w:eastAsia="hr-HR"/>
              </w:rPr>
              <w:t>4.329.807,88</w:t>
            </w:r>
          </w:p>
        </w:tc>
      </w:tr>
      <w:tr w:rsidR="00962A06" w:rsidRPr="00962A06" w14:paraId="140302F4" w14:textId="77777777" w:rsidTr="00962A06">
        <w:trPr>
          <w:trHeight w:val="255"/>
        </w:trPr>
        <w:tc>
          <w:tcPr>
            <w:tcW w:w="950" w:type="dxa"/>
            <w:tcBorders>
              <w:top w:val="nil"/>
              <w:left w:val="nil"/>
              <w:bottom w:val="nil"/>
              <w:right w:val="nil"/>
            </w:tcBorders>
            <w:shd w:val="clear" w:color="auto" w:fill="auto"/>
            <w:noWrap/>
            <w:vAlign w:val="bottom"/>
            <w:hideMark/>
          </w:tcPr>
          <w:p w14:paraId="179C04A4" w14:textId="77777777" w:rsidR="00962A06" w:rsidRPr="00962A06" w:rsidRDefault="00962A06" w:rsidP="00962A06">
            <w:pPr>
              <w:spacing w:after="0" w:line="240" w:lineRule="auto"/>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41</w:t>
            </w:r>
          </w:p>
        </w:tc>
        <w:tc>
          <w:tcPr>
            <w:tcW w:w="3586" w:type="dxa"/>
            <w:tcBorders>
              <w:top w:val="nil"/>
              <w:left w:val="nil"/>
              <w:bottom w:val="nil"/>
              <w:right w:val="nil"/>
            </w:tcBorders>
            <w:shd w:val="clear" w:color="auto" w:fill="auto"/>
            <w:noWrap/>
            <w:vAlign w:val="bottom"/>
            <w:hideMark/>
          </w:tcPr>
          <w:p w14:paraId="576AC0AC" w14:textId="77777777" w:rsidR="00962A06" w:rsidRPr="00962A06" w:rsidRDefault="00962A06" w:rsidP="00962A06">
            <w:pPr>
              <w:spacing w:after="0" w:line="240" w:lineRule="auto"/>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 xml:space="preserve">Rashodi za nabavu </w:t>
            </w:r>
            <w:proofErr w:type="spellStart"/>
            <w:r w:rsidRPr="00962A06">
              <w:rPr>
                <w:rFonts w:ascii="Times New Roman" w:eastAsia="Times New Roman" w:hAnsi="Times New Roman"/>
                <w:sz w:val="20"/>
                <w:szCs w:val="20"/>
                <w:lang w:eastAsia="hr-HR"/>
              </w:rPr>
              <w:t>neproizvedene</w:t>
            </w:r>
            <w:proofErr w:type="spellEnd"/>
            <w:r w:rsidRPr="00962A06">
              <w:rPr>
                <w:rFonts w:ascii="Times New Roman" w:eastAsia="Times New Roman" w:hAnsi="Times New Roman"/>
                <w:sz w:val="20"/>
                <w:szCs w:val="20"/>
                <w:lang w:eastAsia="hr-HR"/>
              </w:rPr>
              <w:t xml:space="preserve"> dugotrajne imovine</w:t>
            </w:r>
          </w:p>
        </w:tc>
        <w:tc>
          <w:tcPr>
            <w:tcW w:w="1460" w:type="dxa"/>
            <w:tcBorders>
              <w:top w:val="nil"/>
              <w:left w:val="nil"/>
              <w:bottom w:val="nil"/>
              <w:right w:val="nil"/>
            </w:tcBorders>
            <w:shd w:val="clear" w:color="auto" w:fill="auto"/>
            <w:noWrap/>
            <w:vAlign w:val="bottom"/>
            <w:hideMark/>
          </w:tcPr>
          <w:p w14:paraId="356E700F"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328.113,88</w:t>
            </w:r>
          </w:p>
        </w:tc>
        <w:tc>
          <w:tcPr>
            <w:tcW w:w="1240" w:type="dxa"/>
            <w:tcBorders>
              <w:top w:val="nil"/>
              <w:left w:val="nil"/>
              <w:bottom w:val="nil"/>
              <w:right w:val="nil"/>
            </w:tcBorders>
            <w:shd w:val="clear" w:color="auto" w:fill="auto"/>
            <w:noWrap/>
            <w:vAlign w:val="bottom"/>
            <w:hideMark/>
          </w:tcPr>
          <w:p w14:paraId="68CDC6AA"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0,00</w:t>
            </w:r>
          </w:p>
        </w:tc>
        <w:tc>
          <w:tcPr>
            <w:tcW w:w="1360" w:type="dxa"/>
            <w:tcBorders>
              <w:top w:val="nil"/>
              <w:left w:val="nil"/>
              <w:bottom w:val="nil"/>
              <w:right w:val="nil"/>
            </w:tcBorders>
            <w:shd w:val="clear" w:color="auto" w:fill="auto"/>
            <w:noWrap/>
            <w:vAlign w:val="bottom"/>
            <w:hideMark/>
          </w:tcPr>
          <w:p w14:paraId="394B5215"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0.0%</w:t>
            </w:r>
          </w:p>
        </w:tc>
        <w:tc>
          <w:tcPr>
            <w:tcW w:w="1460" w:type="dxa"/>
            <w:tcBorders>
              <w:top w:val="nil"/>
              <w:left w:val="nil"/>
              <w:bottom w:val="nil"/>
              <w:right w:val="nil"/>
            </w:tcBorders>
            <w:shd w:val="clear" w:color="auto" w:fill="auto"/>
            <w:noWrap/>
            <w:vAlign w:val="bottom"/>
            <w:hideMark/>
          </w:tcPr>
          <w:p w14:paraId="1998BFCE"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328.113,88</w:t>
            </w:r>
          </w:p>
        </w:tc>
      </w:tr>
      <w:tr w:rsidR="00962A06" w:rsidRPr="00962A06" w14:paraId="3D06ECF9" w14:textId="77777777" w:rsidTr="00962A06">
        <w:trPr>
          <w:trHeight w:val="255"/>
        </w:trPr>
        <w:tc>
          <w:tcPr>
            <w:tcW w:w="950" w:type="dxa"/>
            <w:tcBorders>
              <w:top w:val="nil"/>
              <w:left w:val="nil"/>
              <w:bottom w:val="nil"/>
              <w:right w:val="nil"/>
            </w:tcBorders>
            <w:shd w:val="clear" w:color="auto" w:fill="auto"/>
            <w:noWrap/>
            <w:vAlign w:val="bottom"/>
            <w:hideMark/>
          </w:tcPr>
          <w:p w14:paraId="5294F832" w14:textId="77777777" w:rsidR="00962A06" w:rsidRPr="00962A06" w:rsidRDefault="00962A06" w:rsidP="00962A06">
            <w:pPr>
              <w:spacing w:after="0" w:line="240" w:lineRule="auto"/>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42</w:t>
            </w:r>
          </w:p>
        </w:tc>
        <w:tc>
          <w:tcPr>
            <w:tcW w:w="3586" w:type="dxa"/>
            <w:tcBorders>
              <w:top w:val="nil"/>
              <w:left w:val="nil"/>
              <w:bottom w:val="nil"/>
              <w:right w:val="nil"/>
            </w:tcBorders>
            <w:shd w:val="clear" w:color="auto" w:fill="auto"/>
            <w:noWrap/>
            <w:vAlign w:val="bottom"/>
            <w:hideMark/>
          </w:tcPr>
          <w:p w14:paraId="380280CA" w14:textId="77777777" w:rsidR="00962A06" w:rsidRPr="00962A06" w:rsidRDefault="00962A06" w:rsidP="00962A06">
            <w:pPr>
              <w:spacing w:after="0" w:line="240" w:lineRule="auto"/>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Rashodi za nabavu proizvedene dugotrajne imovine</w:t>
            </w:r>
          </w:p>
        </w:tc>
        <w:tc>
          <w:tcPr>
            <w:tcW w:w="1460" w:type="dxa"/>
            <w:tcBorders>
              <w:top w:val="nil"/>
              <w:left w:val="nil"/>
              <w:bottom w:val="nil"/>
              <w:right w:val="nil"/>
            </w:tcBorders>
            <w:shd w:val="clear" w:color="auto" w:fill="auto"/>
            <w:noWrap/>
            <w:vAlign w:val="bottom"/>
            <w:hideMark/>
          </w:tcPr>
          <w:p w14:paraId="53138B11"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4.235.841,00</w:t>
            </w:r>
          </w:p>
        </w:tc>
        <w:tc>
          <w:tcPr>
            <w:tcW w:w="1240" w:type="dxa"/>
            <w:tcBorders>
              <w:top w:val="nil"/>
              <w:left w:val="nil"/>
              <w:bottom w:val="nil"/>
              <w:right w:val="nil"/>
            </w:tcBorders>
            <w:shd w:val="clear" w:color="auto" w:fill="auto"/>
            <w:noWrap/>
            <w:vAlign w:val="bottom"/>
            <w:hideMark/>
          </w:tcPr>
          <w:p w14:paraId="2FCAE22B"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-234.147,00</w:t>
            </w:r>
          </w:p>
        </w:tc>
        <w:tc>
          <w:tcPr>
            <w:tcW w:w="1360" w:type="dxa"/>
            <w:tcBorders>
              <w:top w:val="nil"/>
              <w:left w:val="nil"/>
              <w:bottom w:val="nil"/>
              <w:right w:val="nil"/>
            </w:tcBorders>
            <w:shd w:val="clear" w:color="auto" w:fill="auto"/>
            <w:noWrap/>
            <w:vAlign w:val="bottom"/>
            <w:hideMark/>
          </w:tcPr>
          <w:p w14:paraId="1553610B"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-5.5%</w:t>
            </w:r>
          </w:p>
        </w:tc>
        <w:tc>
          <w:tcPr>
            <w:tcW w:w="1460" w:type="dxa"/>
            <w:tcBorders>
              <w:top w:val="nil"/>
              <w:left w:val="nil"/>
              <w:bottom w:val="nil"/>
              <w:right w:val="nil"/>
            </w:tcBorders>
            <w:shd w:val="clear" w:color="auto" w:fill="auto"/>
            <w:noWrap/>
            <w:vAlign w:val="bottom"/>
            <w:hideMark/>
          </w:tcPr>
          <w:p w14:paraId="3ABE992B"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4.001.694,00</w:t>
            </w:r>
          </w:p>
        </w:tc>
      </w:tr>
      <w:tr w:rsidR="00962A06" w:rsidRPr="00962A06" w14:paraId="12FECF3F" w14:textId="77777777" w:rsidTr="00962A06">
        <w:trPr>
          <w:trHeight w:val="255"/>
        </w:trPr>
        <w:tc>
          <w:tcPr>
            <w:tcW w:w="950" w:type="dxa"/>
            <w:tcBorders>
              <w:top w:val="nil"/>
              <w:left w:val="nil"/>
              <w:bottom w:val="nil"/>
              <w:right w:val="nil"/>
            </w:tcBorders>
            <w:shd w:val="clear" w:color="000000" w:fill="000080"/>
            <w:noWrap/>
            <w:vAlign w:val="bottom"/>
            <w:hideMark/>
          </w:tcPr>
          <w:p w14:paraId="4DBDEAF1" w14:textId="77777777" w:rsidR="00962A06" w:rsidRPr="00962A06" w:rsidRDefault="00962A06" w:rsidP="00962A06">
            <w:pPr>
              <w:spacing w:after="0" w:line="240" w:lineRule="auto"/>
              <w:rPr>
                <w:rFonts w:ascii="Times New Roman" w:eastAsia="Times New Roman" w:hAnsi="Times New Roman"/>
                <w:b/>
                <w:bCs/>
                <w:color w:val="FFFFFF"/>
                <w:sz w:val="20"/>
                <w:szCs w:val="20"/>
                <w:lang w:eastAsia="hr-HR"/>
              </w:rPr>
            </w:pPr>
            <w:r w:rsidRPr="00962A06">
              <w:rPr>
                <w:rFonts w:ascii="Times New Roman" w:eastAsia="Times New Roman" w:hAnsi="Times New Roman"/>
                <w:b/>
                <w:bCs/>
                <w:color w:val="FFFFFF"/>
                <w:sz w:val="20"/>
                <w:szCs w:val="20"/>
                <w:lang w:eastAsia="hr-HR"/>
              </w:rPr>
              <w:t>5</w:t>
            </w:r>
          </w:p>
        </w:tc>
        <w:tc>
          <w:tcPr>
            <w:tcW w:w="3586" w:type="dxa"/>
            <w:tcBorders>
              <w:top w:val="nil"/>
              <w:left w:val="nil"/>
              <w:bottom w:val="nil"/>
              <w:right w:val="nil"/>
            </w:tcBorders>
            <w:shd w:val="clear" w:color="000000" w:fill="000080"/>
            <w:noWrap/>
            <w:vAlign w:val="bottom"/>
            <w:hideMark/>
          </w:tcPr>
          <w:p w14:paraId="09EAFB44" w14:textId="77777777" w:rsidR="00962A06" w:rsidRPr="00962A06" w:rsidRDefault="00962A06" w:rsidP="00962A06">
            <w:pPr>
              <w:spacing w:after="0" w:line="240" w:lineRule="auto"/>
              <w:rPr>
                <w:rFonts w:ascii="Times New Roman" w:eastAsia="Times New Roman" w:hAnsi="Times New Roman"/>
                <w:b/>
                <w:bCs/>
                <w:color w:val="FFFFFF"/>
                <w:sz w:val="20"/>
                <w:szCs w:val="20"/>
                <w:lang w:eastAsia="hr-HR"/>
              </w:rPr>
            </w:pPr>
            <w:r w:rsidRPr="00962A06">
              <w:rPr>
                <w:rFonts w:ascii="Times New Roman" w:eastAsia="Times New Roman" w:hAnsi="Times New Roman"/>
                <w:b/>
                <w:bCs/>
                <w:color w:val="FFFFFF"/>
                <w:sz w:val="20"/>
                <w:szCs w:val="20"/>
                <w:lang w:eastAsia="hr-HR"/>
              </w:rPr>
              <w:t>Izdaci za financijsku imovinu i otplate zajmova</w:t>
            </w:r>
          </w:p>
        </w:tc>
        <w:tc>
          <w:tcPr>
            <w:tcW w:w="1460" w:type="dxa"/>
            <w:tcBorders>
              <w:top w:val="nil"/>
              <w:left w:val="nil"/>
              <w:bottom w:val="nil"/>
              <w:right w:val="nil"/>
            </w:tcBorders>
            <w:shd w:val="clear" w:color="000000" w:fill="000080"/>
            <w:noWrap/>
            <w:vAlign w:val="bottom"/>
            <w:hideMark/>
          </w:tcPr>
          <w:p w14:paraId="16B61FC5" w14:textId="77777777" w:rsidR="00962A06" w:rsidRPr="00962A06" w:rsidRDefault="00962A06" w:rsidP="00962A06">
            <w:pPr>
              <w:spacing w:after="0" w:line="240" w:lineRule="auto"/>
              <w:jc w:val="right"/>
              <w:rPr>
                <w:rFonts w:ascii="Times New Roman" w:eastAsia="Times New Roman" w:hAnsi="Times New Roman"/>
                <w:b/>
                <w:bCs/>
                <w:color w:val="FFFFFF"/>
                <w:sz w:val="20"/>
                <w:szCs w:val="20"/>
                <w:lang w:eastAsia="hr-HR"/>
              </w:rPr>
            </w:pPr>
            <w:r w:rsidRPr="00962A06">
              <w:rPr>
                <w:rFonts w:ascii="Times New Roman" w:eastAsia="Times New Roman" w:hAnsi="Times New Roman"/>
                <w:b/>
                <w:bCs/>
                <w:color w:val="FFFFFF"/>
                <w:sz w:val="20"/>
                <w:szCs w:val="20"/>
                <w:lang w:eastAsia="hr-HR"/>
              </w:rPr>
              <w:t>350.000,00</w:t>
            </w:r>
          </w:p>
        </w:tc>
        <w:tc>
          <w:tcPr>
            <w:tcW w:w="1240" w:type="dxa"/>
            <w:tcBorders>
              <w:top w:val="nil"/>
              <w:left w:val="nil"/>
              <w:bottom w:val="nil"/>
              <w:right w:val="nil"/>
            </w:tcBorders>
            <w:shd w:val="clear" w:color="000000" w:fill="000080"/>
            <w:noWrap/>
            <w:vAlign w:val="bottom"/>
            <w:hideMark/>
          </w:tcPr>
          <w:p w14:paraId="63ED87A7" w14:textId="77777777" w:rsidR="00962A06" w:rsidRPr="00962A06" w:rsidRDefault="00962A06" w:rsidP="00962A06">
            <w:pPr>
              <w:spacing w:after="0" w:line="240" w:lineRule="auto"/>
              <w:jc w:val="right"/>
              <w:rPr>
                <w:rFonts w:ascii="Times New Roman" w:eastAsia="Times New Roman" w:hAnsi="Times New Roman"/>
                <w:b/>
                <w:bCs/>
                <w:color w:val="FFFFFF"/>
                <w:sz w:val="20"/>
                <w:szCs w:val="20"/>
                <w:lang w:eastAsia="hr-HR"/>
              </w:rPr>
            </w:pPr>
            <w:r w:rsidRPr="00962A06">
              <w:rPr>
                <w:rFonts w:ascii="Times New Roman" w:eastAsia="Times New Roman" w:hAnsi="Times New Roman"/>
                <w:b/>
                <w:bCs/>
                <w:color w:val="FFFFFF"/>
                <w:sz w:val="20"/>
                <w:szCs w:val="20"/>
                <w:lang w:eastAsia="hr-HR"/>
              </w:rPr>
              <w:t>0,00</w:t>
            </w:r>
          </w:p>
        </w:tc>
        <w:tc>
          <w:tcPr>
            <w:tcW w:w="1360" w:type="dxa"/>
            <w:tcBorders>
              <w:top w:val="nil"/>
              <w:left w:val="nil"/>
              <w:bottom w:val="nil"/>
              <w:right w:val="nil"/>
            </w:tcBorders>
            <w:shd w:val="clear" w:color="000000" w:fill="000080"/>
            <w:noWrap/>
            <w:vAlign w:val="bottom"/>
            <w:hideMark/>
          </w:tcPr>
          <w:p w14:paraId="2A7A0FA0" w14:textId="77777777" w:rsidR="00962A06" w:rsidRPr="00962A06" w:rsidRDefault="00962A06" w:rsidP="00962A06">
            <w:pPr>
              <w:spacing w:after="0" w:line="240" w:lineRule="auto"/>
              <w:jc w:val="right"/>
              <w:rPr>
                <w:rFonts w:ascii="Times New Roman" w:eastAsia="Times New Roman" w:hAnsi="Times New Roman"/>
                <w:b/>
                <w:bCs/>
                <w:color w:val="FFFFFF"/>
                <w:sz w:val="20"/>
                <w:szCs w:val="20"/>
                <w:lang w:eastAsia="hr-HR"/>
              </w:rPr>
            </w:pPr>
            <w:r w:rsidRPr="00962A06">
              <w:rPr>
                <w:rFonts w:ascii="Times New Roman" w:eastAsia="Times New Roman" w:hAnsi="Times New Roman"/>
                <w:b/>
                <w:bCs/>
                <w:color w:val="FFFFFF"/>
                <w:sz w:val="20"/>
                <w:szCs w:val="20"/>
                <w:lang w:eastAsia="hr-HR"/>
              </w:rPr>
              <w:t>0.0%</w:t>
            </w:r>
          </w:p>
        </w:tc>
        <w:tc>
          <w:tcPr>
            <w:tcW w:w="1460" w:type="dxa"/>
            <w:tcBorders>
              <w:top w:val="nil"/>
              <w:left w:val="nil"/>
              <w:bottom w:val="nil"/>
              <w:right w:val="nil"/>
            </w:tcBorders>
            <w:shd w:val="clear" w:color="000000" w:fill="000080"/>
            <w:noWrap/>
            <w:vAlign w:val="bottom"/>
            <w:hideMark/>
          </w:tcPr>
          <w:p w14:paraId="27B62D91" w14:textId="77777777" w:rsidR="00962A06" w:rsidRPr="00962A06" w:rsidRDefault="00962A06" w:rsidP="00962A06">
            <w:pPr>
              <w:spacing w:after="0" w:line="240" w:lineRule="auto"/>
              <w:jc w:val="right"/>
              <w:rPr>
                <w:rFonts w:ascii="Times New Roman" w:eastAsia="Times New Roman" w:hAnsi="Times New Roman"/>
                <w:b/>
                <w:bCs/>
                <w:color w:val="FFFFFF"/>
                <w:sz w:val="20"/>
                <w:szCs w:val="20"/>
                <w:lang w:eastAsia="hr-HR"/>
              </w:rPr>
            </w:pPr>
            <w:r w:rsidRPr="00962A06">
              <w:rPr>
                <w:rFonts w:ascii="Times New Roman" w:eastAsia="Times New Roman" w:hAnsi="Times New Roman"/>
                <w:b/>
                <w:bCs/>
                <w:color w:val="FFFFFF"/>
                <w:sz w:val="20"/>
                <w:szCs w:val="20"/>
                <w:lang w:eastAsia="hr-HR"/>
              </w:rPr>
              <w:t>350.000,00</w:t>
            </w:r>
          </w:p>
        </w:tc>
      </w:tr>
      <w:tr w:rsidR="00962A06" w:rsidRPr="00962A06" w14:paraId="0568804E" w14:textId="77777777" w:rsidTr="00962A06">
        <w:trPr>
          <w:trHeight w:val="255"/>
        </w:trPr>
        <w:tc>
          <w:tcPr>
            <w:tcW w:w="950" w:type="dxa"/>
            <w:tcBorders>
              <w:top w:val="nil"/>
              <w:left w:val="nil"/>
              <w:bottom w:val="nil"/>
              <w:right w:val="nil"/>
            </w:tcBorders>
            <w:shd w:val="clear" w:color="auto" w:fill="auto"/>
            <w:noWrap/>
            <w:vAlign w:val="bottom"/>
            <w:hideMark/>
          </w:tcPr>
          <w:p w14:paraId="546166DF" w14:textId="77777777" w:rsidR="00962A06" w:rsidRPr="00962A06" w:rsidRDefault="00962A06" w:rsidP="00962A06">
            <w:pPr>
              <w:spacing w:after="0" w:line="240" w:lineRule="auto"/>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53</w:t>
            </w:r>
          </w:p>
        </w:tc>
        <w:tc>
          <w:tcPr>
            <w:tcW w:w="3586" w:type="dxa"/>
            <w:tcBorders>
              <w:top w:val="nil"/>
              <w:left w:val="nil"/>
              <w:bottom w:val="nil"/>
              <w:right w:val="nil"/>
            </w:tcBorders>
            <w:shd w:val="clear" w:color="auto" w:fill="auto"/>
            <w:noWrap/>
            <w:vAlign w:val="bottom"/>
            <w:hideMark/>
          </w:tcPr>
          <w:p w14:paraId="37B461B0" w14:textId="77777777" w:rsidR="00962A06" w:rsidRPr="00962A06" w:rsidRDefault="00962A06" w:rsidP="00962A06">
            <w:pPr>
              <w:spacing w:after="0" w:line="240" w:lineRule="auto"/>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Izdaci za dionice i udjele u glavnici</w:t>
            </w:r>
          </w:p>
        </w:tc>
        <w:tc>
          <w:tcPr>
            <w:tcW w:w="1460" w:type="dxa"/>
            <w:tcBorders>
              <w:top w:val="nil"/>
              <w:left w:val="nil"/>
              <w:bottom w:val="nil"/>
              <w:right w:val="nil"/>
            </w:tcBorders>
            <w:shd w:val="clear" w:color="auto" w:fill="auto"/>
            <w:noWrap/>
            <w:vAlign w:val="bottom"/>
            <w:hideMark/>
          </w:tcPr>
          <w:p w14:paraId="1E146D43"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350.000,00</w:t>
            </w:r>
          </w:p>
        </w:tc>
        <w:tc>
          <w:tcPr>
            <w:tcW w:w="1240" w:type="dxa"/>
            <w:tcBorders>
              <w:top w:val="nil"/>
              <w:left w:val="nil"/>
              <w:bottom w:val="nil"/>
              <w:right w:val="nil"/>
            </w:tcBorders>
            <w:shd w:val="clear" w:color="auto" w:fill="auto"/>
            <w:noWrap/>
            <w:vAlign w:val="bottom"/>
            <w:hideMark/>
          </w:tcPr>
          <w:p w14:paraId="10B07264"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0,00</w:t>
            </w:r>
          </w:p>
        </w:tc>
        <w:tc>
          <w:tcPr>
            <w:tcW w:w="1360" w:type="dxa"/>
            <w:tcBorders>
              <w:top w:val="nil"/>
              <w:left w:val="nil"/>
              <w:bottom w:val="nil"/>
              <w:right w:val="nil"/>
            </w:tcBorders>
            <w:shd w:val="clear" w:color="auto" w:fill="auto"/>
            <w:noWrap/>
            <w:vAlign w:val="bottom"/>
            <w:hideMark/>
          </w:tcPr>
          <w:p w14:paraId="5C213201"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0.0%</w:t>
            </w:r>
          </w:p>
        </w:tc>
        <w:tc>
          <w:tcPr>
            <w:tcW w:w="1460" w:type="dxa"/>
            <w:tcBorders>
              <w:top w:val="nil"/>
              <w:left w:val="nil"/>
              <w:bottom w:val="nil"/>
              <w:right w:val="nil"/>
            </w:tcBorders>
            <w:shd w:val="clear" w:color="auto" w:fill="auto"/>
            <w:noWrap/>
            <w:vAlign w:val="bottom"/>
            <w:hideMark/>
          </w:tcPr>
          <w:p w14:paraId="00883BBD" w14:textId="77777777" w:rsidR="00962A06" w:rsidRPr="00962A06" w:rsidRDefault="00962A06" w:rsidP="00962A06">
            <w:pPr>
              <w:spacing w:after="0" w:line="240" w:lineRule="auto"/>
              <w:jc w:val="right"/>
              <w:rPr>
                <w:rFonts w:ascii="Times New Roman" w:eastAsia="Times New Roman" w:hAnsi="Times New Roman"/>
                <w:sz w:val="20"/>
                <w:szCs w:val="20"/>
                <w:lang w:eastAsia="hr-HR"/>
              </w:rPr>
            </w:pPr>
            <w:r w:rsidRPr="00962A06">
              <w:rPr>
                <w:rFonts w:ascii="Times New Roman" w:eastAsia="Times New Roman" w:hAnsi="Times New Roman"/>
                <w:sz w:val="20"/>
                <w:szCs w:val="20"/>
                <w:lang w:eastAsia="hr-HR"/>
              </w:rPr>
              <w:t>350.000,00</w:t>
            </w:r>
          </w:p>
        </w:tc>
      </w:tr>
    </w:tbl>
    <w:p w14:paraId="5B66FF5B" w14:textId="77777777" w:rsidR="0078176E" w:rsidRPr="0095309D" w:rsidRDefault="0078176E" w:rsidP="0078176E">
      <w:pPr>
        <w:spacing w:after="0"/>
        <w:jc w:val="both"/>
        <w:rPr>
          <w:rFonts w:ascii="Times New Roman" w:hAnsi="Times New Roman"/>
          <w:i/>
          <w:sz w:val="20"/>
          <w:szCs w:val="20"/>
        </w:rPr>
      </w:pPr>
    </w:p>
    <w:p w14:paraId="195F1C02" w14:textId="7CCEB2D8" w:rsidR="0078176E" w:rsidRPr="008C0562" w:rsidRDefault="0078176E" w:rsidP="0078176E">
      <w:pPr>
        <w:spacing w:after="0"/>
        <w:jc w:val="both"/>
        <w:rPr>
          <w:rFonts w:ascii="Times New Roman" w:hAnsi="Times New Roman"/>
          <w:b/>
          <w:sz w:val="24"/>
          <w:szCs w:val="24"/>
          <w:u w:val="single"/>
        </w:rPr>
      </w:pPr>
      <w:r w:rsidRPr="008C0562">
        <w:rPr>
          <w:rFonts w:ascii="Times New Roman" w:hAnsi="Times New Roman"/>
          <w:b/>
          <w:sz w:val="24"/>
          <w:szCs w:val="24"/>
          <w:u w:val="single"/>
        </w:rPr>
        <w:t xml:space="preserve">Iz tablica </w:t>
      </w:r>
      <w:r w:rsidR="00962A06">
        <w:rPr>
          <w:rFonts w:ascii="Times New Roman" w:hAnsi="Times New Roman"/>
          <w:b/>
          <w:sz w:val="24"/>
          <w:szCs w:val="24"/>
          <w:u w:val="single"/>
        </w:rPr>
        <w:t>3</w:t>
      </w:r>
      <w:r w:rsidRPr="008C0562">
        <w:rPr>
          <w:rFonts w:ascii="Times New Roman" w:hAnsi="Times New Roman"/>
          <w:b/>
          <w:sz w:val="24"/>
          <w:szCs w:val="24"/>
          <w:u w:val="single"/>
        </w:rPr>
        <w:t xml:space="preserve">., </w:t>
      </w:r>
      <w:r w:rsidR="00962A06">
        <w:rPr>
          <w:rFonts w:ascii="Times New Roman" w:hAnsi="Times New Roman"/>
          <w:b/>
          <w:sz w:val="24"/>
          <w:szCs w:val="24"/>
          <w:u w:val="single"/>
        </w:rPr>
        <w:t>4</w:t>
      </w:r>
      <w:r w:rsidRPr="008C0562">
        <w:rPr>
          <w:rFonts w:ascii="Times New Roman" w:hAnsi="Times New Roman"/>
          <w:b/>
          <w:sz w:val="24"/>
          <w:szCs w:val="24"/>
          <w:u w:val="single"/>
        </w:rPr>
        <w:t>. ,</w:t>
      </w:r>
      <w:r w:rsidR="00962A06">
        <w:rPr>
          <w:rFonts w:ascii="Times New Roman" w:hAnsi="Times New Roman"/>
          <w:b/>
          <w:sz w:val="24"/>
          <w:szCs w:val="24"/>
          <w:u w:val="single"/>
        </w:rPr>
        <w:t>5</w:t>
      </w:r>
      <w:r w:rsidRPr="008C0562">
        <w:rPr>
          <w:rFonts w:ascii="Times New Roman" w:hAnsi="Times New Roman"/>
          <w:b/>
          <w:sz w:val="24"/>
          <w:szCs w:val="24"/>
          <w:u w:val="single"/>
        </w:rPr>
        <w:t xml:space="preserve">. i </w:t>
      </w:r>
      <w:r w:rsidR="00962A06">
        <w:rPr>
          <w:rFonts w:ascii="Times New Roman" w:hAnsi="Times New Roman"/>
          <w:b/>
          <w:sz w:val="24"/>
          <w:szCs w:val="24"/>
          <w:u w:val="single"/>
        </w:rPr>
        <w:t>7</w:t>
      </w:r>
      <w:r w:rsidRPr="008C0562">
        <w:rPr>
          <w:rFonts w:ascii="Times New Roman" w:hAnsi="Times New Roman"/>
          <w:b/>
          <w:sz w:val="24"/>
          <w:szCs w:val="24"/>
          <w:u w:val="single"/>
        </w:rPr>
        <w:t xml:space="preserve">. je vidljivo da je proračun uravnotežen. </w:t>
      </w:r>
    </w:p>
    <w:p w14:paraId="70C229F4" w14:textId="77777777" w:rsidR="0078176E" w:rsidRPr="008C0562" w:rsidRDefault="0078176E" w:rsidP="0078176E">
      <w:pPr>
        <w:spacing w:after="0"/>
        <w:jc w:val="both"/>
        <w:rPr>
          <w:rFonts w:ascii="Times New Roman" w:hAnsi="Times New Roman"/>
          <w:sz w:val="24"/>
          <w:szCs w:val="24"/>
        </w:rPr>
      </w:pPr>
    </w:p>
    <w:p w14:paraId="63D05C71" w14:textId="5D40377A" w:rsidR="0078176E" w:rsidRPr="008C0562" w:rsidRDefault="0078176E" w:rsidP="00E87B3F">
      <w:pPr>
        <w:autoSpaceDE w:val="0"/>
        <w:autoSpaceDN w:val="0"/>
        <w:adjustRightInd w:val="0"/>
        <w:spacing w:before="120" w:after="0" w:line="240" w:lineRule="auto"/>
        <w:ind w:firstLine="567"/>
        <w:jc w:val="both"/>
        <w:rPr>
          <w:rFonts w:ascii="Times New Roman" w:hAnsi="Times New Roman"/>
          <w:b/>
          <w:bCs/>
          <w:sz w:val="24"/>
          <w:szCs w:val="24"/>
        </w:rPr>
      </w:pPr>
      <w:r w:rsidRPr="008C0562">
        <w:rPr>
          <w:rFonts w:ascii="Times New Roman" w:hAnsi="Times New Roman"/>
          <w:sz w:val="24"/>
          <w:szCs w:val="24"/>
        </w:rPr>
        <w:lastRenderedPageBreak/>
        <w:t xml:space="preserve">Ukupni </w:t>
      </w:r>
      <w:r w:rsidRPr="008C0562">
        <w:rPr>
          <w:rFonts w:ascii="Times New Roman" w:hAnsi="Times New Roman"/>
          <w:b/>
          <w:sz w:val="24"/>
          <w:szCs w:val="24"/>
        </w:rPr>
        <w:t>rashodi i izdaci</w:t>
      </w:r>
      <w:r w:rsidRPr="008C0562">
        <w:rPr>
          <w:rFonts w:ascii="Times New Roman" w:hAnsi="Times New Roman"/>
          <w:sz w:val="24"/>
          <w:szCs w:val="24"/>
        </w:rPr>
        <w:t xml:space="preserve"> </w:t>
      </w:r>
      <w:r w:rsidR="007D433A">
        <w:rPr>
          <w:rFonts w:ascii="Times New Roman" w:hAnsi="Times New Roman"/>
          <w:sz w:val="24"/>
          <w:szCs w:val="24"/>
        </w:rPr>
        <w:t xml:space="preserve">(razredi 3,4 i 5) </w:t>
      </w:r>
      <w:r w:rsidRPr="008C0562">
        <w:rPr>
          <w:rFonts w:ascii="Times New Roman" w:hAnsi="Times New Roman"/>
          <w:sz w:val="24"/>
          <w:szCs w:val="24"/>
        </w:rPr>
        <w:t>Proračuna za 202</w:t>
      </w:r>
      <w:r w:rsidR="007D433A">
        <w:rPr>
          <w:rFonts w:ascii="Times New Roman" w:hAnsi="Times New Roman"/>
          <w:sz w:val="24"/>
          <w:szCs w:val="24"/>
        </w:rPr>
        <w:t>4</w:t>
      </w:r>
      <w:r w:rsidRPr="008C0562">
        <w:rPr>
          <w:rFonts w:ascii="Times New Roman" w:hAnsi="Times New Roman"/>
          <w:sz w:val="24"/>
          <w:szCs w:val="24"/>
        </w:rPr>
        <w:t xml:space="preserve">. godinu planirani su u iznosu od </w:t>
      </w:r>
      <w:r w:rsidR="00962A06" w:rsidRPr="00962A06">
        <w:rPr>
          <w:rFonts w:ascii="Times New Roman" w:hAnsi="Times New Roman"/>
          <w:b/>
          <w:bCs/>
          <w:sz w:val="24"/>
          <w:szCs w:val="24"/>
        </w:rPr>
        <w:t>14.799.517,95 eura</w:t>
      </w:r>
      <w:r w:rsidRPr="008C0562">
        <w:rPr>
          <w:rFonts w:ascii="Times New Roman" w:hAnsi="Times New Roman"/>
          <w:sz w:val="24"/>
          <w:szCs w:val="24"/>
        </w:rPr>
        <w:t xml:space="preserve">, dok se planiranim izmjenama predviđa </w:t>
      </w:r>
      <w:r>
        <w:rPr>
          <w:rFonts w:ascii="Times New Roman" w:hAnsi="Times New Roman"/>
          <w:sz w:val="24"/>
          <w:szCs w:val="24"/>
        </w:rPr>
        <w:t xml:space="preserve">povećanje na </w:t>
      </w:r>
      <w:r w:rsidR="00962A06">
        <w:rPr>
          <w:rFonts w:ascii="Times New Roman" w:hAnsi="Times New Roman"/>
          <w:b/>
          <w:bCs/>
          <w:sz w:val="24"/>
          <w:szCs w:val="24"/>
        </w:rPr>
        <w:t>15.146.672,95</w:t>
      </w:r>
      <w:r>
        <w:rPr>
          <w:rFonts w:ascii="Times New Roman" w:hAnsi="Times New Roman"/>
          <w:b/>
          <w:bCs/>
          <w:sz w:val="24"/>
          <w:szCs w:val="24"/>
        </w:rPr>
        <w:t xml:space="preserve"> eura, odnosno za +</w:t>
      </w:r>
      <w:r w:rsidR="00962A06">
        <w:rPr>
          <w:rFonts w:ascii="Times New Roman" w:hAnsi="Times New Roman"/>
          <w:b/>
          <w:bCs/>
          <w:sz w:val="24"/>
          <w:szCs w:val="24"/>
        </w:rPr>
        <w:t>2,35</w:t>
      </w:r>
      <w:r w:rsidR="007D433A" w:rsidRPr="007D433A">
        <w:rPr>
          <w:rFonts w:ascii="Times New Roman" w:hAnsi="Times New Roman"/>
          <w:b/>
          <w:bCs/>
          <w:sz w:val="24"/>
          <w:szCs w:val="24"/>
        </w:rPr>
        <w:t xml:space="preserve"> </w:t>
      </w:r>
      <w:r>
        <w:rPr>
          <w:rFonts w:ascii="Times New Roman" w:hAnsi="Times New Roman"/>
          <w:b/>
          <w:bCs/>
          <w:sz w:val="24"/>
          <w:szCs w:val="24"/>
        </w:rPr>
        <w:t>%.</w:t>
      </w:r>
    </w:p>
    <w:p w14:paraId="4B773CFB" w14:textId="106F63D5" w:rsidR="0078176E" w:rsidRPr="00A3780F" w:rsidRDefault="0078176E" w:rsidP="00E87B3F">
      <w:pPr>
        <w:autoSpaceDE w:val="0"/>
        <w:autoSpaceDN w:val="0"/>
        <w:adjustRightInd w:val="0"/>
        <w:spacing w:before="120" w:after="0" w:line="240" w:lineRule="auto"/>
        <w:ind w:firstLine="567"/>
        <w:jc w:val="both"/>
        <w:rPr>
          <w:rFonts w:ascii="Times New Roman" w:hAnsi="Times New Roman"/>
          <w:bCs/>
          <w:sz w:val="24"/>
          <w:szCs w:val="24"/>
        </w:rPr>
      </w:pPr>
      <w:r w:rsidRPr="00A3780F">
        <w:rPr>
          <w:rFonts w:ascii="Times New Roman" w:hAnsi="Times New Roman"/>
          <w:bCs/>
          <w:sz w:val="24"/>
          <w:szCs w:val="24"/>
        </w:rPr>
        <w:t>Sukladno dosadašnjem ostvarenju prihoda, kao i izvršenju rashoda u odnosu na Plan 202</w:t>
      </w:r>
      <w:r w:rsidR="007D433A" w:rsidRPr="00A3780F">
        <w:rPr>
          <w:rFonts w:ascii="Times New Roman" w:hAnsi="Times New Roman"/>
          <w:bCs/>
          <w:sz w:val="24"/>
          <w:szCs w:val="24"/>
        </w:rPr>
        <w:t>4</w:t>
      </w:r>
      <w:r w:rsidRPr="00A3780F">
        <w:rPr>
          <w:rFonts w:ascii="Times New Roman" w:hAnsi="Times New Roman"/>
          <w:bCs/>
          <w:sz w:val="24"/>
          <w:szCs w:val="24"/>
        </w:rPr>
        <w:t>. te procjeni ostvarenja do kraja godine, potrebno je bilo izvršiti usklađenje prihoda i rashoda proračuna.</w:t>
      </w:r>
    </w:p>
    <w:p w14:paraId="386B5289" w14:textId="1B03BCFE" w:rsidR="00F936B8" w:rsidRPr="008C0562" w:rsidRDefault="00F936B8" w:rsidP="00E87B3F">
      <w:pPr>
        <w:autoSpaceDE w:val="0"/>
        <w:autoSpaceDN w:val="0"/>
        <w:adjustRightInd w:val="0"/>
        <w:spacing w:before="120" w:after="0" w:line="240" w:lineRule="auto"/>
        <w:ind w:firstLine="567"/>
        <w:jc w:val="both"/>
        <w:rPr>
          <w:rFonts w:ascii="Times New Roman" w:hAnsi="Times New Roman"/>
          <w:b/>
          <w:sz w:val="24"/>
          <w:szCs w:val="24"/>
        </w:rPr>
      </w:pPr>
      <w:r>
        <w:rPr>
          <w:rFonts w:ascii="Times New Roman" w:hAnsi="Times New Roman"/>
          <w:b/>
          <w:sz w:val="24"/>
          <w:szCs w:val="24"/>
        </w:rPr>
        <w:t>Struktura rashoda novog Plana za 202</w:t>
      </w:r>
      <w:r w:rsidR="007D433A">
        <w:rPr>
          <w:rFonts w:ascii="Times New Roman" w:hAnsi="Times New Roman"/>
          <w:b/>
          <w:sz w:val="24"/>
          <w:szCs w:val="24"/>
        </w:rPr>
        <w:t>4</w:t>
      </w:r>
      <w:r>
        <w:rPr>
          <w:rFonts w:ascii="Times New Roman" w:hAnsi="Times New Roman"/>
          <w:b/>
          <w:sz w:val="24"/>
          <w:szCs w:val="24"/>
        </w:rPr>
        <w:t>. godinu</w:t>
      </w:r>
    </w:p>
    <w:p w14:paraId="084A1416" w14:textId="77777777" w:rsidR="0078176E" w:rsidRDefault="0078176E" w:rsidP="0078176E">
      <w:pPr>
        <w:tabs>
          <w:tab w:val="left" w:pos="375"/>
        </w:tabs>
        <w:autoSpaceDE w:val="0"/>
        <w:autoSpaceDN w:val="0"/>
        <w:adjustRightInd w:val="0"/>
        <w:spacing w:after="0" w:line="240" w:lineRule="auto"/>
      </w:pPr>
    </w:p>
    <w:p w14:paraId="1CF139F4" w14:textId="3AF5C648" w:rsidR="0078176E" w:rsidRDefault="00515D71" w:rsidP="0078176E">
      <w:pPr>
        <w:tabs>
          <w:tab w:val="left" w:pos="375"/>
        </w:tabs>
        <w:autoSpaceDE w:val="0"/>
        <w:autoSpaceDN w:val="0"/>
        <w:adjustRightInd w:val="0"/>
        <w:spacing w:after="0" w:line="240" w:lineRule="auto"/>
      </w:pPr>
      <w:r>
        <w:rPr>
          <w:noProof/>
        </w:rPr>
        <w:drawing>
          <wp:inline distT="0" distB="0" distL="0" distR="0" wp14:anchorId="01C49632" wp14:editId="6DC2AE10">
            <wp:extent cx="5981700" cy="3790950"/>
            <wp:effectExtent l="0" t="0" r="0" b="0"/>
            <wp:docPr id="1361377256" name="Grafikon 1">
              <a:extLst xmlns:a="http://schemas.openxmlformats.org/drawingml/2006/main">
                <a:ext uri="{FF2B5EF4-FFF2-40B4-BE49-F238E27FC236}">
                  <a16:creationId xmlns:a16="http://schemas.microsoft.com/office/drawing/2014/main" id="{7AD16F07-8F0E-30C1-45F4-5BD8F7B081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61DCECD" w14:textId="77777777" w:rsidR="00E2026E" w:rsidRDefault="00E2026E" w:rsidP="0078176E">
      <w:pPr>
        <w:spacing w:after="0"/>
        <w:jc w:val="both"/>
        <w:rPr>
          <w:rFonts w:ascii="Times New Roman" w:hAnsi="Times New Roman"/>
          <w:b/>
          <w:bCs/>
          <w:color w:val="000000"/>
          <w:sz w:val="24"/>
          <w:szCs w:val="24"/>
          <w:lang w:eastAsia="hr-HR"/>
        </w:rPr>
      </w:pPr>
    </w:p>
    <w:p w14:paraId="4D91B166" w14:textId="77777777" w:rsidR="00F936B8" w:rsidRDefault="00F936B8" w:rsidP="0078176E">
      <w:pPr>
        <w:spacing w:after="0"/>
        <w:jc w:val="both"/>
        <w:rPr>
          <w:rFonts w:ascii="Times New Roman" w:hAnsi="Times New Roman"/>
          <w:b/>
        </w:rPr>
      </w:pPr>
    </w:p>
    <w:p w14:paraId="6DBFD1AC" w14:textId="77777777" w:rsidR="00515D71" w:rsidRDefault="00515D71" w:rsidP="00F936B8">
      <w:pPr>
        <w:spacing w:after="0"/>
        <w:jc w:val="center"/>
        <w:rPr>
          <w:rFonts w:ascii="Times New Roman" w:hAnsi="Times New Roman"/>
          <w:b/>
          <w:color w:val="FF0000"/>
          <w:sz w:val="28"/>
          <w:szCs w:val="28"/>
        </w:rPr>
      </w:pPr>
    </w:p>
    <w:p w14:paraId="694F83AC" w14:textId="5EBF58D5" w:rsidR="00F936B8" w:rsidRDefault="00F936B8" w:rsidP="00F936B8">
      <w:pPr>
        <w:spacing w:after="0"/>
        <w:jc w:val="center"/>
        <w:rPr>
          <w:rFonts w:ascii="Times New Roman" w:hAnsi="Times New Roman"/>
          <w:b/>
          <w:color w:val="FF0000"/>
          <w:sz w:val="28"/>
          <w:szCs w:val="28"/>
        </w:rPr>
      </w:pPr>
      <w:r w:rsidRPr="00E2026E">
        <w:rPr>
          <w:rFonts w:ascii="Times New Roman" w:hAnsi="Times New Roman"/>
          <w:b/>
          <w:color w:val="FF0000"/>
          <w:sz w:val="28"/>
          <w:szCs w:val="28"/>
        </w:rPr>
        <w:t>Obrazloženje posebnog dijela Proračuna</w:t>
      </w:r>
    </w:p>
    <w:p w14:paraId="2A7B53B9" w14:textId="77777777" w:rsidR="00F936B8" w:rsidRDefault="00F936B8" w:rsidP="0078176E">
      <w:pPr>
        <w:spacing w:after="0"/>
        <w:jc w:val="both"/>
        <w:rPr>
          <w:rFonts w:ascii="Times New Roman" w:hAnsi="Times New Roman"/>
          <w:b/>
        </w:rPr>
      </w:pPr>
    </w:p>
    <w:p w14:paraId="5847ABCF" w14:textId="77777777" w:rsidR="0078176E" w:rsidRDefault="0078176E" w:rsidP="0078176E">
      <w:pPr>
        <w:spacing w:after="0"/>
        <w:jc w:val="both"/>
        <w:rPr>
          <w:rFonts w:ascii="Times New Roman" w:hAnsi="Times New Roman"/>
          <w:b/>
        </w:rPr>
      </w:pPr>
      <w:r w:rsidRPr="005D4AB2">
        <w:rPr>
          <w:rFonts w:ascii="Times New Roman" w:hAnsi="Times New Roman"/>
          <w:b/>
        </w:rPr>
        <w:t>RASHODI PO RAZDJELIMA</w:t>
      </w:r>
    </w:p>
    <w:p w14:paraId="4C8B4D7A" w14:textId="77777777" w:rsidR="00D56E80" w:rsidRPr="005D4AB2" w:rsidRDefault="00D56E80" w:rsidP="0078176E">
      <w:pPr>
        <w:spacing w:after="0"/>
        <w:jc w:val="both"/>
        <w:rPr>
          <w:rFonts w:ascii="Times New Roman" w:hAnsi="Times New Roman"/>
          <w:b/>
        </w:rPr>
      </w:pPr>
    </w:p>
    <w:p w14:paraId="5097089A" w14:textId="77777777" w:rsidR="0078176E" w:rsidRPr="00941070" w:rsidRDefault="0078176E" w:rsidP="0078176E">
      <w:pPr>
        <w:spacing w:after="0"/>
        <w:jc w:val="both"/>
        <w:rPr>
          <w:rFonts w:ascii="Times New Roman" w:hAnsi="Times New Roman"/>
          <w:b/>
        </w:rPr>
      </w:pPr>
    </w:p>
    <w:p w14:paraId="4D31E512" w14:textId="75FEA87C" w:rsidR="0078176E" w:rsidRPr="00941070" w:rsidRDefault="0078176E" w:rsidP="0078176E">
      <w:pPr>
        <w:spacing w:after="0"/>
        <w:jc w:val="both"/>
        <w:rPr>
          <w:rFonts w:ascii="Times New Roman" w:hAnsi="Times New Roman"/>
        </w:rPr>
      </w:pPr>
      <w:r w:rsidRPr="00941070">
        <w:rPr>
          <w:rFonts w:ascii="Times New Roman" w:hAnsi="Times New Roman"/>
        </w:rPr>
        <w:t xml:space="preserve">Izmjene rashoda po razdjelima prema </w:t>
      </w:r>
      <w:r w:rsidR="00A3780F">
        <w:rPr>
          <w:rFonts w:ascii="Times New Roman" w:hAnsi="Times New Roman"/>
        </w:rPr>
        <w:t>I</w:t>
      </w:r>
      <w:r w:rsidRPr="00941070">
        <w:rPr>
          <w:rFonts w:ascii="Times New Roman" w:hAnsi="Times New Roman"/>
        </w:rPr>
        <w:t>I. izmjen</w:t>
      </w:r>
      <w:r w:rsidR="00F936B8">
        <w:rPr>
          <w:rFonts w:ascii="Times New Roman" w:hAnsi="Times New Roman"/>
        </w:rPr>
        <w:t>ama i dopunama proračuna za 202</w:t>
      </w:r>
      <w:r w:rsidR="00D56E80">
        <w:rPr>
          <w:rFonts w:ascii="Times New Roman" w:hAnsi="Times New Roman"/>
        </w:rPr>
        <w:t>4</w:t>
      </w:r>
      <w:r w:rsidRPr="00941070">
        <w:rPr>
          <w:rFonts w:ascii="Times New Roman" w:hAnsi="Times New Roman"/>
        </w:rPr>
        <w:t>. g. daju se u nastavku.</w:t>
      </w:r>
    </w:p>
    <w:p w14:paraId="0E2DB750" w14:textId="77777777" w:rsidR="0078176E" w:rsidRPr="00941070" w:rsidRDefault="0078176E" w:rsidP="0078176E">
      <w:pPr>
        <w:spacing w:after="0"/>
        <w:jc w:val="both"/>
        <w:rPr>
          <w:rFonts w:ascii="Times New Roman" w:hAnsi="Times New Roman"/>
        </w:rPr>
      </w:pPr>
    </w:p>
    <w:p w14:paraId="0ADE2E64" w14:textId="77777777" w:rsidR="0078176E" w:rsidRPr="00941070" w:rsidRDefault="0078176E" w:rsidP="0078176E">
      <w:pPr>
        <w:numPr>
          <w:ilvl w:val="0"/>
          <w:numId w:val="2"/>
        </w:numPr>
        <w:autoSpaceDE w:val="0"/>
        <w:autoSpaceDN w:val="0"/>
        <w:adjustRightInd w:val="0"/>
        <w:spacing w:after="0" w:line="240" w:lineRule="auto"/>
        <w:jc w:val="both"/>
        <w:rPr>
          <w:rFonts w:ascii="Times New Roman" w:hAnsi="Times New Roman"/>
          <w:b/>
          <w:bCs/>
        </w:rPr>
      </w:pPr>
      <w:r w:rsidRPr="00941070">
        <w:rPr>
          <w:rFonts w:ascii="Times New Roman" w:hAnsi="Times New Roman"/>
          <w:b/>
          <w:bCs/>
        </w:rPr>
        <w:t>Posebni dio Proračuna iz nadležnosti razdjela 001 Predstavnička tijela Grada Metkovića</w:t>
      </w:r>
    </w:p>
    <w:p w14:paraId="2058EEA9" w14:textId="77777777" w:rsidR="0078176E" w:rsidRPr="00D767D4" w:rsidRDefault="0078176E" w:rsidP="0078176E">
      <w:pPr>
        <w:autoSpaceDE w:val="0"/>
        <w:autoSpaceDN w:val="0"/>
        <w:adjustRightInd w:val="0"/>
        <w:spacing w:after="0" w:line="240" w:lineRule="auto"/>
        <w:jc w:val="both"/>
        <w:rPr>
          <w:rFonts w:ascii="Times New Roman" w:hAnsi="Times New Roman"/>
          <w:sz w:val="24"/>
          <w:szCs w:val="24"/>
        </w:rPr>
      </w:pPr>
    </w:p>
    <w:p w14:paraId="0EC881BE" w14:textId="45929A07" w:rsidR="0078176E" w:rsidRPr="002119D7" w:rsidRDefault="0078176E" w:rsidP="0078176E">
      <w:pPr>
        <w:autoSpaceDE w:val="0"/>
        <w:autoSpaceDN w:val="0"/>
        <w:adjustRightInd w:val="0"/>
        <w:spacing w:after="0" w:line="240" w:lineRule="auto"/>
        <w:jc w:val="both"/>
        <w:rPr>
          <w:rFonts w:ascii="Times New Roman" w:hAnsi="Times New Roman"/>
          <w:bCs/>
          <w:i/>
          <w:iCs/>
          <w:sz w:val="24"/>
          <w:szCs w:val="24"/>
        </w:rPr>
      </w:pPr>
      <w:r w:rsidRPr="002119D7">
        <w:rPr>
          <w:rFonts w:ascii="Times New Roman" w:hAnsi="Times New Roman"/>
          <w:i/>
          <w:iCs/>
          <w:sz w:val="24"/>
          <w:szCs w:val="24"/>
        </w:rPr>
        <w:t>U Razdjelu 1.</w:t>
      </w:r>
      <w:r w:rsidR="00A3780F">
        <w:rPr>
          <w:rFonts w:ascii="Times New Roman" w:hAnsi="Times New Roman"/>
          <w:i/>
          <w:iCs/>
          <w:sz w:val="24"/>
          <w:szCs w:val="24"/>
        </w:rPr>
        <w:t>,</w:t>
      </w:r>
      <w:r w:rsidRPr="002119D7">
        <w:rPr>
          <w:rFonts w:ascii="Times New Roman" w:hAnsi="Times New Roman"/>
          <w:i/>
          <w:iCs/>
          <w:sz w:val="24"/>
          <w:szCs w:val="24"/>
        </w:rPr>
        <w:t xml:space="preserve">  </w:t>
      </w:r>
      <w:r w:rsidR="002119D7" w:rsidRPr="002119D7">
        <w:rPr>
          <w:rFonts w:ascii="Times New Roman" w:hAnsi="Times New Roman"/>
          <w:i/>
          <w:iCs/>
          <w:sz w:val="24"/>
          <w:szCs w:val="24"/>
        </w:rPr>
        <w:t>I</w:t>
      </w:r>
      <w:r w:rsidRPr="002119D7">
        <w:rPr>
          <w:rFonts w:ascii="Times New Roman" w:hAnsi="Times New Roman"/>
          <w:i/>
          <w:iCs/>
          <w:sz w:val="24"/>
          <w:szCs w:val="24"/>
        </w:rPr>
        <w:t xml:space="preserve">I. </w:t>
      </w:r>
      <w:r w:rsidRPr="002119D7">
        <w:rPr>
          <w:rFonts w:ascii="Times New Roman" w:hAnsi="Times New Roman"/>
          <w:bCs/>
          <w:i/>
          <w:iCs/>
          <w:sz w:val="24"/>
          <w:szCs w:val="24"/>
        </w:rPr>
        <w:t xml:space="preserve"> izmjenama i dopunama proračuna za 202</w:t>
      </w:r>
      <w:r w:rsidR="00D56E80" w:rsidRPr="002119D7">
        <w:rPr>
          <w:rFonts w:ascii="Times New Roman" w:hAnsi="Times New Roman"/>
          <w:bCs/>
          <w:i/>
          <w:iCs/>
          <w:sz w:val="24"/>
          <w:szCs w:val="24"/>
        </w:rPr>
        <w:t>4</w:t>
      </w:r>
      <w:r w:rsidRPr="002119D7">
        <w:rPr>
          <w:rFonts w:ascii="Times New Roman" w:hAnsi="Times New Roman"/>
          <w:bCs/>
          <w:i/>
          <w:iCs/>
          <w:sz w:val="24"/>
          <w:szCs w:val="24"/>
        </w:rPr>
        <w:t xml:space="preserve">. g. </w:t>
      </w:r>
      <w:r w:rsidR="00D56E80" w:rsidRPr="002119D7">
        <w:rPr>
          <w:rFonts w:ascii="Times New Roman" w:hAnsi="Times New Roman"/>
          <w:bCs/>
          <w:i/>
          <w:iCs/>
          <w:sz w:val="24"/>
          <w:szCs w:val="24"/>
        </w:rPr>
        <w:t xml:space="preserve">nisu </w:t>
      </w:r>
      <w:r w:rsidRPr="002119D7">
        <w:rPr>
          <w:rFonts w:ascii="Times New Roman" w:hAnsi="Times New Roman"/>
          <w:bCs/>
          <w:i/>
          <w:iCs/>
          <w:sz w:val="24"/>
          <w:szCs w:val="24"/>
        </w:rPr>
        <w:t>predviđen</w:t>
      </w:r>
      <w:r w:rsidR="00D56E80" w:rsidRPr="002119D7">
        <w:rPr>
          <w:rFonts w:ascii="Times New Roman" w:hAnsi="Times New Roman"/>
          <w:bCs/>
          <w:i/>
          <w:iCs/>
          <w:sz w:val="24"/>
          <w:szCs w:val="24"/>
        </w:rPr>
        <w:t>e</w:t>
      </w:r>
      <w:r w:rsidRPr="002119D7">
        <w:rPr>
          <w:rFonts w:ascii="Times New Roman" w:hAnsi="Times New Roman"/>
          <w:bCs/>
          <w:i/>
          <w:iCs/>
          <w:sz w:val="24"/>
          <w:szCs w:val="24"/>
        </w:rPr>
        <w:t xml:space="preserve"> </w:t>
      </w:r>
      <w:r w:rsidR="00D56E80" w:rsidRPr="002119D7">
        <w:rPr>
          <w:rFonts w:ascii="Times New Roman" w:hAnsi="Times New Roman"/>
          <w:bCs/>
          <w:i/>
          <w:iCs/>
          <w:sz w:val="24"/>
          <w:szCs w:val="24"/>
        </w:rPr>
        <w:t>izmjene i dopune.</w:t>
      </w:r>
    </w:p>
    <w:p w14:paraId="7AB11DDB" w14:textId="77777777" w:rsidR="0078176E" w:rsidRPr="002119D7" w:rsidRDefault="0078176E" w:rsidP="0078176E">
      <w:pPr>
        <w:autoSpaceDE w:val="0"/>
        <w:autoSpaceDN w:val="0"/>
        <w:adjustRightInd w:val="0"/>
        <w:spacing w:after="0" w:line="240" w:lineRule="auto"/>
        <w:jc w:val="both"/>
        <w:rPr>
          <w:rFonts w:ascii="Times New Roman" w:hAnsi="Times New Roman"/>
          <w:bCs/>
          <w:i/>
          <w:iCs/>
          <w:sz w:val="24"/>
          <w:szCs w:val="24"/>
        </w:rPr>
      </w:pPr>
    </w:p>
    <w:p w14:paraId="77D34122" w14:textId="77777777" w:rsidR="00F936B8" w:rsidRPr="00AF6367" w:rsidRDefault="00F936B8" w:rsidP="0078176E">
      <w:pPr>
        <w:autoSpaceDE w:val="0"/>
        <w:autoSpaceDN w:val="0"/>
        <w:adjustRightInd w:val="0"/>
        <w:spacing w:after="0" w:line="240" w:lineRule="auto"/>
        <w:jc w:val="both"/>
        <w:rPr>
          <w:bCs/>
        </w:rPr>
      </w:pPr>
    </w:p>
    <w:p w14:paraId="7E76A8D0" w14:textId="77777777" w:rsidR="0078176E" w:rsidRDefault="0078176E" w:rsidP="0078176E">
      <w:pPr>
        <w:numPr>
          <w:ilvl w:val="0"/>
          <w:numId w:val="2"/>
        </w:numPr>
        <w:autoSpaceDE w:val="0"/>
        <w:autoSpaceDN w:val="0"/>
        <w:adjustRightInd w:val="0"/>
        <w:spacing w:after="0" w:line="240" w:lineRule="auto"/>
        <w:jc w:val="both"/>
        <w:rPr>
          <w:rFonts w:ascii="Times New Roman" w:hAnsi="Times New Roman"/>
          <w:b/>
          <w:bCs/>
          <w:sz w:val="24"/>
          <w:szCs w:val="24"/>
        </w:rPr>
      </w:pPr>
      <w:bookmarkStart w:id="1" w:name="OLE_LINK28"/>
      <w:bookmarkStart w:id="2" w:name="OLE_LINK29"/>
      <w:bookmarkStart w:id="3" w:name="OLE_LINK30"/>
      <w:r w:rsidRPr="00D767D4">
        <w:rPr>
          <w:rFonts w:ascii="Times New Roman" w:hAnsi="Times New Roman"/>
          <w:b/>
          <w:bCs/>
          <w:sz w:val="24"/>
          <w:szCs w:val="24"/>
        </w:rPr>
        <w:t xml:space="preserve">Posebni dio Proračuna iz nadležnosti razdjela 002 Gradonačelnik </w:t>
      </w:r>
    </w:p>
    <w:p w14:paraId="69F8D1C2" w14:textId="77777777" w:rsidR="002119D7" w:rsidRDefault="002119D7" w:rsidP="002119D7">
      <w:pPr>
        <w:autoSpaceDE w:val="0"/>
        <w:autoSpaceDN w:val="0"/>
        <w:adjustRightInd w:val="0"/>
        <w:spacing w:after="0" w:line="240" w:lineRule="auto"/>
        <w:ind w:left="1069"/>
        <w:jc w:val="both"/>
        <w:rPr>
          <w:rFonts w:ascii="Times New Roman" w:hAnsi="Times New Roman"/>
          <w:b/>
          <w:bCs/>
          <w:sz w:val="24"/>
          <w:szCs w:val="24"/>
        </w:rPr>
      </w:pPr>
    </w:p>
    <w:p w14:paraId="29373052" w14:textId="242BD77C" w:rsidR="0078176E" w:rsidRPr="002119D7" w:rsidRDefault="002119D7" w:rsidP="00F936B8">
      <w:pPr>
        <w:spacing w:after="0"/>
        <w:jc w:val="both"/>
        <w:rPr>
          <w:rFonts w:ascii="Times New Roman" w:hAnsi="Times New Roman"/>
          <w:i/>
          <w:iCs/>
          <w:sz w:val="24"/>
          <w:szCs w:val="24"/>
        </w:rPr>
      </w:pPr>
      <w:r w:rsidRPr="002119D7">
        <w:rPr>
          <w:rFonts w:ascii="Times New Roman" w:hAnsi="Times New Roman"/>
          <w:i/>
          <w:iCs/>
          <w:sz w:val="24"/>
          <w:szCs w:val="24"/>
        </w:rPr>
        <w:t xml:space="preserve">U Razdjelu </w:t>
      </w:r>
      <w:r w:rsidRPr="002119D7">
        <w:rPr>
          <w:rFonts w:ascii="Times New Roman" w:hAnsi="Times New Roman"/>
          <w:i/>
          <w:iCs/>
          <w:sz w:val="24"/>
          <w:szCs w:val="24"/>
        </w:rPr>
        <w:t>2</w:t>
      </w:r>
      <w:r w:rsidRPr="002119D7">
        <w:rPr>
          <w:rFonts w:ascii="Times New Roman" w:hAnsi="Times New Roman"/>
          <w:i/>
          <w:iCs/>
          <w:sz w:val="24"/>
          <w:szCs w:val="24"/>
        </w:rPr>
        <w:t>.</w:t>
      </w:r>
      <w:r w:rsidR="00A3780F">
        <w:rPr>
          <w:rFonts w:ascii="Times New Roman" w:hAnsi="Times New Roman"/>
          <w:i/>
          <w:iCs/>
          <w:sz w:val="24"/>
          <w:szCs w:val="24"/>
        </w:rPr>
        <w:t>,</w:t>
      </w:r>
      <w:r w:rsidRPr="002119D7">
        <w:rPr>
          <w:rFonts w:ascii="Times New Roman" w:hAnsi="Times New Roman"/>
          <w:i/>
          <w:iCs/>
          <w:sz w:val="24"/>
          <w:szCs w:val="24"/>
        </w:rPr>
        <w:t xml:space="preserve">  II.  izmjenama i dopunama proračuna za 2024. g. nisu predviđene izmjene i dopune.</w:t>
      </w:r>
    </w:p>
    <w:bookmarkEnd w:id="1"/>
    <w:bookmarkEnd w:id="2"/>
    <w:bookmarkEnd w:id="3"/>
    <w:p w14:paraId="52C84BE4" w14:textId="77777777" w:rsidR="0078176E" w:rsidRPr="0099441E" w:rsidRDefault="0078176E" w:rsidP="0078176E">
      <w:pPr>
        <w:autoSpaceDE w:val="0"/>
        <w:autoSpaceDN w:val="0"/>
        <w:adjustRightInd w:val="0"/>
        <w:spacing w:after="0" w:line="240" w:lineRule="auto"/>
        <w:jc w:val="both"/>
        <w:rPr>
          <w:bCs/>
          <w:sz w:val="24"/>
          <w:szCs w:val="24"/>
        </w:rPr>
      </w:pPr>
    </w:p>
    <w:p w14:paraId="69143FFE" w14:textId="77777777" w:rsidR="0078176E" w:rsidRPr="0099441E" w:rsidRDefault="0078176E" w:rsidP="0078176E">
      <w:pPr>
        <w:autoSpaceDE w:val="0"/>
        <w:autoSpaceDN w:val="0"/>
        <w:adjustRightInd w:val="0"/>
        <w:spacing w:after="0" w:line="240" w:lineRule="auto"/>
        <w:ind w:left="142"/>
        <w:jc w:val="both"/>
        <w:rPr>
          <w:rFonts w:ascii="Times New Roman" w:hAnsi="Times New Roman"/>
          <w:b/>
          <w:bCs/>
          <w:sz w:val="24"/>
          <w:szCs w:val="24"/>
        </w:rPr>
      </w:pPr>
      <w:r w:rsidRPr="0099441E">
        <w:rPr>
          <w:rFonts w:ascii="Times New Roman" w:hAnsi="Times New Roman"/>
          <w:b/>
          <w:bCs/>
          <w:sz w:val="24"/>
          <w:szCs w:val="24"/>
        </w:rPr>
        <w:t xml:space="preserve">3. Posebni dio Proračuna iz nadležnosti razdjela 003 Jedinstveni upravni odjel </w:t>
      </w:r>
    </w:p>
    <w:p w14:paraId="48E7EF21" w14:textId="77777777" w:rsidR="0078176E" w:rsidRPr="0099441E" w:rsidRDefault="0078176E" w:rsidP="0078176E">
      <w:pPr>
        <w:spacing w:after="0"/>
        <w:ind w:left="142"/>
        <w:jc w:val="both"/>
        <w:rPr>
          <w:rFonts w:ascii="Times New Roman" w:hAnsi="Times New Roman"/>
          <w:b/>
          <w:bCs/>
          <w:sz w:val="24"/>
          <w:szCs w:val="24"/>
        </w:rPr>
      </w:pPr>
    </w:p>
    <w:p w14:paraId="09B22D6C" w14:textId="40F67AD3" w:rsidR="002119D7" w:rsidRPr="002119D7" w:rsidRDefault="002119D7" w:rsidP="002119D7">
      <w:pPr>
        <w:spacing w:after="0"/>
        <w:jc w:val="both"/>
        <w:rPr>
          <w:rFonts w:ascii="Times New Roman" w:hAnsi="Times New Roman"/>
          <w:i/>
          <w:iCs/>
          <w:sz w:val="24"/>
          <w:szCs w:val="24"/>
        </w:rPr>
      </w:pPr>
      <w:r w:rsidRPr="002119D7">
        <w:rPr>
          <w:rFonts w:ascii="Times New Roman" w:hAnsi="Times New Roman"/>
          <w:i/>
          <w:iCs/>
          <w:sz w:val="24"/>
          <w:szCs w:val="24"/>
        </w:rPr>
        <w:t xml:space="preserve">U Razdjelu </w:t>
      </w:r>
      <w:r>
        <w:rPr>
          <w:rFonts w:ascii="Times New Roman" w:hAnsi="Times New Roman"/>
          <w:i/>
          <w:iCs/>
          <w:sz w:val="24"/>
          <w:szCs w:val="24"/>
        </w:rPr>
        <w:t>3</w:t>
      </w:r>
      <w:r w:rsidRPr="002119D7">
        <w:rPr>
          <w:rFonts w:ascii="Times New Roman" w:hAnsi="Times New Roman"/>
          <w:i/>
          <w:iCs/>
          <w:sz w:val="24"/>
          <w:szCs w:val="24"/>
        </w:rPr>
        <w:t>.</w:t>
      </w:r>
      <w:r w:rsidR="00A3780F">
        <w:rPr>
          <w:rFonts w:ascii="Times New Roman" w:hAnsi="Times New Roman"/>
          <w:i/>
          <w:iCs/>
          <w:sz w:val="24"/>
          <w:szCs w:val="24"/>
        </w:rPr>
        <w:t>,</w:t>
      </w:r>
      <w:r w:rsidRPr="002119D7">
        <w:rPr>
          <w:rFonts w:ascii="Times New Roman" w:hAnsi="Times New Roman"/>
          <w:i/>
          <w:iCs/>
          <w:sz w:val="24"/>
          <w:szCs w:val="24"/>
        </w:rPr>
        <w:t xml:space="preserve">  II.  izmjenama i dopunama proračuna za 2024. g. nisu predviđene izmjene i dopune.</w:t>
      </w:r>
    </w:p>
    <w:p w14:paraId="3B1C61F3" w14:textId="77777777" w:rsidR="0078176E" w:rsidRPr="00AF6367" w:rsidRDefault="0078176E" w:rsidP="0078176E">
      <w:pPr>
        <w:autoSpaceDE w:val="0"/>
        <w:autoSpaceDN w:val="0"/>
        <w:adjustRightInd w:val="0"/>
        <w:spacing w:after="0" w:line="240" w:lineRule="auto"/>
        <w:jc w:val="both"/>
        <w:rPr>
          <w:bCs/>
        </w:rPr>
      </w:pPr>
    </w:p>
    <w:p w14:paraId="4AE66BC3" w14:textId="77777777" w:rsidR="0078176E" w:rsidRPr="00AC6F69" w:rsidRDefault="0078176E" w:rsidP="0078176E">
      <w:pPr>
        <w:numPr>
          <w:ilvl w:val="0"/>
          <w:numId w:val="15"/>
        </w:numPr>
        <w:autoSpaceDE w:val="0"/>
        <w:autoSpaceDN w:val="0"/>
        <w:adjustRightInd w:val="0"/>
        <w:spacing w:after="0" w:line="240" w:lineRule="auto"/>
        <w:ind w:left="0" w:firstLine="0"/>
        <w:jc w:val="both"/>
        <w:rPr>
          <w:rFonts w:ascii="Times New Roman" w:hAnsi="Times New Roman"/>
          <w:b/>
          <w:bCs/>
          <w:sz w:val="24"/>
          <w:szCs w:val="24"/>
        </w:rPr>
      </w:pPr>
      <w:bookmarkStart w:id="4" w:name="OLE_LINK22"/>
      <w:bookmarkStart w:id="5" w:name="OLE_LINK23"/>
      <w:r w:rsidRPr="00AC6F69">
        <w:rPr>
          <w:rFonts w:ascii="Times New Roman" w:hAnsi="Times New Roman"/>
          <w:b/>
          <w:bCs/>
          <w:sz w:val="24"/>
          <w:szCs w:val="24"/>
        </w:rPr>
        <w:t>Posebni dio Proračuna iz nadležnosti razdjela 004 Odsjek za upravno-pravne poslove, društvene djelatnosti i opće poslove</w:t>
      </w:r>
    </w:p>
    <w:bookmarkEnd w:id="4"/>
    <w:bookmarkEnd w:id="5"/>
    <w:p w14:paraId="04C0F26F" w14:textId="77777777" w:rsidR="0078176E" w:rsidRPr="00AC6F69" w:rsidRDefault="0078176E" w:rsidP="0078176E">
      <w:pPr>
        <w:autoSpaceDE w:val="0"/>
        <w:autoSpaceDN w:val="0"/>
        <w:adjustRightInd w:val="0"/>
        <w:spacing w:after="0" w:line="240" w:lineRule="auto"/>
        <w:jc w:val="both"/>
        <w:rPr>
          <w:rFonts w:ascii="Times New Roman" w:hAnsi="Times New Roman"/>
          <w:bCs/>
          <w:sz w:val="24"/>
          <w:szCs w:val="24"/>
        </w:rPr>
      </w:pPr>
    </w:p>
    <w:p w14:paraId="79213096" w14:textId="590737FD" w:rsidR="0078176E" w:rsidRPr="00A3780F" w:rsidRDefault="0078176E" w:rsidP="00A3780F">
      <w:pPr>
        <w:pStyle w:val="Odlomakpopisa"/>
        <w:numPr>
          <w:ilvl w:val="0"/>
          <w:numId w:val="41"/>
        </w:numPr>
        <w:autoSpaceDE w:val="0"/>
        <w:autoSpaceDN w:val="0"/>
        <w:adjustRightInd w:val="0"/>
        <w:spacing w:after="0" w:line="240" w:lineRule="auto"/>
        <w:ind w:left="0" w:firstLine="0"/>
        <w:jc w:val="both"/>
        <w:rPr>
          <w:rFonts w:ascii="Times New Roman" w:hAnsi="Times New Roman"/>
          <w:bCs/>
          <w:sz w:val="24"/>
          <w:szCs w:val="24"/>
        </w:rPr>
      </w:pPr>
      <w:r w:rsidRPr="00A3780F">
        <w:rPr>
          <w:rFonts w:ascii="Times New Roman" w:hAnsi="Times New Roman"/>
          <w:bCs/>
          <w:sz w:val="24"/>
          <w:szCs w:val="24"/>
        </w:rPr>
        <w:t>Izmjene i dopune financijskog plana Odsjeka za upravno-pravne poslove, društvene djelatnosti i opće poslove su prikazani detaljno u tablici br.</w:t>
      </w:r>
      <w:r w:rsidR="001D750C" w:rsidRPr="00A3780F">
        <w:rPr>
          <w:rFonts w:ascii="Times New Roman" w:hAnsi="Times New Roman"/>
          <w:bCs/>
          <w:sz w:val="24"/>
          <w:szCs w:val="24"/>
        </w:rPr>
        <w:t xml:space="preserve"> </w:t>
      </w:r>
      <w:r w:rsidR="00E4704B" w:rsidRPr="00A3780F">
        <w:rPr>
          <w:rFonts w:ascii="Times New Roman" w:hAnsi="Times New Roman"/>
          <w:bCs/>
          <w:sz w:val="24"/>
          <w:szCs w:val="24"/>
        </w:rPr>
        <w:t>8</w:t>
      </w:r>
      <w:r w:rsidRPr="00A3780F">
        <w:rPr>
          <w:rFonts w:ascii="Times New Roman" w:hAnsi="Times New Roman"/>
          <w:bCs/>
          <w:sz w:val="24"/>
          <w:szCs w:val="24"/>
        </w:rPr>
        <w:t>.</w:t>
      </w:r>
    </w:p>
    <w:p w14:paraId="0951E767" w14:textId="77777777" w:rsidR="0078176E" w:rsidRPr="00AC6F69" w:rsidRDefault="0078176E" w:rsidP="0078176E">
      <w:pPr>
        <w:autoSpaceDE w:val="0"/>
        <w:autoSpaceDN w:val="0"/>
        <w:adjustRightInd w:val="0"/>
        <w:spacing w:after="0" w:line="240" w:lineRule="auto"/>
        <w:ind w:left="1080"/>
        <w:jc w:val="both"/>
        <w:rPr>
          <w:rFonts w:ascii="Times New Roman" w:hAnsi="Times New Roman"/>
          <w:bCs/>
          <w:sz w:val="24"/>
          <w:szCs w:val="24"/>
        </w:rPr>
      </w:pPr>
    </w:p>
    <w:p w14:paraId="2627061A" w14:textId="5E0293E1" w:rsidR="0078176E" w:rsidRDefault="0078176E" w:rsidP="0078176E">
      <w:pPr>
        <w:autoSpaceDE w:val="0"/>
        <w:autoSpaceDN w:val="0"/>
        <w:adjustRightInd w:val="0"/>
        <w:spacing w:after="0" w:line="240" w:lineRule="auto"/>
        <w:jc w:val="both"/>
        <w:rPr>
          <w:rFonts w:ascii="Times New Roman" w:hAnsi="Times New Roman"/>
          <w:bCs/>
          <w:i/>
          <w:sz w:val="24"/>
          <w:szCs w:val="24"/>
        </w:rPr>
      </w:pPr>
      <w:r w:rsidRPr="00AC6F69">
        <w:rPr>
          <w:rFonts w:ascii="Times New Roman" w:hAnsi="Times New Roman"/>
          <w:i/>
          <w:sz w:val="24"/>
          <w:szCs w:val="24"/>
        </w:rPr>
        <w:t xml:space="preserve">Tablica </w:t>
      </w:r>
      <w:r w:rsidR="00E4704B">
        <w:rPr>
          <w:rFonts w:ascii="Times New Roman" w:hAnsi="Times New Roman"/>
          <w:i/>
          <w:sz w:val="24"/>
          <w:szCs w:val="24"/>
        </w:rPr>
        <w:t>8</w:t>
      </w:r>
      <w:r w:rsidRPr="00AC6F69">
        <w:rPr>
          <w:rFonts w:ascii="Times New Roman" w:hAnsi="Times New Roman"/>
          <w:i/>
          <w:sz w:val="24"/>
          <w:szCs w:val="24"/>
        </w:rPr>
        <w:t xml:space="preserve">. Izmjene planiranih rashoda i izdataka </w:t>
      </w:r>
      <w:r w:rsidRPr="00AC6F69">
        <w:rPr>
          <w:rFonts w:ascii="Times New Roman" w:hAnsi="Times New Roman"/>
          <w:bCs/>
          <w:i/>
          <w:sz w:val="24"/>
          <w:szCs w:val="24"/>
        </w:rPr>
        <w:t>Odsjeka za upravno-pravne poslove, društvene djelatnosti i opće poslove</w:t>
      </w:r>
    </w:p>
    <w:tbl>
      <w:tblPr>
        <w:tblW w:w="10071" w:type="dxa"/>
        <w:tblLook w:val="04A0" w:firstRow="1" w:lastRow="0" w:firstColumn="1" w:lastColumn="0" w:noHBand="0" w:noVBand="1"/>
      </w:tblPr>
      <w:tblGrid>
        <w:gridCol w:w="1172"/>
        <w:gridCol w:w="1060"/>
        <w:gridCol w:w="2304"/>
        <w:gridCol w:w="1428"/>
        <w:gridCol w:w="1407"/>
        <w:gridCol w:w="1360"/>
        <w:gridCol w:w="1340"/>
      </w:tblGrid>
      <w:tr w:rsidR="00E4704B" w:rsidRPr="00E4704B" w14:paraId="48D67289" w14:textId="77777777" w:rsidTr="00E4704B">
        <w:trPr>
          <w:trHeight w:val="510"/>
        </w:trPr>
        <w:tc>
          <w:tcPr>
            <w:tcW w:w="1172" w:type="dxa"/>
            <w:tcBorders>
              <w:top w:val="nil"/>
              <w:left w:val="nil"/>
              <w:bottom w:val="nil"/>
              <w:right w:val="nil"/>
            </w:tcBorders>
            <w:shd w:val="clear" w:color="auto" w:fill="auto"/>
            <w:noWrap/>
            <w:vAlign w:val="bottom"/>
            <w:hideMark/>
          </w:tcPr>
          <w:p w14:paraId="509AC940" w14:textId="77777777" w:rsidR="00E4704B" w:rsidRPr="00E4704B" w:rsidRDefault="00E4704B" w:rsidP="00E4704B">
            <w:pPr>
              <w:spacing w:after="0" w:line="240" w:lineRule="auto"/>
              <w:rPr>
                <w:rFonts w:ascii="Times New Roman" w:eastAsia="Times New Roman" w:hAnsi="Times New Roman"/>
                <w:b/>
                <w:bCs/>
                <w:sz w:val="20"/>
                <w:szCs w:val="20"/>
                <w:lang w:eastAsia="hr-HR"/>
              </w:rPr>
            </w:pPr>
            <w:r w:rsidRPr="00E4704B">
              <w:rPr>
                <w:rFonts w:ascii="Times New Roman" w:eastAsia="Times New Roman" w:hAnsi="Times New Roman"/>
                <w:b/>
                <w:bCs/>
                <w:sz w:val="20"/>
                <w:szCs w:val="20"/>
                <w:lang w:eastAsia="hr-HR"/>
              </w:rPr>
              <w:t>POZICIJA</w:t>
            </w:r>
          </w:p>
        </w:tc>
        <w:tc>
          <w:tcPr>
            <w:tcW w:w="1060" w:type="dxa"/>
            <w:tcBorders>
              <w:top w:val="nil"/>
              <w:left w:val="nil"/>
              <w:bottom w:val="nil"/>
              <w:right w:val="nil"/>
            </w:tcBorders>
            <w:shd w:val="clear" w:color="auto" w:fill="auto"/>
            <w:vAlign w:val="bottom"/>
            <w:hideMark/>
          </w:tcPr>
          <w:p w14:paraId="5D278E5D" w14:textId="77777777" w:rsidR="00E4704B" w:rsidRPr="00E4704B" w:rsidRDefault="00E4704B" w:rsidP="00E4704B">
            <w:pPr>
              <w:spacing w:after="0" w:line="240" w:lineRule="auto"/>
              <w:rPr>
                <w:rFonts w:ascii="Times New Roman" w:eastAsia="Times New Roman" w:hAnsi="Times New Roman"/>
                <w:b/>
                <w:bCs/>
                <w:sz w:val="20"/>
                <w:szCs w:val="20"/>
                <w:lang w:eastAsia="hr-HR"/>
              </w:rPr>
            </w:pPr>
            <w:r w:rsidRPr="00E4704B">
              <w:rPr>
                <w:rFonts w:ascii="Times New Roman" w:eastAsia="Times New Roman" w:hAnsi="Times New Roman"/>
                <w:b/>
                <w:bCs/>
                <w:sz w:val="20"/>
                <w:szCs w:val="20"/>
                <w:lang w:eastAsia="hr-HR"/>
              </w:rPr>
              <w:t xml:space="preserve">BROJ </w:t>
            </w:r>
            <w:r w:rsidRPr="00E4704B">
              <w:rPr>
                <w:rFonts w:ascii="Times New Roman" w:eastAsia="Times New Roman" w:hAnsi="Times New Roman"/>
                <w:b/>
                <w:bCs/>
                <w:sz w:val="20"/>
                <w:szCs w:val="20"/>
                <w:lang w:eastAsia="hr-HR"/>
              </w:rPr>
              <w:br/>
              <w:t>KONTA</w:t>
            </w:r>
          </w:p>
        </w:tc>
        <w:tc>
          <w:tcPr>
            <w:tcW w:w="2304" w:type="dxa"/>
            <w:tcBorders>
              <w:top w:val="nil"/>
              <w:left w:val="nil"/>
              <w:bottom w:val="nil"/>
              <w:right w:val="nil"/>
            </w:tcBorders>
            <w:shd w:val="clear" w:color="auto" w:fill="auto"/>
            <w:noWrap/>
            <w:vAlign w:val="bottom"/>
            <w:hideMark/>
          </w:tcPr>
          <w:p w14:paraId="518D7820" w14:textId="77777777" w:rsidR="00E4704B" w:rsidRPr="00E4704B" w:rsidRDefault="00E4704B" w:rsidP="00E4704B">
            <w:pPr>
              <w:spacing w:after="0" w:line="240" w:lineRule="auto"/>
              <w:rPr>
                <w:rFonts w:ascii="Times New Roman" w:eastAsia="Times New Roman" w:hAnsi="Times New Roman"/>
                <w:b/>
                <w:bCs/>
                <w:sz w:val="20"/>
                <w:szCs w:val="20"/>
                <w:lang w:eastAsia="hr-HR"/>
              </w:rPr>
            </w:pPr>
            <w:r w:rsidRPr="00E4704B">
              <w:rPr>
                <w:rFonts w:ascii="Times New Roman" w:eastAsia="Times New Roman" w:hAnsi="Times New Roman"/>
                <w:b/>
                <w:bCs/>
                <w:sz w:val="20"/>
                <w:szCs w:val="20"/>
                <w:lang w:eastAsia="hr-HR"/>
              </w:rPr>
              <w:t>VRSTA PRIHODA / PRIMITAKA</w:t>
            </w:r>
          </w:p>
        </w:tc>
        <w:tc>
          <w:tcPr>
            <w:tcW w:w="1428" w:type="dxa"/>
            <w:tcBorders>
              <w:top w:val="nil"/>
              <w:left w:val="nil"/>
              <w:bottom w:val="nil"/>
              <w:right w:val="nil"/>
            </w:tcBorders>
            <w:shd w:val="clear" w:color="000000" w:fill="D9D9D9"/>
            <w:noWrap/>
            <w:vAlign w:val="bottom"/>
            <w:hideMark/>
          </w:tcPr>
          <w:p w14:paraId="3B464482" w14:textId="77777777" w:rsidR="00E4704B" w:rsidRPr="00E4704B" w:rsidRDefault="00E4704B" w:rsidP="00E4704B">
            <w:pPr>
              <w:spacing w:after="0" w:line="240" w:lineRule="auto"/>
              <w:jc w:val="center"/>
              <w:rPr>
                <w:rFonts w:ascii="Times New Roman" w:eastAsia="Times New Roman" w:hAnsi="Times New Roman"/>
                <w:b/>
                <w:bCs/>
                <w:sz w:val="20"/>
                <w:szCs w:val="20"/>
                <w:lang w:eastAsia="hr-HR"/>
              </w:rPr>
            </w:pPr>
            <w:r w:rsidRPr="00E4704B">
              <w:rPr>
                <w:rFonts w:ascii="Times New Roman" w:eastAsia="Times New Roman" w:hAnsi="Times New Roman"/>
                <w:b/>
                <w:bCs/>
                <w:sz w:val="20"/>
                <w:szCs w:val="20"/>
                <w:lang w:eastAsia="hr-HR"/>
              </w:rPr>
              <w:t>PLANIRANO</w:t>
            </w:r>
          </w:p>
        </w:tc>
        <w:tc>
          <w:tcPr>
            <w:tcW w:w="1407" w:type="dxa"/>
            <w:tcBorders>
              <w:top w:val="nil"/>
              <w:left w:val="nil"/>
              <w:bottom w:val="nil"/>
              <w:right w:val="nil"/>
            </w:tcBorders>
            <w:shd w:val="clear" w:color="000000" w:fill="D9D9D9"/>
            <w:noWrap/>
            <w:vAlign w:val="bottom"/>
            <w:hideMark/>
          </w:tcPr>
          <w:p w14:paraId="11BF03C0" w14:textId="77777777" w:rsidR="00E4704B" w:rsidRPr="00E4704B" w:rsidRDefault="00E4704B" w:rsidP="00E4704B">
            <w:pPr>
              <w:spacing w:after="0" w:line="240" w:lineRule="auto"/>
              <w:jc w:val="center"/>
              <w:rPr>
                <w:rFonts w:ascii="Times New Roman" w:eastAsia="Times New Roman" w:hAnsi="Times New Roman"/>
                <w:b/>
                <w:bCs/>
                <w:sz w:val="20"/>
                <w:szCs w:val="20"/>
                <w:lang w:eastAsia="hr-HR"/>
              </w:rPr>
            </w:pPr>
            <w:r w:rsidRPr="00E4704B">
              <w:rPr>
                <w:rFonts w:ascii="Times New Roman" w:eastAsia="Times New Roman" w:hAnsi="Times New Roman"/>
                <w:b/>
                <w:bCs/>
                <w:sz w:val="20"/>
                <w:szCs w:val="20"/>
                <w:lang w:eastAsia="hr-HR"/>
              </w:rPr>
              <w:t>PROMJENA IZNOS</w:t>
            </w:r>
          </w:p>
        </w:tc>
        <w:tc>
          <w:tcPr>
            <w:tcW w:w="1360" w:type="dxa"/>
            <w:tcBorders>
              <w:top w:val="nil"/>
              <w:left w:val="nil"/>
              <w:bottom w:val="nil"/>
              <w:right w:val="nil"/>
            </w:tcBorders>
            <w:shd w:val="clear" w:color="000000" w:fill="D9D9D9"/>
            <w:vAlign w:val="bottom"/>
            <w:hideMark/>
          </w:tcPr>
          <w:p w14:paraId="67FF8C07" w14:textId="77777777" w:rsidR="00E4704B" w:rsidRPr="00E4704B" w:rsidRDefault="00E4704B" w:rsidP="00E4704B">
            <w:pPr>
              <w:spacing w:after="0" w:line="240" w:lineRule="auto"/>
              <w:jc w:val="center"/>
              <w:rPr>
                <w:rFonts w:ascii="Times New Roman" w:eastAsia="Times New Roman" w:hAnsi="Times New Roman"/>
                <w:b/>
                <w:bCs/>
                <w:sz w:val="20"/>
                <w:szCs w:val="20"/>
                <w:lang w:eastAsia="hr-HR"/>
              </w:rPr>
            </w:pPr>
            <w:r w:rsidRPr="00E4704B">
              <w:rPr>
                <w:rFonts w:ascii="Times New Roman" w:eastAsia="Times New Roman" w:hAnsi="Times New Roman"/>
                <w:b/>
                <w:bCs/>
                <w:sz w:val="20"/>
                <w:szCs w:val="20"/>
                <w:lang w:eastAsia="hr-HR"/>
              </w:rPr>
              <w:t xml:space="preserve">PROMJENA </w:t>
            </w:r>
            <w:r w:rsidRPr="00E4704B">
              <w:rPr>
                <w:rFonts w:ascii="Times New Roman" w:eastAsia="Times New Roman" w:hAnsi="Times New Roman"/>
                <w:b/>
                <w:bCs/>
                <w:sz w:val="20"/>
                <w:szCs w:val="20"/>
                <w:lang w:eastAsia="hr-HR"/>
              </w:rPr>
              <w:br/>
              <w:t>POSTOTAK</w:t>
            </w:r>
          </w:p>
        </w:tc>
        <w:tc>
          <w:tcPr>
            <w:tcW w:w="1340" w:type="dxa"/>
            <w:tcBorders>
              <w:top w:val="nil"/>
              <w:left w:val="nil"/>
              <w:bottom w:val="nil"/>
              <w:right w:val="nil"/>
            </w:tcBorders>
            <w:shd w:val="clear" w:color="000000" w:fill="D9D9D9"/>
            <w:noWrap/>
            <w:vAlign w:val="bottom"/>
            <w:hideMark/>
          </w:tcPr>
          <w:p w14:paraId="51ABD9FC" w14:textId="77777777" w:rsidR="00E4704B" w:rsidRPr="00E4704B" w:rsidRDefault="00E4704B" w:rsidP="00E4704B">
            <w:pPr>
              <w:spacing w:after="0" w:line="240" w:lineRule="auto"/>
              <w:jc w:val="center"/>
              <w:rPr>
                <w:rFonts w:ascii="Times New Roman" w:eastAsia="Times New Roman" w:hAnsi="Times New Roman"/>
                <w:b/>
                <w:bCs/>
                <w:sz w:val="20"/>
                <w:szCs w:val="20"/>
                <w:lang w:eastAsia="hr-HR"/>
              </w:rPr>
            </w:pPr>
            <w:r w:rsidRPr="00E4704B">
              <w:rPr>
                <w:rFonts w:ascii="Times New Roman" w:eastAsia="Times New Roman" w:hAnsi="Times New Roman"/>
                <w:b/>
                <w:bCs/>
                <w:sz w:val="20"/>
                <w:szCs w:val="20"/>
                <w:lang w:eastAsia="hr-HR"/>
              </w:rPr>
              <w:t>NOVI IZNOS</w:t>
            </w:r>
          </w:p>
        </w:tc>
      </w:tr>
      <w:tr w:rsidR="00E4704B" w:rsidRPr="00E4704B" w14:paraId="29D9F801" w14:textId="77777777" w:rsidTr="00E4704B">
        <w:trPr>
          <w:trHeight w:val="255"/>
        </w:trPr>
        <w:tc>
          <w:tcPr>
            <w:tcW w:w="4536" w:type="dxa"/>
            <w:gridSpan w:val="3"/>
            <w:tcBorders>
              <w:top w:val="nil"/>
              <w:left w:val="nil"/>
              <w:bottom w:val="nil"/>
              <w:right w:val="nil"/>
            </w:tcBorders>
            <w:shd w:val="clear" w:color="000000" w:fill="8ED973"/>
            <w:noWrap/>
            <w:vAlign w:val="bottom"/>
            <w:hideMark/>
          </w:tcPr>
          <w:p w14:paraId="65F4D160" w14:textId="77777777" w:rsidR="00E4704B" w:rsidRPr="00E4704B" w:rsidRDefault="00E4704B" w:rsidP="00E4704B">
            <w:pPr>
              <w:spacing w:after="0" w:line="240" w:lineRule="auto"/>
              <w:rPr>
                <w:rFonts w:ascii="Times New Roman" w:eastAsia="Times New Roman" w:hAnsi="Times New Roman"/>
                <w:b/>
                <w:bCs/>
                <w:sz w:val="20"/>
                <w:szCs w:val="20"/>
                <w:lang w:eastAsia="hr-HR"/>
              </w:rPr>
            </w:pPr>
            <w:r w:rsidRPr="00E4704B">
              <w:rPr>
                <w:rFonts w:ascii="Times New Roman" w:eastAsia="Times New Roman" w:hAnsi="Times New Roman"/>
                <w:b/>
                <w:bCs/>
                <w:sz w:val="20"/>
                <w:szCs w:val="20"/>
                <w:lang w:eastAsia="hr-HR"/>
              </w:rPr>
              <w:t xml:space="preserve">  SVEUKUPNO RASHODI / IZDACI</w:t>
            </w:r>
          </w:p>
        </w:tc>
        <w:tc>
          <w:tcPr>
            <w:tcW w:w="1428" w:type="dxa"/>
            <w:tcBorders>
              <w:top w:val="nil"/>
              <w:left w:val="nil"/>
              <w:bottom w:val="nil"/>
              <w:right w:val="nil"/>
            </w:tcBorders>
            <w:shd w:val="clear" w:color="000000" w:fill="8ED973"/>
            <w:noWrap/>
            <w:vAlign w:val="bottom"/>
            <w:hideMark/>
          </w:tcPr>
          <w:p w14:paraId="7C114762" w14:textId="77777777" w:rsidR="00E4704B" w:rsidRPr="00E4704B" w:rsidRDefault="00E4704B" w:rsidP="00E4704B">
            <w:pPr>
              <w:spacing w:after="0" w:line="240" w:lineRule="auto"/>
              <w:jc w:val="right"/>
              <w:rPr>
                <w:rFonts w:ascii="Times New Roman" w:eastAsia="Times New Roman" w:hAnsi="Times New Roman"/>
                <w:b/>
                <w:bCs/>
                <w:sz w:val="20"/>
                <w:szCs w:val="20"/>
                <w:lang w:eastAsia="hr-HR"/>
              </w:rPr>
            </w:pPr>
            <w:r w:rsidRPr="00E4704B">
              <w:rPr>
                <w:rFonts w:ascii="Times New Roman" w:eastAsia="Times New Roman" w:hAnsi="Times New Roman"/>
                <w:b/>
                <w:bCs/>
                <w:sz w:val="20"/>
                <w:szCs w:val="20"/>
                <w:lang w:eastAsia="hr-HR"/>
              </w:rPr>
              <w:t>1.643.575,36</w:t>
            </w:r>
          </w:p>
        </w:tc>
        <w:tc>
          <w:tcPr>
            <w:tcW w:w="1407" w:type="dxa"/>
            <w:tcBorders>
              <w:top w:val="nil"/>
              <w:left w:val="nil"/>
              <w:bottom w:val="nil"/>
              <w:right w:val="nil"/>
            </w:tcBorders>
            <w:shd w:val="clear" w:color="000000" w:fill="8ED973"/>
            <w:noWrap/>
            <w:vAlign w:val="bottom"/>
            <w:hideMark/>
          </w:tcPr>
          <w:p w14:paraId="3DEC6FF1" w14:textId="77777777" w:rsidR="00E4704B" w:rsidRPr="00E4704B" w:rsidRDefault="00E4704B" w:rsidP="00E4704B">
            <w:pPr>
              <w:spacing w:after="0" w:line="240" w:lineRule="auto"/>
              <w:jc w:val="right"/>
              <w:rPr>
                <w:rFonts w:ascii="Times New Roman" w:eastAsia="Times New Roman" w:hAnsi="Times New Roman"/>
                <w:b/>
                <w:bCs/>
                <w:sz w:val="20"/>
                <w:szCs w:val="20"/>
                <w:lang w:eastAsia="hr-HR"/>
              </w:rPr>
            </w:pPr>
            <w:r w:rsidRPr="00E4704B">
              <w:rPr>
                <w:rFonts w:ascii="Times New Roman" w:eastAsia="Times New Roman" w:hAnsi="Times New Roman"/>
                <w:b/>
                <w:bCs/>
                <w:sz w:val="20"/>
                <w:szCs w:val="20"/>
                <w:lang w:eastAsia="hr-HR"/>
              </w:rPr>
              <w:t>347.155,00</w:t>
            </w:r>
          </w:p>
        </w:tc>
        <w:tc>
          <w:tcPr>
            <w:tcW w:w="1360" w:type="dxa"/>
            <w:tcBorders>
              <w:top w:val="nil"/>
              <w:left w:val="nil"/>
              <w:bottom w:val="nil"/>
              <w:right w:val="nil"/>
            </w:tcBorders>
            <w:shd w:val="clear" w:color="000000" w:fill="8ED973"/>
            <w:noWrap/>
            <w:vAlign w:val="bottom"/>
            <w:hideMark/>
          </w:tcPr>
          <w:p w14:paraId="328F3569" w14:textId="77777777" w:rsidR="00E4704B" w:rsidRPr="00E4704B" w:rsidRDefault="00E4704B" w:rsidP="00E4704B">
            <w:pPr>
              <w:spacing w:after="0" w:line="240" w:lineRule="auto"/>
              <w:jc w:val="right"/>
              <w:rPr>
                <w:rFonts w:ascii="Times New Roman" w:eastAsia="Times New Roman" w:hAnsi="Times New Roman"/>
                <w:b/>
                <w:bCs/>
                <w:sz w:val="20"/>
                <w:szCs w:val="20"/>
                <w:lang w:eastAsia="hr-HR"/>
              </w:rPr>
            </w:pPr>
            <w:r w:rsidRPr="00E4704B">
              <w:rPr>
                <w:rFonts w:ascii="Times New Roman" w:eastAsia="Times New Roman" w:hAnsi="Times New Roman"/>
                <w:b/>
                <w:bCs/>
                <w:sz w:val="20"/>
                <w:szCs w:val="20"/>
                <w:lang w:eastAsia="hr-HR"/>
              </w:rPr>
              <w:t>21,12</w:t>
            </w:r>
          </w:p>
        </w:tc>
        <w:tc>
          <w:tcPr>
            <w:tcW w:w="1340" w:type="dxa"/>
            <w:tcBorders>
              <w:top w:val="nil"/>
              <w:left w:val="nil"/>
              <w:bottom w:val="nil"/>
              <w:right w:val="nil"/>
            </w:tcBorders>
            <w:shd w:val="clear" w:color="000000" w:fill="8ED973"/>
            <w:noWrap/>
            <w:vAlign w:val="bottom"/>
            <w:hideMark/>
          </w:tcPr>
          <w:p w14:paraId="3B00D436" w14:textId="77777777" w:rsidR="00E4704B" w:rsidRPr="00E4704B" w:rsidRDefault="00E4704B" w:rsidP="00E4704B">
            <w:pPr>
              <w:spacing w:after="0" w:line="240" w:lineRule="auto"/>
              <w:jc w:val="right"/>
              <w:rPr>
                <w:rFonts w:ascii="Times New Roman" w:eastAsia="Times New Roman" w:hAnsi="Times New Roman"/>
                <w:b/>
                <w:bCs/>
                <w:sz w:val="20"/>
                <w:szCs w:val="20"/>
                <w:lang w:eastAsia="hr-HR"/>
              </w:rPr>
            </w:pPr>
            <w:r w:rsidRPr="00E4704B">
              <w:rPr>
                <w:rFonts w:ascii="Times New Roman" w:eastAsia="Times New Roman" w:hAnsi="Times New Roman"/>
                <w:b/>
                <w:bCs/>
                <w:sz w:val="20"/>
                <w:szCs w:val="20"/>
                <w:lang w:eastAsia="hr-HR"/>
              </w:rPr>
              <w:t>1.990.730,36</w:t>
            </w:r>
          </w:p>
        </w:tc>
      </w:tr>
      <w:tr w:rsidR="00E4704B" w:rsidRPr="00E4704B" w14:paraId="741595EC" w14:textId="77777777" w:rsidTr="00E4704B">
        <w:trPr>
          <w:trHeight w:val="255"/>
        </w:trPr>
        <w:tc>
          <w:tcPr>
            <w:tcW w:w="4536" w:type="dxa"/>
            <w:gridSpan w:val="3"/>
            <w:tcBorders>
              <w:top w:val="nil"/>
              <w:left w:val="nil"/>
              <w:bottom w:val="nil"/>
              <w:right w:val="nil"/>
            </w:tcBorders>
            <w:shd w:val="clear" w:color="000000" w:fill="000080"/>
            <w:noWrap/>
            <w:vAlign w:val="bottom"/>
            <w:hideMark/>
          </w:tcPr>
          <w:p w14:paraId="2A0C16C8" w14:textId="77777777" w:rsidR="00E4704B" w:rsidRPr="00E4704B" w:rsidRDefault="00E4704B" w:rsidP="00E4704B">
            <w:pPr>
              <w:spacing w:after="0" w:line="240" w:lineRule="auto"/>
              <w:rPr>
                <w:rFonts w:ascii="Times New Roman" w:eastAsia="Times New Roman" w:hAnsi="Times New Roman"/>
                <w:b/>
                <w:bCs/>
                <w:color w:val="FFFFFF"/>
                <w:sz w:val="20"/>
                <w:szCs w:val="20"/>
                <w:lang w:eastAsia="hr-HR"/>
              </w:rPr>
            </w:pPr>
            <w:r w:rsidRPr="00E4704B">
              <w:rPr>
                <w:rFonts w:ascii="Times New Roman" w:eastAsia="Times New Roman" w:hAnsi="Times New Roman"/>
                <w:b/>
                <w:bCs/>
                <w:color w:val="FFFFFF"/>
                <w:sz w:val="20"/>
                <w:szCs w:val="20"/>
                <w:lang w:eastAsia="hr-HR"/>
              </w:rPr>
              <w:t>Razdjel 004 ODSJEK ZA UPRAVNO-PRAVNE POSLOVE, DRUŠTVENE DJELATNOSTI I OPĆE POSLOVE</w:t>
            </w:r>
          </w:p>
        </w:tc>
        <w:tc>
          <w:tcPr>
            <w:tcW w:w="1428" w:type="dxa"/>
            <w:tcBorders>
              <w:top w:val="nil"/>
              <w:left w:val="nil"/>
              <w:bottom w:val="nil"/>
              <w:right w:val="nil"/>
            </w:tcBorders>
            <w:shd w:val="clear" w:color="000000" w:fill="000080"/>
            <w:noWrap/>
            <w:vAlign w:val="bottom"/>
            <w:hideMark/>
          </w:tcPr>
          <w:p w14:paraId="2CD2B705" w14:textId="77777777" w:rsidR="00E4704B" w:rsidRPr="00E4704B" w:rsidRDefault="00E4704B" w:rsidP="00E4704B">
            <w:pPr>
              <w:spacing w:after="0" w:line="240" w:lineRule="auto"/>
              <w:jc w:val="right"/>
              <w:rPr>
                <w:rFonts w:ascii="Times New Roman" w:eastAsia="Times New Roman" w:hAnsi="Times New Roman"/>
                <w:b/>
                <w:bCs/>
                <w:color w:val="FFFFFF"/>
                <w:sz w:val="20"/>
                <w:szCs w:val="20"/>
                <w:lang w:eastAsia="hr-HR"/>
              </w:rPr>
            </w:pPr>
            <w:r w:rsidRPr="00E4704B">
              <w:rPr>
                <w:rFonts w:ascii="Times New Roman" w:eastAsia="Times New Roman" w:hAnsi="Times New Roman"/>
                <w:b/>
                <w:bCs/>
                <w:color w:val="FFFFFF"/>
                <w:sz w:val="20"/>
                <w:szCs w:val="20"/>
                <w:lang w:eastAsia="hr-HR"/>
              </w:rPr>
              <w:t>148.850,00</w:t>
            </w:r>
          </w:p>
        </w:tc>
        <w:tc>
          <w:tcPr>
            <w:tcW w:w="1407" w:type="dxa"/>
            <w:tcBorders>
              <w:top w:val="nil"/>
              <w:left w:val="nil"/>
              <w:bottom w:val="nil"/>
              <w:right w:val="nil"/>
            </w:tcBorders>
            <w:shd w:val="clear" w:color="000000" w:fill="000080"/>
            <w:noWrap/>
            <w:vAlign w:val="bottom"/>
            <w:hideMark/>
          </w:tcPr>
          <w:p w14:paraId="2AC415C8" w14:textId="77777777" w:rsidR="00E4704B" w:rsidRPr="00E4704B" w:rsidRDefault="00E4704B" w:rsidP="00E4704B">
            <w:pPr>
              <w:spacing w:after="0" w:line="240" w:lineRule="auto"/>
              <w:jc w:val="right"/>
              <w:rPr>
                <w:rFonts w:ascii="Times New Roman" w:eastAsia="Times New Roman" w:hAnsi="Times New Roman"/>
                <w:b/>
                <w:bCs/>
                <w:color w:val="FFFFFF"/>
                <w:sz w:val="20"/>
                <w:szCs w:val="20"/>
                <w:lang w:eastAsia="hr-HR"/>
              </w:rPr>
            </w:pPr>
            <w:r w:rsidRPr="00E4704B">
              <w:rPr>
                <w:rFonts w:ascii="Times New Roman" w:eastAsia="Times New Roman" w:hAnsi="Times New Roman"/>
                <w:b/>
                <w:bCs/>
                <w:color w:val="FFFFFF"/>
                <w:sz w:val="20"/>
                <w:szCs w:val="20"/>
                <w:lang w:eastAsia="hr-HR"/>
              </w:rPr>
              <w:t>70.255,00</w:t>
            </w:r>
          </w:p>
        </w:tc>
        <w:tc>
          <w:tcPr>
            <w:tcW w:w="1360" w:type="dxa"/>
            <w:tcBorders>
              <w:top w:val="nil"/>
              <w:left w:val="nil"/>
              <w:bottom w:val="nil"/>
              <w:right w:val="nil"/>
            </w:tcBorders>
            <w:shd w:val="clear" w:color="000000" w:fill="000080"/>
            <w:noWrap/>
            <w:vAlign w:val="bottom"/>
            <w:hideMark/>
          </w:tcPr>
          <w:p w14:paraId="3F8460C3" w14:textId="77777777" w:rsidR="00E4704B" w:rsidRPr="00E4704B" w:rsidRDefault="00E4704B" w:rsidP="00E4704B">
            <w:pPr>
              <w:spacing w:after="0" w:line="240" w:lineRule="auto"/>
              <w:jc w:val="right"/>
              <w:rPr>
                <w:rFonts w:ascii="Times New Roman" w:eastAsia="Times New Roman" w:hAnsi="Times New Roman"/>
                <w:b/>
                <w:bCs/>
                <w:color w:val="FFFFFF"/>
                <w:sz w:val="20"/>
                <w:szCs w:val="20"/>
                <w:lang w:eastAsia="hr-HR"/>
              </w:rPr>
            </w:pPr>
            <w:r w:rsidRPr="00E4704B">
              <w:rPr>
                <w:rFonts w:ascii="Times New Roman" w:eastAsia="Times New Roman" w:hAnsi="Times New Roman"/>
                <w:b/>
                <w:bCs/>
                <w:color w:val="FFFFFF"/>
                <w:sz w:val="20"/>
                <w:szCs w:val="20"/>
                <w:lang w:eastAsia="hr-HR"/>
              </w:rPr>
              <w:t>47,20</w:t>
            </w:r>
          </w:p>
        </w:tc>
        <w:tc>
          <w:tcPr>
            <w:tcW w:w="1340" w:type="dxa"/>
            <w:tcBorders>
              <w:top w:val="nil"/>
              <w:left w:val="nil"/>
              <w:bottom w:val="nil"/>
              <w:right w:val="nil"/>
            </w:tcBorders>
            <w:shd w:val="clear" w:color="000000" w:fill="000080"/>
            <w:noWrap/>
            <w:vAlign w:val="bottom"/>
            <w:hideMark/>
          </w:tcPr>
          <w:p w14:paraId="54810124" w14:textId="77777777" w:rsidR="00E4704B" w:rsidRPr="00E4704B" w:rsidRDefault="00E4704B" w:rsidP="00E4704B">
            <w:pPr>
              <w:spacing w:after="0" w:line="240" w:lineRule="auto"/>
              <w:jc w:val="right"/>
              <w:rPr>
                <w:rFonts w:ascii="Times New Roman" w:eastAsia="Times New Roman" w:hAnsi="Times New Roman"/>
                <w:b/>
                <w:bCs/>
                <w:color w:val="FFFFFF"/>
                <w:sz w:val="20"/>
                <w:szCs w:val="20"/>
                <w:lang w:eastAsia="hr-HR"/>
              </w:rPr>
            </w:pPr>
            <w:r w:rsidRPr="00E4704B">
              <w:rPr>
                <w:rFonts w:ascii="Times New Roman" w:eastAsia="Times New Roman" w:hAnsi="Times New Roman"/>
                <w:b/>
                <w:bCs/>
                <w:color w:val="FFFFFF"/>
                <w:sz w:val="20"/>
                <w:szCs w:val="20"/>
                <w:lang w:eastAsia="hr-HR"/>
              </w:rPr>
              <w:t>219.105,00</w:t>
            </w:r>
          </w:p>
        </w:tc>
      </w:tr>
      <w:tr w:rsidR="00E4704B" w:rsidRPr="00E4704B" w14:paraId="6FCCE485" w14:textId="77777777" w:rsidTr="00E4704B">
        <w:trPr>
          <w:trHeight w:val="255"/>
        </w:trPr>
        <w:tc>
          <w:tcPr>
            <w:tcW w:w="4536" w:type="dxa"/>
            <w:gridSpan w:val="3"/>
            <w:tcBorders>
              <w:top w:val="nil"/>
              <w:left w:val="nil"/>
              <w:bottom w:val="nil"/>
              <w:right w:val="nil"/>
            </w:tcBorders>
            <w:shd w:val="clear" w:color="000000" w:fill="0000FF"/>
            <w:noWrap/>
            <w:vAlign w:val="bottom"/>
            <w:hideMark/>
          </w:tcPr>
          <w:p w14:paraId="7B256263" w14:textId="77777777" w:rsidR="00E4704B" w:rsidRPr="00E4704B" w:rsidRDefault="00E4704B" w:rsidP="00E4704B">
            <w:pPr>
              <w:spacing w:after="0" w:line="240" w:lineRule="auto"/>
              <w:rPr>
                <w:rFonts w:ascii="Times New Roman" w:eastAsia="Times New Roman" w:hAnsi="Times New Roman"/>
                <w:b/>
                <w:bCs/>
                <w:color w:val="FFFFFF"/>
                <w:sz w:val="20"/>
                <w:szCs w:val="20"/>
                <w:lang w:eastAsia="hr-HR"/>
              </w:rPr>
            </w:pPr>
            <w:r w:rsidRPr="00E4704B">
              <w:rPr>
                <w:rFonts w:ascii="Times New Roman" w:eastAsia="Times New Roman" w:hAnsi="Times New Roman"/>
                <w:b/>
                <w:bCs/>
                <w:color w:val="FFFFFF"/>
                <w:sz w:val="20"/>
                <w:szCs w:val="20"/>
                <w:lang w:eastAsia="hr-HR"/>
              </w:rPr>
              <w:t>Glava 00401 ODSJEK ZA UPRAVNO-PRAVNE POSLOVE, DRUŠTVENE DJELATNOSTI I OPĆE POSLOVE</w:t>
            </w:r>
          </w:p>
        </w:tc>
        <w:tc>
          <w:tcPr>
            <w:tcW w:w="1428" w:type="dxa"/>
            <w:tcBorders>
              <w:top w:val="nil"/>
              <w:left w:val="nil"/>
              <w:bottom w:val="nil"/>
              <w:right w:val="nil"/>
            </w:tcBorders>
            <w:shd w:val="clear" w:color="000000" w:fill="0000FF"/>
            <w:noWrap/>
            <w:vAlign w:val="bottom"/>
            <w:hideMark/>
          </w:tcPr>
          <w:p w14:paraId="643C6048" w14:textId="77777777" w:rsidR="00E4704B" w:rsidRPr="00E4704B" w:rsidRDefault="00E4704B" w:rsidP="00E4704B">
            <w:pPr>
              <w:spacing w:after="0" w:line="240" w:lineRule="auto"/>
              <w:jc w:val="right"/>
              <w:rPr>
                <w:rFonts w:ascii="Times New Roman" w:eastAsia="Times New Roman" w:hAnsi="Times New Roman"/>
                <w:b/>
                <w:bCs/>
                <w:color w:val="FFFFFF"/>
                <w:sz w:val="20"/>
                <w:szCs w:val="20"/>
                <w:lang w:eastAsia="hr-HR"/>
              </w:rPr>
            </w:pPr>
            <w:r w:rsidRPr="00E4704B">
              <w:rPr>
                <w:rFonts w:ascii="Times New Roman" w:eastAsia="Times New Roman" w:hAnsi="Times New Roman"/>
                <w:b/>
                <w:bCs/>
                <w:color w:val="FFFFFF"/>
                <w:sz w:val="20"/>
                <w:szCs w:val="20"/>
                <w:lang w:eastAsia="hr-HR"/>
              </w:rPr>
              <w:t>148.850,00</w:t>
            </w:r>
          </w:p>
        </w:tc>
        <w:tc>
          <w:tcPr>
            <w:tcW w:w="1407" w:type="dxa"/>
            <w:tcBorders>
              <w:top w:val="nil"/>
              <w:left w:val="nil"/>
              <w:bottom w:val="nil"/>
              <w:right w:val="nil"/>
            </w:tcBorders>
            <w:shd w:val="clear" w:color="000000" w:fill="0000FF"/>
            <w:noWrap/>
            <w:vAlign w:val="bottom"/>
            <w:hideMark/>
          </w:tcPr>
          <w:p w14:paraId="7B468EC8" w14:textId="77777777" w:rsidR="00E4704B" w:rsidRPr="00E4704B" w:rsidRDefault="00E4704B" w:rsidP="00E4704B">
            <w:pPr>
              <w:spacing w:after="0" w:line="240" w:lineRule="auto"/>
              <w:jc w:val="right"/>
              <w:rPr>
                <w:rFonts w:ascii="Times New Roman" w:eastAsia="Times New Roman" w:hAnsi="Times New Roman"/>
                <w:b/>
                <w:bCs/>
                <w:color w:val="FFFFFF"/>
                <w:sz w:val="20"/>
                <w:szCs w:val="20"/>
                <w:lang w:eastAsia="hr-HR"/>
              </w:rPr>
            </w:pPr>
            <w:r w:rsidRPr="00E4704B">
              <w:rPr>
                <w:rFonts w:ascii="Times New Roman" w:eastAsia="Times New Roman" w:hAnsi="Times New Roman"/>
                <w:b/>
                <w:bCs/>
                <w:color w:val="FFFFFF"/>
                <w:sz w:val="20"/>
                <w:szCs w:val="20"/>
                <w:lang w:eastAsia="hr-HR"/>
              </w:rPr>
              <w:t>70.255,00</w:t>
            </w:r>
          </w:p>
        </w:tc>
        <w:tc>
          <w:tcPr>
            <w:tcW w:w="1360" w:type="dxa"/>
            <w:tcBorders>
              <w:top w:val="nil"/>
              <w:left w:val="nil"/>
              <w:bottom w:val="nil"/>
              <w:right w:val="nil"/>
            </w:tcBorders>
            <w:shd w:val="clear" w:color="000000" w:fill="0000FF"/>
            <w:noWrap/>
            <w:vAlign w:val="bottom"/>
            <w:hideMark/>
          </w:tcPr>
          <w:p w14:paraId="5CE08CAF" w14:textId="77777777" w:rsidR="00E4704B" w:rsidRPr="00E4704B" w:rsidRDefault="00E4704B" w:rsidP="00E4704B">
            <w:pPr>
              <w:spacing w:after="0" w:line="240" w:lineRule="auto"/>
              <w:jc w:val="right"/>
              <w:rPr>
                <w:rFonts w:ascii="Times New Roman" w:eastAsia="Times New Roman" w:hAnsi="Times New Roman"/>
                <w:b/>
                <w:bCs/>
                <w:color w:val="FFFFFF"/>
                <w:sz w:val="20"/>
                <w:szCs w:val="20"/>
                <w:lang w:eastAsia="hr-HR"/>
              </w:rPr>
            </w:pPr>
            <w:r w:rsidRPr="00E4704B">
              <w:rPr>
                <w:rFonts w:ascii="Times New Roman" w:eastAsia="Times New Roman" w:hAnsi="Times New Roman"/>
                <w:b/>
                <w:bCs/>
                <w:color w:val="FFFFFF"/>
                <w:sz w:val="20"/>
                <w:szCs w:val="20"/>
                <w:lang w:eastAsia="hr-HR"/>
              </w:rPr>
              <w:t>47,20</w:t>
            </w:r>
          </w:p>
        </w:tc>
        <w:tc>
          <w:tcPr>
            <w:tcW w:w="1340" w:type="dxa"/>
            <w:tcBorders>
              <w:top w:val="nil"/>
              <w:left w:val="nil"/>
              <w:bottom w:val="nil"/>
              <w:right w:val="nil"/>
            </w:tcBorders>
            <w:shd w:val="clear" w:color="000000" w:fill="0000FF"/>
            <w:noWrap/>
            <w:vAlign w:val="bottom"/>
            <w:hideMark/>
          </w:tcPr>
          <w:p w14:paraId="2D82037F" w14:textId="77777777" w:rsidR="00E4704B" w:rsidRPr="00E4704B" w:rsidRDefault="00E4704B" w:rsidP="00E4704B">
            <w:pPr>
              <w:spacing w:after="0" w:line="240" w:lineRule="auto"/>
              <w:jc w:val="right"/>
              <w:rPr>
                <w:rFonts w:ascii="Times New Roman" w:eastAsia="Times New Roman" w:hAnsi="Times New Roman"/>
                <w:b/>
                <w:bCs/>
                <w:color w:val="FFFFFF"/>
                <w:sz w:val="20"/>
                <w:szCs w:val="20"/>
                <w:lang w:eastAsia="hr-HR"/>
              </w:rPr>
            </w:pPr>
            <w:r w:rsidRPr="00E4704B">
              <w:rPr>
                <w:rFonts w:ascii="Times New Roman" w:eastAsia="Times New Roman" w:hAnsi="Times New Roman"/>
                <w:b/>
                <w:bCs/>
                <w:color w:val="FFFFFF"/>
                <w:sz w:val="20"/>
                <w:szCs w:val="20"/>
                <w:lang w:eastAsia="hr-HR"/>
              </w:rPr>
              <w:t>219.105,00</w:t>
            </w:r>
          </w:p>
        </w:tc>
      </w:tr>
      <w:tr w:rsidR="00E4704B" w:rsidRPr="00E4704B" w14:paraId="788465DC" w14:textId="77777777" w:rsidTr="00E4704B">
        <w:trPr>
          <w:trHeight w:val="255"/>
        </w:trPr>
        <w:tc>
          <w:tcPr>
            <w:tcW w:w="4536" w:type="dxa"/>
            <w:gridSpan w:val="3"/>
            <w:tcBorders>
              <w:top w:val="nil"/>
              <w:left w:val="nil"/>
              <w:bottom w:val="nil"/>
              <w:right w:val="nil"/>
            </w:tcBorders>
            <w:shd w:val="clear" w:color="000000" w:fill="9999FF"/>
            <w:noWrap/>
            <w:vAlign w:val="bottom"/>
            <w:hideMark/>
          </w:tcPr>
          <w:p w14:paraId="2267A3CD" w14:textId="77777777" w:rsidR="00E4704B" w:rsidRPr="00E4704B" w:rsidRDefault="00E4704B" w:rsidP="00E4704B">
            <w:pPr>
              <w:spacing w:after="0" w:line="240" w:lineRule="auto"/>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Program 1012 PROGRAM JAVNIH POTREBA U SPORTU</w:t>
            </w:r>
          </w:p>
        </w:tc>
        <w:tc>
          <w:tcPr>
            <w:tcW w:w="1428" w:type="dxa"/>
            <w:tcBorders>
              <w:top w:val="nil"/>
              <w:left w:val="nil"/>
              <w:bottom w:val="nil"/>
              <w:right w:val="nil"/>
            </w:tcBorders>
            <w:shd w:val="clear" w:color="000000" w:fill="9999FF"/>
            <w:noWrap/>
            <w:vAlign w:val="bottom"/>
            <w:hideMark/>
          </w:tcPr>
          <w:p w14:paraId="7D03AF15"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120.000,00</w:t>
            </w:r>
          </w:p>
        </w:tc>
        <w:tc>
          <w:tcPr>
            <w:tcW w:w="1407" w:type="dxa"/>
            <w:tcBorders>
              <w:top w:val="nil"/>
              <w:left w:val="nil"/>
              <w:bottom w:val="nil"/>
              <w:right w:val="nil"/>
            </w:tcBorders>
            <w:shd w:val="clear" w:color="000000" w:fill="9999FF"/>
            <w:noWrap/>
            <w:vAlign w:val="bottom"/>
            <w:hideMark/>
          </w:tcPr>
          <w:p w14:paraId="1160C100"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0,00</w:t>
            </w:r>
          </w:p>
        </w:tc>
        <w:tc>
          <w:tcPr>
            <w:tcW w:w="1360" w:type="dxa"/>
            <w:tcBorders>
              <w:top w:val="nil"/>
              <w:left w:val="nil"/>
              <w:bottom w:val="nil"/>
              <w:right w:val="nil"/>
            </w:tcBorders>
            <w:shd w:val="clear" w:color="000000" w:fill="9999FF"/>
            <w:noWrap/>
            <w:vAlign w:val="bottom"/>
            <w:hideMark/>
          </w:tcPr>
          <w:p w14:paraId="47D8E6F4"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0,00</w:t>
            </w:r>
          </w:p>
        </w:tc>
        <w:tc>
          <w:tcPr>
            <w:tcW w:w="1340" w:type="dxa"/>
            <w:tcBorders>
              <w:top w:val="nil"/>
              <w:left w:val="nil"/>
              <w:bottom w:val="nil"/>
              <w:right w:val="nil"/>
            </w:tcBorders>
            <w:shd w:val="clear" w:color="000000" w:fill="9999FF"/>
            <w:noWrap/>
            <w:vAlign w:val="bottom"/>
            <w:hideMark/>
          </w:tcPr>
          <w:p w14:paraId="67210331"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120.000,00</w:t>
            </w:r>
          </w:p>
        </w:tc>
      </w:tr>
      <w:tr w:rsidR="00E4704B" w:rsidRPr="00E4704B" w14:paraId="5A941C80" w14:textId="77777777" w:rsidTr="00E4704B">
        <w:trPr>
          <w:trHeight w:val="255"/>
        </w:trPr>
        <w:tc>
          <w:tcPr>
            <w:tcW w:w="4536" w:type="dxa"/>
            <w:gridSpan w:val="3"/>
            <w:tcBorders>
              <w:top w:val="nil"/>
              <w:left w:val="nil"/>
              <w:bottom w:val="nil"/>
              <w:right w:val="nil"/>
            </w:tcBorders>
            <w:shd w:val="clear" w:color="000000" w:fill="CCCCFF"/>
            <w:noWrap/>
            <w:vAlign w:val="bottom"/>
            <w:hideMark/>
          </w:tcPr>
          <w:p w14:paraId="0A449AD1" w14:textId="77777777" w:rsidR="00E4704B" w:rsidRPr="00E4704B" w:rsidRDefault="00E4704B" w:rsidP="00E4704B">
            <w:pPr>
              <w:spacing w:after="0" w:line="240" w:lineRule="auto"/>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Kapitalni projekt K100502 OBNOVA DJEČJEG IGRALIŠTA NA UNKI</w:t>
            </w:r>
          </w:p>
        </w:tc>
        <w:tc>
          <w:tcPr>
            <w:tcW w:w="1428" w:type="dxa"/>
            <w:tcBorders>
              <w:top w:val="nil"/>
              <w:left w:val="nil"/>
              <w:bottom w:val="nil"/>
              <w:right w:val="nil"/>
            </w:tcBorders>
            <w:shd w:val="clear" w:color="000000" w:fill="CCCCFF"/>
            <w:noWrap/>
            <w:vAlign w:val="bottom"/>
            <w:hideMark/>
          </w:tcPr>
          <w:p w14:paraId="04F3FB01"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120.000,00</w:t>
            </w:r>
          </w:p>
        </w:tc>
        <w:tc>
          <w:tcPr>
            <w:tcW w:w="1407" w:type="dxa"/>
            <w:tcBorders>
              <w:top w:val="nil"/>
              <w:left w:val="nil"/>
              <w:bottom w:val="nil"/>
              <w:right w:val="nil"/>
            </w:tcBorders>
            <w:shd w:val="clear" w:color="000000" w:fill="CCCCFF"/>
            <w:noWrap/>
            <w:vAlign w:val="bottom"/>
            <w:hideMark/>
          </w:tcPr>
          <w:p w14:paraId="1EF0F5E2"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0,00</w:t>
            </w:r>
          </w:p>
        </w:tc>
        <w:tc>
          <w:tcPr>
            <w:tcW w:w="1360" w:type="dxa"/>
            <w:tcBorders>
              <w:top w:val="nil"/>
              <w:left w:val="nil"/>
              <w:bottom w:val="nil"/>
              <w:right w:val="nil"/>
            </w:tcBorders>
            <w:shd w:val="clear" w:color="000000" w:fill="CCCCFF"/>
            <w:noWrap/>
            <w:vAlign w:val="bottom"/>
            <w:hideMark/>
          </w:tcPr>
          <w:p w14:paraId="1D15B280"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0,00</w:t>
            </w:r>
          </w:p>
        </w:tc>
        <w:tc>
          <w:tcPr>
            <w:tcW w:w="1340" w:type="dxa"/>
            <w:tcBorders>
              <w:top w:val="nil"/>
              <w:left w:val="nil"/>
              <w:bottom w:val="nil"/>
              <w:right w:val="nil"/>
            </w:tcBorders>
            <w:shd w:val="clear" w:color="000000" w:fill="CCCCFF"/>
            <w:noWrap/>
            <w:vAlign w:val="bottom"/>
            <w:hideMark/>
          </w:tcPr>
          <w:p w14:paraId="646D9258"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120.000,00</w:t>
            </w:r>
          </w:p>
        </w:tc>
      </w:tr>
      <w:tr w:rsidR="00E4704B" w:rsidRPr="00E4704B" w14:paraId="5B9F89A7" w14:textId="77777777" w:rsidTr="00E4704B">
        <w:trPr>
          <w:trHeight w:val="255"/>
        </w:trPr>
        <w:tc>
          <w:tcPr>
            <w:tcW w:w="4536" w:type="dxa"/>
            <w:gridSpan w:val="3"/>
            <w:tcBorders>
              <w:top w:val="nil"/>
              <w:left w:val="nil"/>
              <w:bottom w:val="nil"/>
              <w:right w:val="nil"/>
            </w:tcBorders>
            <w:shd w:val="clear" w:color="000000" w:fill="FFFF99"/>
            <w:noWrap/>
            <w:vAlign w:val="bottom"/>
            <w:hideMark/>
          </w:tcPr>
          <w:p w14:paraId="7F162EDE" w14:textId="77777777" w:rsidR="00E4704B" w:rsidRPr="00E4704B" w:rsidRDefault="00E4704B" w:rsidP="00E4704B">
            <w:pPr>
              <w:spacing w:after="0" w:line="240" w:lineRule="auto"/>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Izvor  5.6. Tek. i kap. pomoći iz županijskih proračuna</w:t>
            </w:r>
          </w:p>
        </w:tc>
        <w:tc>
          <w:tcPr>
            <w:tcW w:w="1428" w:type="dxa"/>
            <w:tcBorders>
              <w:top w:val="nil"/>
              <w:left w:val="nil"/>
              <w:bottom w:val="nil"/>
              <w:right w:val="nil"/>
            </w:tcBorders>
            <w:shd w:val="clear" w:color="000000" w:fill="FFFF99"/>
            <w:noWrap/>
            <w:vAlign w:val="bottom"/>
            <w:hideMark/>
          </w:tcPr>
          <w:p w14:paraId="1110E8B9"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0,00</w:t>
            </w:r>
          </w:p>
        </w:tc>
        <w:tc>
          <w:tcPr>
            <w:tcW w:w="1407" w:type="dxa"/>
            <w:tcBorders>
              <w:top w:val="nil"/>
              <w:left w:val="nil"/>
              <w:bottom w:val="nil"/>
              <w:right w:val="nil"/>
            </w:tcBorders>
            <w:shd w:val="clear" w:color="000000" w:fill="FFFF99"/>
            <w:noWrap/>
            <w:vAlign w:val="bottom"/>
            <w:hideMark/>
          </w:tcPr>
          <w:p w14:paraId="50BCAE3D"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13.188,79</w:t>
            </w:r>
          </w:p>
        </w:tc>
        <w:tc>
          <w:tcPr>
            <w:tcW w:w="1360" w:type="dxa"/>
            <w:tcBorders>
              <w:top w:val="nil"/>
              <w:left w:val="nil"/>
              <w:bottom w:val="nil"/>
              <w:right w:val="nil"/>
            </w:tcBorders>
            <w:shd w:val="clear" w:color="000000" w:fill="FFFF99"/>
            <w:noWrap/>
            <w:vAlign w:val="bottom"/>
            <w:hideMark/>
          </w:tcPr>
          <w:p w14:paraId="71753A5E"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100,00</w:t>
            </w:r>
          </w:p>
        </w:tc>
        <w:tc>
          <w:tcPr>
            <w:tcW w:w="1340" w:type="dxa"/>
            <w:tcBorders>
              <w:top w:val="nil"/>
              <w:left w:val="nil"/>
              <w:bottom w:val="nil"/>
              <w:right w:val="nil"/>
            </w:tcBorders>
            <w:shd w:val="clear" w:color="000000" w:fill="FFFF99"/>
            <w:noWrap/>
            <w:vAlign w:val="bottom"/>
            <w:hideMark/>
          </w:tcPr>
          <w:p w14:paraId="394D0AAE"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13.188,79</w:t>
            </w:r>
          </w:p>
        </w:tc>
      </w:tr>
      <w:tr w:rsidR="00E4704B" w:rsidRPr="00E4704B" w14:paraId="227B1229" w14:textId="77777777" w:rsidTr="00E4704B">
        <w:trPr>
          <w:trHeight w:val="255"/>
        </w:trPr>
        <w:tc>
          <w:tcPr>
            <w:tcW w:w="1172" w:type="dxa"/>
            <w:tcBorders>
              <w:top w:val="nil"/>
              <w:left w:val="nil"/>
              <w:bottom w:val="nil"/>
              <w:right w:val="nil"/>
            </w:tcBorders>
            <w:shd w:val="clear" w:color="auto" w:fill="auto"/>
            <w:noWrap/>
            <w:vAlign w:val="bottom"/>
            <w:hideMark/>
          </w:tcPr>
          <w:p w14:paraId="1270C0B6" w14:textId="77777777" w:rsidR="00E4704B" w:rsidRPr="00E4704B" w:rsidRDefault="00E4704B" w:rsidP="00E4704B">
            <w:pPr>
              <w:spacing w:after="0" w:line="240" w:lineRule="auto"/>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R2817</w:t>
            </w:r>
          </w:p>
        </w:tc>
        <w:tc>
          <w:tcPr>
            <w:tcW w:w="1060" w:type="dxa"/>
            <w:tcBorders>
              <w:top w:val="nil"/>
              <w:left w:val="nil"/>
              <w:bottom w:val="nil"/>
              <w:right w:val="nil"/>
            </w:tcBorders>
            <w:shd w:val="clear" w:color="auto" w:fill="auto"/>
            <w:noWrap/>
            <w:vAlign w:val="bottom"/>
            <w:hideMark/>
          </w:tcPr>
          <w:p w14:paraId="0A9DAEF5" w14:textId="77777777" w:rsidR="00E4704B" w:rsidRPr="00E4704B" w:rsidRDefault="00E4704B" w:rsidP="00E4704B">
            <w:pPr>
              <w:spacing w:after="0" w:line="240" w:lineRule="auto"/>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42126</w:t>
            </w:r>
          </w:p>
        </w:tc>
        <w:tc>
          <w:tcPr>
            <w:tcW w:w="2304" w:type="dxa"/>
            <w:tcBorders>
              <w:top w:val="nil"/>
              <w:left w:val="nil"/>
              <w:bottom w:val="nil"/>
              <w:right w:val="nil"/>
            </w:tcBorders>
            <w:shd w:val="clear" w:color="auto" w:fill="auto"/>
            <w:noWrap/>
            <w:vAlign w:val="bottom"/>
            <w:hideMark/>
          </w:tcPr>
          <w:p w14:paraId="5E4DA041" w14:textId="77777777" w:rsidR="00E4704B" w:rsidRPr="00E4704B" w:rsidRDefault="00E4704B" w:rsidP="00E4704B">
            <w:pPr>
              <w:spacing w:after="0" w:line="240" w:lineRule="auto"/>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Sportske dvorane i rekreacijski objekti</w:t>
            </w:r>
          </w:p>
        </w:tc>
        <w:tc>
          <w:tcPr>
            <w:tcW w:w="1428" w:type="dxa"/>
            <w:tcBorders>
              <w:top w:val="nil"/>
              <w:left w:val="nil"/>
              <w:bottom w:val="nil"/>
              <w:right w:val="nil"/>
            </w:tcBorders>
            <w:shd w:val="clear" w:color="auto" w:fill="auto"/>
            <w:noWrap/>
            <w:vAlign w:val="bottom"/>
            <w:hideMark/>
          </w:tcPr>
          <w:p w14:paraId="6309C0BE" w14:textId="77777777" w:rsidR="00E4704B" w:rsidRPr="00E4704B" w:rsidRDefault="00E4704B" w:rsidP="00E4704B">
            <w:pPr>
              <w:spacing w:after="0" w:line="240" w:lineRule="auto"/>
              <w:jc w:val="right"/>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0,00</w:t>
            </w:r>
          </w:p>
        </w:tc>
        <w:tc>
          <w:tcPr>
            <w:tcW w:w="1407" w:type="dxa"/>
            <w:tcBorders>
              <w:top w:val="nil"/>
              <w:left w:val="nil"/>
              <w:bottom w:val="nil"/>
              <w:right w:val="nil"/>
            </w:tcBorders>
            <w:shd w:val="clear" w:color="auto" w:fill="auto"/>
            <w:noWrap/>
            <w:vAlign w:val="bottom"/>
            <w:hideMark/>
          </w:tcPr>
          <w:p w14:paraId="08341EC8" w14:textId="77777777" w:rsidR="00E4704B" w:rsidRPr="00E4704B" w:rsidRDefault="00E4704B" w:rsidP="00E4704B">
            <w:pPr>
              <w:spacing w:after="0" w:line="240" w:lineRule="auto"/>
              <w:jc w:val="right"/>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13.188,79</w:t>
            </w:r>
          </w:p>
        </w:tc>
        <w:tc>
          <w:tcPr>
            <w:tcW w:w="1360" w:type="dxa"/>
            <w:tcBorders>
              <w:top w:val="nil"/>
              <w:left w:val="nil"/>
              <w:bottom w:val="nil"/>
              <w:right w:val="nil"/>
            </w:tcBorders>
            <w:shd w:val="clear" w:color="auto" w:fill="auto"/>
            <w:noWrap/>
            <w:vAlign w:val="bottom"/>
            <w:hideMark/>
          </w:tcPr>
          <w:p w14:paraId="528D8565" w14:textId="77777777" w:rsidR="00E4704B" w:rsidRPr="00E4704B" w:rsidRDefault="00E4704B" w:rsidP="00E4704B">
            <w:pPr>
              <w:spacing w:after="0" w:line="240" w:lineRule="auto"/>
              <w:jc w:val="right"/>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100,00</w:t>
            </w:r>
          </w:p>
        </w:tc>
        <w:tc>
          <w:tcPr>
            <w:tcW w:w="1340" w:type="dxa"/>
            <w:tcBorders>
              <w:top w:val="nil"/>
              <w:left w:val="nil"/>
              <w:bottom w:val="nil"/>
              <w:right w:val="nil"/>
            </w:tcBorders>
            <w:shd w:val="clear" w:color="auto" w:fill="auto"/>
            <w:noWrap/>
            <w:vAlign w:val="bottom"/>
            <w:hideMark/>
          </w:tcPr>
          <w:p w14:paraId="1A434A03" w14:textId="77777777" w:rsidR="00E4704B" w:rsidRPr="00E4704B" w:rsidRDefault="00E4704B" w:rsidP="00E4704B">
            <w:pPr>
              <w:spacing w:after="0" w:line="240" w:lineRule="auto"/>
              <w:jc w:val="right"/>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13.188,79</w:t>
            </w:r>
          </w:p>
        </w:tc>
      </w:tr>
      <w:tr w:rsidR="00E4704B" w:rsidRPr="00E4704B" w14:paraId="0A81C22E" w14:textId="77777777" w:rsidTr="00E4704B">
        <w:trPr>
          <w:trHeight w:val="255"/>
        </w:trPr>
        <w:tc>
          <w:tcPr>
            <w:tcW w:w="4536" w:type="dxa"/>
            <w:gridSpan w:val="3"/>
            <w:tcBorders>
              <w:top w:val="nil"/>
              <w:left w:val="nil"/>
              <w:bottom w:val="nil"/>
              <w:right w:val="nil"/>
            </w:tcBorders>
            <w:shd w:val="clear" w:color="000000" w:fill="FFFF99"/>
            <w:noWrap/>
            <w:vAlign w:val="bottom"/>
            <w:hideMark/>
          </w:tcPr>
          <w:p w14:paraId="667463CB" w14:textId="77777777" w:rsidR="00E4704B" w:rsidRPr="00E4704B" w:rsidRDefault="00E4704B" w:rsidP="00E4704B">
            <w:pPr>
              <w:spacing w:after="0" w:line="240" w:lineRule="auto"/>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 xml:space="preserve">Izvor  5.9. Fond </w:t>
            </w:r>
            <w:proofErr w:type="spellStart"/>
            <w:r w:rsidRPr="00E4704B">
              <w:rPr>
                <w:rFonts w:ascii="Times New Roman" w:eastAsia="Times New Roman" w:hAnsi="Times New Roman"/>
                <w:b/>
                <w:bCs/>
                <w:color w:val="000000"/>
                <w:sz w:val="20"/>
                <w:szCs w:val="20"/>
                <w:lang w:eastAsia="hr-HR"/>
              </w:rPr>
              <w:t>fiskal</w:t>
            </w:r>
            <w:proofErr w:type="spellEnd"/>
            <w:r w:rsidRPr="00E4704B">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FF99"/>
            <w:noWrap/>
            <w:vAlign w:val="bottom"/>
            <w:hideMark/>
          </w:tcPr>
          <w:p w14:paraId="1A2545BB"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120.000,00</w:t>
            </w:r>
          </w:p>
        </w:tc>
        <w:tc>
          <w:tcPr>
            <w:tcW w:w="1407" w:type="dxa"/>
            <w:tcBorders>
              <w:top w:val="nil"/>
              <w:left w:val="nil"/>
              <w:bottom w:val="nil"/>
              <w:right w:val="nil"/>
            </w:tcBorders>
            <w:shd w:val="clear" w:color="000000" w:fill="FFFF99"/>
            <w:noWrap/>
            <w:vAlign w:val="bottom"/>
            <w:hideMark/>
          </w:tcPr>
          <w:p w14:paraId="22F0C863"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-13.188,79</w:t>
            </w:r>
          </w:p>
        </w:tc>
        <w:tc>
          <w:tcPr>
            <w:tcW w:w="1360" w:type="dxa"/>
            <w:tcBorders>
              <w:top w:val="nil"/>
              <w:left w:val="nil"/>
              <w:bottom w:val="nil"/>
              <w:right w:val="nil"/>
            </w:tcBorders>
            <w:shd w:val="clear" w:color="000000" w:fill="FFFF99"/>
            <w:noWrap/>
            <w:vAlign w:val="bottom"/>
            <w:hideMark/>
          </w:tcPr>
          <w:p w14:paraId="0A445350"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-10,99</w:t>
            </w:r>
          </w:p>
        </w:tc>
        <w:tc>
          <w:tcPr>
            <w:tcW w:w="1340" w:type="dxa"/>
            <w:tcBorders>
              <w:top w:val="nil"/>
              <w:left w:val="nil"/>
              <w:bottom w:val="nil"/>
              <w:right w:val="nil"/>
            </w:tcBorders>
            <w:shd w:val="clear" w:color="000000" w:fill="FFFF99"/>
            <w:noWrap/>
            <w:vAlign w:val="bottom"/>
            <w:hideMark/>
          </w:tcPr>
          <w:p w14:paraId="7A3CD344"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106.811,21</w:t>
            </w:r>
          </w:p>
        </w:tc>
      </w:tr>
      <w:tr w:rsidR="00E4704B" w:rsidRPr="00E4704B" w14:paraId="1093271A" w14:textId="77777777" w:rsidTr="00E4704B">
        <w:trPr>
          <w:trHeight w:val="255"/>
        </w:trPr>
        <w:tc>
          <w:tcPr>
            <w:tcW w:w="1172" w:type="dxa"/>
            <w:tcBorders>
              <w:top w:val="nil"/>
              <w:left w:val="nil"/>
              <w:bottom w:val="nil"/>
              <w:right w:val="nil"/>
            </w:tcBorders>
            <w:shd w:val="clear" w:color="auto" w:fill="auto"/>
            <w:noWrap/>
            <w:vAlign w:val="bottom"/>
            <w:hideMark/>
          </w:tcPr>
          <w:p w14:paraId="2F031689" w14:textId="77777777" w:rsidR="00E4704B" w:rsidRPr="00E4704B" w:rsidRDefault="00E4704B" w:rsidP="00E4704B">
            <w:pPr>
              <w:spacing w:after="0" w:line="240" w:lineRule="auto"/>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R2729</w:t>
            </w:r>
          </w:p>
        </w:tc>
        <w:tc>
          <w:tcPr>
            <w:tcW w:w="1060" w:type="dxa"/>
            <w:tcBorders>
              <w:top w:val="nil"/>
              <w:left w:val="nil"/>
              <w:bottom w:val="nil"/>
              <w:right w:val="nil"/>
            </w:tcBorders>
            <w:shd w:val="clear" w:color="auto" w:fill="auto"/>
            <w:noWrap/>
            <w:vAlign w:val="bottom"/>
            <w:hideMark/>
          </w:tcPr>
          <w:p w14:paraId="2484459C" w14:textId="77777777" w:rsidR="00E4704B" w:rsidRPr="00E4704B" w:rsidRDefault="00E4704B" w:rsidP="00E4704B">
            <w:pPr>
              <w:spacing w:after="0" w:line="240" w:lineRule="auto"/>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42126</w:t>
            </w:r>
          </w:p>
        </w:tc>
        <w:tc>
          <w:tcPr>
            <w:tcW w:w="2304" w:type="dxa"/>
            <w:tcBorders>
              <w:top w:val="nil"/>
              <w:left w:val="nil"/>
              <w:bottom w:val="nil"/>
              <w:right w:val="nil"/>
            </w:tcBorders>
            <w:shd w:val="clear" w:color="auto" w:fill="auto"/>
            <w:noWrap/>
            <w:vAlign w:val="bottom"/>
            <w:hideMark/>
          </w:tcPr>
          <w:p w14:paraId="016F4239" w14:textId="77777777" w:rsidR="00E4704B" w:rsidRPr="00E4704B" w:rsidRDefault="00E4704B" w:rsidP="00E4704B">
            <w:pPr>
              <w:spacing w:after="0" w:line="240" w:lineRule="auto"/>
              <w:rPr>
                <w:rFonts w:ascii="Times New Roman" w:eastAsia="Times New Roman" w:hAnsi="Times New Roman"/>
                <w:sz w:val="20"/>
                <w:szCs w:val="20"/>
                <w:lang w:eastAsia="hr-HR"/>
              </w:rPr>
            </w:pPr>
            <w:proofErr w:type="spellStart"/>
            <w:r w:rsidRPr="00E4704B">
              <w:rPr>
                <w:rFonts w:ascii="Times New Roman" w:eastAsia="Times New Roman" w:hAnsi="Times New Roman"/>
                <w:sz w:val="20"/>
                <w:szCs w:val="20"/>
                <w:lang w:eastAsia="hr-HR"/>
              </w:rPr>
              <w:t>Dj</w:t>
            </w:r>
            <w:proofErr w:type="spellEnd"/>
            <w:r w:rsidRPr="00E4704B">
              <w:rPr>
                <w:rFonts w:ascii="Times New Roman" w:eastAsia="Times New Roman" w:hAnsi="Times New Roman"/>
                <w:sz w:val="20"/>
                <w:szCs w:val="20"/>
                <w:lang w:eastAsia="hr-HR"/>
              </w:rPr>
              <w:t>. igralište na Unki</w:t>
            </w:r>
          </w:p>
        </w:tc>
        <w:tc>
          <w:tcPr>
            <w:tcW w:w="1428" w:type="dxa"/>
            <w:tcBorders>
              <w:top w:val="nil"/>
              <w:left w:val="nil"/>
              <w:bottom w:val="nil"/>
              <w:right w:val="nil"/>
            </w:tcBorders>
            <w:shd w:val="clear" w:color="auto" w:fill="auto"/>
            <w:noWrap/>
            <w:vAlign w:val="bottom"/>
            <w:hideMark/>
          </w:tcPr>
          <w:p w14:paraId="244C424D" w14:textId="77777777" w:rsidR="00E4704B" w:rsidRPr="00E4704B" w:rsidRDefault="00E4704B" w:rsidP="00E4704B">
            <w:pPr>
              <w:spacing w:after="0" w:line="240" w:lineRule="auto"/>
              <w:jc w:val="right"/>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120.000,00</w:t>
            </w:r>
          </w:p>
        </w:tc>
        <w:tc>
          <w:tcPr>
            <w:tcW w:w="1407" w:type="dxa"/>
            <w:tcBorders>
              <w:top w:val="nil"/>
              <w:left w:val="nil"/>
              <w:bottom w:val="nil"/>
              <w:right w:val="nil"/>
            </w:tcBorders>
            <w:shd w:val="clear" w:color="auto" w:fill="auto"/>
            <w:noWrap/>
            <w:vAlign w:val="bottom"/>
            <w:hideMark/>
          </w:tcPr>
          <w:p w14:paraId="1C98434A" w14:textId="77777777" w:rsidR="00E4704B" w:rsidRPr="00E4704B" w:rsidRDefault="00E4704B" w:rsidP="00E4704B">
            <w:pPr>
              <w:spacing w:after="0" w:line="240" w:lineRule="auto"/>
              <w:jc w:val="right"/>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-13.188,79</w:t>
            </w:r>
          </w:p>
        </w:tc>
        <w:tc>
          <w:tcPr>
            <w:tcW w:w="1360" w:type="dxa"/>
            <w:tcBorders>
              <w:top w:val="nil"/>
              <w:left w:val="nil"/>
              <w:bottom w:val="nil"/>
              <w:right w:val="nil"/>
            </w:tcBorders>
            <w:shd w:val="clear" w:color="auto" w:fill="auto"/>
            <w:noWrap/>
            <w:vAlign w:val="bottom"/>
            <w:hideMark/>
          </w:tcPr>
          <w:p w14:paraId="185A3F85" w14:textId="77777777" w:rsidR="00E4704B" w:rsidRPr="00E4704B" w:rsidRDefault="00E4704B" w:rsidP="00E4704B">
            <w:pPr>
              <w:spacing w:after="0" w:line="240" w:lineRule="auto"/>
              <w:jc w:val="right"/>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-10,99</w:t>
            </w:r>
          </w:p>
        </w:tc>
        <w:tc>
          <w:tcPr>
            <w:tcW w:w="1340" w:type="dxa"/>
            <w:tcBorders>
              <w:top w:val="nil"/>
              <w:left w:val="nil"/>
              <w:bottom w:val="nil"/>
              <w:right w:val="nil"/>
            </w:tcBorders>
            <w:shd w:val="clear" w:color="auto" w:fill="auto"/>
            <w:noWrap/>
            <w:vAlign w:val="bottom"/>
            <w:hideMark/>
          </w:tcPr>
          <w:p w14:paraId="5943940A" w14:textId="77777777" w:rsidR="00E4704B" w:rsidRPr="00E4704B" w:rsidRDefault="00E4704B" w:rsidP="00E4704B">
            <w:pPr>
              <w:spacing w:after="0" w:line="240" w:lineRule="auto"/>
              <w:jc w:val="right"/>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106.811,21</w:t>
            </w:r>
          </w:p>
        </w:tc>
      </w:tr>
      <w:tr w:rsidR="00E4704B" w:rsidRPr="00E4704B" w14:paraId="3503DBA9" w14:textId="77777777" w:rsidTr="00E4704B">
        <w:trPr>
          <w:trHeight w:val="255"/>
        </w:trPr>
        <w:tc>
          <w:tcPr>
            <w:tcW w:w="4536" w:type="dxa"/>
            <w:gridSpan w:val="3"/>
            <w:tcBorders>
              <w:top w:val="nil"/>
              <w:left w:val="nil"/>
              <w:bottom w:val="nil"/>
              <w:right w:val="nil"/>
            </w:tcBorders>
            <w:shd w:val="clear" w:color="000000" w:fill="9999FF"/>
            <w:noWrap/>
            <w:vAlign w:val="bottom"/>
            <w:hideMark/>
          </w:tcPr>
          <w:p w14:paraId="784FDBF8" w14:textId="77777777" w:rsidR="00E4704B" w:rsidRPr="00E4704B" w:rsidRDefault="00E4704B" w:rsidP="00E4704B">
            <w:pPr>
              <w:spacing w:after="0" w:line="240" w:lineRule="auto"/>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Program 1013 PROGRAM JAVNIH POTREBA U SOCIJALNOJ SKRBI</w:t>
            </w:r>
          </w:p>
        </w:tc>
        <w:tc>
          <w:tcPr>
            <w:tcW w:w="1428" w:type="dxa"/>
            <w:tcBorders>
              <w:top w:val="nil"/>
              <w:left w:val="nil"/>
              <w:bottom w:val="nil"/>
              <w:right w:val="nil"/>
            </w:tcBorders>
            <w:shd w:val="clear" w:color="000000" w:fill="9999FF"/>
            <w:noWrap/>
            <w:vAlign w:val="bottom"/>
            <w:hideMark/>
          </w:tcPr>
          <w:p w14:paraId="2AB6BCE5"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28.850,00</w:t>
            </w:r>
          </w:p>
        </w:tc>
        <w:tc>
          <w:tcPr>
            <w:tcW w:w="1407" w:type="dxa"/>
            <w:tcBorders>
              <w:top w:val="nil"/>
              <w:left w:val="nil"/>
              <w:bottom w:val="nil"/>
              <w:right w:val="nil"/>
            </w:tcBorders>
            <w:shd w:val="clear" w:color="000000" w:fill="9999FF"/>
            <w:noWrap/>
            <w:vAlign w:val="bottom"/>
            <w:hideMark/>
          </w:tcPr>
          <w:p w14:paraId="3F796426"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30.255,00</w:t>
            </w:r>
          </w:p>
        </w:tc>
        <w:tc>
          <w:tcPr>
            <w:tcW w:w="1360" w:type="dxa"/>
            <w:tcBorders>
              <w:top w:val="nil"/>
              <w:left w:val="nil"/>
              <w:bottom w:val="nil"/>
              <w:right w:val="nil"/>
            </w:tcBorders>
            <w:shd w:val="clear" w:color="000000" w:fill="9999FF"/>
            <w:noWrap/>
            <w:vAlign w:val="bottom"/>
            <w:hideMark/>
          </w:tcPr>
          <w:p w14:paraId="2F03E02B"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104,87</w:t>
            </w:r>
          </w:p>
        </w:tc>
        <w:tc>
          <w:tcPr>
            <w:tcW w:w="1340" w:type="dxa"/>
            <w:tcBorders>
              <w:top w:val="nil"/>
              <w:left w:val="nil"/>
              <w:bottom w:val="nil"/>
              <w:right w:val="nil"/>
            </w:tcBorders>
            <w:shd w:val="clear" w:color="000000" w:fill="9999FF"/>
            <w:noWrap/>
            <w:vAlign w:val="bottom"/>
            <w:hideMark/>
          </w:tcPr>
          <w:p w14:paraId="42BBADB5"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59.105,00</w:t>
            </w:r>
          </w:p>
        </w:tc>
      </w:tr>
      <w:tr w:rsidR="00E4704B" w:rsidRPr="00E4704B" w14:paraId="1EF3F63A" w14:textId="77777777" w:rsidTr="00E4704B">
        <w:trPr>
          <w:trHeight w:val="255"/>
        </w:trPr>
        <w:tc>
          <w:tcPr>
            <w:tcW w:w="4536" w:type="dxa"/>
            <w:gridSpan w:val="3"/>
            <w:tcBorders>
              <w:top w:val="nil"/>
              <w:left w:val="nil"/>
              <w:bottom w:val="nil"/>
              <w:right w:val="nil"/>
            </w:tcBorders>
            <w:shd w:val="clear" w:color="000000" w:fill="CCCCFF"/>
            <w:noWrap/>
            <w:vAlign w:val="bottom"/>
            <w:hideMark/>
          </w:tcPr>
          <w:p w14:paraId="700EB33D" w14:textId="77777777" w:rsidR="00E4704B" w:rsidRPr="00E4704B" w:rsidRDefault="00E4704B" w:rsidP="00E4704B">
            <w:pPr>
              <w:spacing w:after="0" w:line="240" w:lineRule="auto"/>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Aktivnost A100493 Projekt "ZAŽELI I UKLJUČI SE"</w:t>
            </w:r>
          </w:p>
        </w:tc>
        <w:tc>
          <w:tcPr>
            <w:tcW w:w="1428" w:type="dxa"/>
            <w:tcBorders>
              <w:top w:val="nil"/>
              <w:left w:val="nil"/>
              <w:bottom w:val="nil"/>
              <w:right w:val="nil"/>
            </w:tcBorders>
            <w:shd w:val="clear" w:color="000000" w:fill="CCCCFF"/>
            <w:noWrap/>
            <w:vAlign w:val="bottom"/>
            <w:hideMark/>
          </w:tcPr>
          <w:p w14:paraId="7EFF2AFC"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0,00</w:t>
            </w:r>
          </w:p>
        </w:tc>
        <w:tc>
          <w:tcPr>
            <w:tcW w:w="1407" w:type="dxa"/>
            <w:tcBorders>
              <w:top w:val="nil"/>
              <w:left w:val="nil"/>
              <w:bottom w:val="nil"/>
              <w:right w:val="nil"/>
            </w:tcBorders>
            <w:shd w:val="clear" w:color="000000" w:fill="CCCCFF"/>
            <w:noWrap/>
            <w:vAlign w:val="bottom"/>
            <w:hideMark/>
          </w:tcPr>
          <w:p w14:paraId="1E210142"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1.405,00</w:t>
            </w:r>
          </w:p>
        </w:tc>
        <w:tc>
          <w:tcPr>
            <w:tcW w:w="1360" w:type="dxa"/>
            <w:tcBorders>
              <w:top w:val="nil"/>
              <w:left w:val="nil"/>
              <w:bottom w:val="nil"/>
              <w:right w:val="nil"/>
            </w:tcBorders>
            <w:shd w:val="clear" w:color="000000" w:fill="CCCCFF"/>
            <w:noWrap/>
            <w:vAlign w:val="bottom"/>
            <w:hideMark/>
          </w:tcPr>
          <w:p w14:paraId="7339F041"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100,00</w:t>
            </w:r>
          </w:p>
        </w:tc>
        <w:tc>
          <w:tcPr>
            <w:tcW w:w="1340" w:type="dxa"/>
            <w:tcBorders>
              <w:top w:val="nil"/>
              <w:left w:val="nil"/>
              <w:bottom w:val="nil"/>
              <w:right w:val="nil"/>
            </w:tcBorders>
            <w:shd w:val="clear" w:color="000000" w:fill="CCCCFF"/>
            <w:noWrap/>
            <w:vAlign w:val="bottom"/>
            <w:hideMark/>
          </w:tcPr>
          <w:p w14:paraId="10C2DF0F"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1.405,00</w:t>
            </w:r>
          </w:p>
        </w:tc>
      </w:tr>
      <w:tr w:rsidR="00E4704B" w:rsidRPr="00E4704B" w14:paraId="75EA9D01" w14:textId="77777777" w:rsidTr="00E4704B">
        <w:trPr>
          <w:trHeight w:val="255"/>
        </w:trPr>
        <w:tc>
          <w:tcPr>
            <w:tcW w:w="4536" w:type="dxa"/>
            <w:gridSpan w:val="3"/>
            <w:tcBorders>
              <w:top w:val="nil"/>
              <w:left w:val="nil"/>
              <w:bottom w:val="nil"/>
              <w:right w:val="nil"/>
            </w:tcBorders>
            <w:shd w:val="clear" w:color="000000" w:fill="FFFF99"/>
            <w:noWrap/>
            <w:vAlign w:val="bottom"/>
            <w:hideMark/>
          </w:tcPr>
          <w:p w14:paraId="1039D641" w14:textId="77777777" w:rsidR="00E4704B" w:rsidRPr="00E4704B" w:rsidRDefault="00E4704B" w:rsidP="00E4704B">
            <w:pPr>
              <w:spacing w:after="0" w:line="240" w:lineRule="auto"/>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 xml:space="preserve">Izvor  5.4. </w:t>
            </w:r>
            <w:proofErr w:type="spellStart"/>
            <w:r w:rsidRPr="00E4704B">
              <w:rPr>
                <w:rFonts w:ascii="Times New Roman" w:eastAsia="Times New Roman" w:hAnsi="Times New Roman"/>
                <w:b/>
                <w:bCs/>
                <w:color w:val="000000"/>
                <w:sz w:val="20"/>
                <w:szCs w:val="20"/>
                <w:lang w:eastAsia="hr-HR"/>
              </w:rPr>
              <w:t>Tek.i</w:t>
            </w:r>
            <w:proofErr w:type="spellEnd"/>
            <w:r w:rsidRPr="00E4704B">
              <w:rPr>
                <w:rFonts w:ascii="Times New Roman" w:eastAsia="Times New Roman" w:hAnsi="Times New Roman"/>
                <w:b/>
                <w:bCs/>
                <w:color w:val="000000"/>
                <w:sz w:val="20"/>
                <w:szCs w:val="20"/>
                <w:lang w:eastAsia="hr-HR"/>
              </w:rPr>
              <w:t xml:space="preserve"> kap. pomoći iz </w:t>
            </w:r>
            <w:proofErr w:type="spellStart"/>
            <w:r w:rsidRPr="00E4704B">
              <w:rPr>
                <w:rFonts w:ascii="Times New Roman" w:eastAsia="Times New Roman" w:hAnsi="Times New Roman"/>
                <w:b/>
                <w:bCs/>
                <w:color w:val="000000"/>
                <w:sz w:val="20"/>
                <w:szCs w:val="20"/>
                <w:lang w:eastAsia="hr-HR"/>
              </w:rPr>
              <w:t>drž.prorač.temeljem</w:t>
            </w:r>
            <w:proofErr w:type="spellEnd"/>
            <w:r w:rsidRPr="00E4704B">
              <w:rPr>
                <w:rFonts w:ascii="Times New Roman" w:eastAsia="Times New Roman" w:hAnsi="Times New Roman"/>
                <w:b/>
                <w:bCs/>
                <w:color w:val="000000"/>
                <w:sz w:val="20"/>
                <w:szCs w:val="20"/>
                <w:lang w:eastAsia="hr-HR"/>
              </w:rPr>
              <w:t xml:space="preserve"> prijenosa EU </w:t>
            </w:r>
            <w:proofErr w:type="spellStart"/>
            <w:r w:rsidRPr="00E4704B">
              <w:rPr>
                <w:rFonts w:ascii="Times New Roman" w:eastAsia="Times New Roman" w:hAnsi="Times New Roman"/>
                <w:b/>
                <w:bCs/>
                <w:color w:val="000000"/>
                <w:sz w:val="20"/>
                <w:szCs w:val="20"/>
                <w:lang w:eastAsia="hr-HR"/>
              </w:rPr>
              <w:t>sredst</w:t>
            </w:r>
            <w:proofErr w:type="spellEnd"/>
          </w:p>
        </w:tc>
        <w:tc>
          <w:tcPr>
            <w:tcW w:w="1428" w:type="dxa"/>
            <w:tcBorders>
              <w:top w:val="nil"/>
              <w:left w:val="nil"/>
              <w:bottom w:val="nil"/>
              <w:right w:val="nil"/>
            </w:tcBorders>
            <w:shd w:val="clear" w:color="000000" w:fill="FFFF99"/>
            <w:noWrap/>
            <w:vAlign w:val="bottom"/>
            <w:hideMark/>
          </w:tcPr>
          <w:p w14:paraId="15DD4485"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0,00</w:t>
            </w:r>
          </w:p>
        </w:tc>
        <w:tc>
          <w:tcPr>
            <w:tcW w:w="1407" w:type="dxa"/>
            <w:tcBorders>
              <w:top w:val="nil"/>
              <w:left w:val="nil"/>
              <w:bottom w:val="nil"/>
              <w:right w:val="nil"/>
            </w:tcBorders>
            <w:shd w:val="clear" w:color="000000" w:fill="FFFF99"/>
            <w:noWrap/>
            <w:vAlign w:val="bottom"/>
            <w:hideMark/>
          </w:tcPr>
          <w:p w14:paraId="649A720A"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1.405,00</w:t>
            </w:r>
          </w:p>
        </w:tc>
        <w:tc>
          <w:tcPr>
            <w:tcW w:w="1360" w:type="dxa"/>
            <w:tcBorders>
              <w:top w:val="nil"/>
              <w:left w:val="nil"/>
              <w:bottom w:val="nil"/>
              <w:right w:val="nil"/>
            </w:tcBorders>
            <w:shd w:val="clear" w:color="000000" w:fill="FFFF99"/>
            <w:noWrap/>
            <w:vAlign w:val="bottom"/>
            <w:hideMark/>
          </w:tcPr>
          <w:p w14:paraId="1415CDAA"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100,00</w:t>
            </w:r>
          </w:p>
        </w:tc>
        <w:tc>
          <w:tcPr>
            <w:tcW w:w="1340" w:type="dxa"/>
            <w:tcBorders>
              <w:top w:val="nil"/>
              <w:left w:val="nil"/>
              <w:bottom w:val="nil"/>
              <w:right w:val="nil"/>
            </w:tcBorders>
            <w:shd w:val="clear" w:color="000000" w:fill="FFFF99"/>
            <w:noWrap/>
            <w:vAlign w:val="bottom"/>
            <w:hideMark/>
          </w:tcPr>
          <w:p w14:paraId="237FB90B"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1.405,00</w:t>
            </w:r>
          </w:p>
        </w:tc>
      </w:tr>
      <w:tr w:rsidR="00E4704B" w:rsidRPr="00E4704B" w14:paraId="2787EB95" w14:textId="77777777" w:rsidTr="00E4704B">
        <w:trPr>
          <w:trHeight w:val="255"/>
        </w:trPr>
        <w:tc>
          <w:tcPr>
            <w:tcW w:w="1172" w:type="dxa"/>
            <w:tcBorders>
              <w:top w:val="nil"/>
              <w:left w:val="nil"/>
              <w:bottom w:val="nil"/>
              <w:right w:val="nil"/>
            </w:tcBorders>
            <w:shd w:val="clear" w:color="auto" w:fill="auto"/>
            <w:noWrap/>
            <w:vAlign w:val="bottom"/>
            <w:hideMark/>
          </w:tcPr>
          <w:p w14:paraId="4496308A" w14:textId="77777777" w:rsidR="00E4704B" w:rsidRPr="00E4704B" w:rsidRDefault="00E4704B" w:rsidP="00E4704B">
            <w:pPr>
              <w:spacing w:after="0" w:line="240" w:lineRule="auto"/>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R2691</w:t>
            </w:r>
          </w:p>
        </w:tc>
        <w:tc>
          <w:tcPr>
            <w:tcW w:w="1060" w:type="dxa"/>
            <w:tcBorders>
              <w:top w:val="nil"/>
              <w:left w:val="nil"/>
              <w:bottom w:val="nil"/>
              <w:right w:val="nil"/>
            </w:tcBorders>
            <w:shd w:val="clear" w:color="auto" w:fill="auto"/>
            <w:noWrap/>
            <w:vAlign w:val="bottom"/>
            <w:hideMark/>
          </w:tcPr>
          <w:p w14:paraId="50D0FDAA" w14:textId="77777777" w:rsidR="00E4704B" w:rsidRPr="00E4704B" w:rsidRDefault="00E4704B" w:rsidP="00E4704B">
            <w:pPr>
              <w:spacing w:after="0" w:line="240" w:lineRule="auto"/>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42211</w:t>
            </w:r>
          </w:p>
        </w:tc>
        <w:tc>
          <w:tcPr>
            <w:tcW w:w="2304" w:type="dxa"/>
            <w:tcBorders>
              <w:top w:val="nil"/>
              <w:left w:val="nil"/>
              <w:bottom w:val="nil"/>
              <w:right w:val="nil"/>
            </w:tcBorders>
            <w:shd w:val="clear" w:color="auto" w:fill="auto"/>
            <w:noWrap/>
            <w:vAlign w:val="bottom"/>
            <w:hideMark/>
          </w:tcPr>
          <w:p w14:paraId="7CA0534C" w14:textId="77777777" w:rsidR="00E4704B" w:rsidRPr="00E4704B" w:rsidRDefault="00E4704B" w:rsidP="00E4704B">
            <w:pPr>
              <w:spacing w:after="0" w:line="240" w:lineRule="auto"/>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Računala i računalna oprema</w:t>
            </w:r>
          </w:p>
        </w:tc>
        <w:tc>
          <w:tcPr>
            <w:tcW w:w="1428" w:type="dxa"/>
            <w:tcBorders>
              <w:top w:val="nil"/>
              <w:left w:val="nil"/>
              <w:bottom w:val="nil"/>
              <w:right w:val="nil"/>
            </w:tcBorders>
            <w:shd w:val="clear" w:color="auto" w:fill="auto"/>
            <w:noWrap/>
            <w:vAlign w:val="bottom"/>
            <w:hideMark/>
          </w:tcPr>
          <w:p w14:paraId="2DA88412" w14:textId="77777777" w:rsidR="00E4704B" w:rsidRPr="00E4704B" w:rsidRDefault="00E4704B" w:rsidP="00E4704B">
            <w:pPr>
              <w:spacing w:after="0" w:line="240" w:lineRule="auto"/>
              <w:jc w:val="right"/>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0,00</w:t>
            </w:r>
          </w:p>
        </w:tc>
        <w:tc>
          <w:tcPr>
            <w:tcW w:w="1407" w:type="dxa"/>
            <w:tcBorders>
              <w:top w:val="nil"/>
              <w:left w:val="nil"/>
              <w:bottom w:val="nil"/>
              <w:right w:val="nil"/>
            </w:tcBorders>
            <w:shd w:val="clear" w:color="auto" w:fill="auto"/>
            <w:noWrap/>
            <w:vAlign w:val="bottom"/>
            <w:hideMark/>
          </w:tcPr>
          <w:p w14:paraId="34DF6AF3" w14:textId="77777777" w:rsidR="00E4704B" w:rsidRPr="00E4704B" w:rsidRDefault="00E4704B" w:rsidP="00E4704B">
            <w:pPr>
              <w:spacing w:after="0" w:line="240" w:lineRule="auto"/>
              <w:jc w:val="right"/>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1.405,00</w:t>
            </w:r>
          </w:p>
        </w:tc>
        <w:tc>
          <w:tcPr>
            <w:tcW w:w="1360" w:type="dxa"/>
            <w:tcBorders>
              <w:top w:val="nil"/>
              <w:left w:val="nil"/>
              <w:bottom w:val="nil"/>
              <w:right w:val="nil"/>
            </w:tcBorders>
            <w:shd w:val="clear" w:color="auto" w:fill="auto"/>
            <w:noWrap/>
            <w:vAlign w:val="bottom"/>
            <w:hideMark/>
          </w:tcPr>
          <w:p w14:paraId="7A16BFE5" w14:textId="77777777" w:rsidR="00E4704B" w:rsidRPr="00E4704B" w:rsidRDefault="00E4704B" w:rsidP="00E4704B">
            <w:pPr>
              <w:spacing w:after="0" w:line="240" w:lineRule="auto"/>
              <w:jc w:val="right"/>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100,00</w:t>
            </w:r>
          </w:p>
        </w:tc>
        <w:tc>
          <w:tcPr>
            <w:tcW w:w="1340" w:type="dxa"/>
            <w:tcBorders>
              <w:top w:val="nil"/>
              <w:left w:val="nil"/>
              <w:bottom w:val="nil"/>
              <w:right w:val="nil"/>
            </w:tcBorders>
            <w:shd w:val="clear" w:color="auto" w:fill="auto"/>
            <w:noWrap/>
            <w:vAlign w:val="bottom"/>
            <w:hideMark/>
          </w:tcPr>
          <w:p w14:paraId="55CCA94E" w14:textId="77777777" w:rsidR="00E4704B" w:rsidRPr="00E4704B" w:rsidRDefault="00E4704B" w:rsidP="00E4704B">
            <w:pPr>
              <w:spacing w:after="0" w:line="240" w:lineRule="auto"/>
              <w:jc w:val="right"/>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1.405,00</w:t>
            </w:r>
          </w:p>
        </w:tc>
      </w:tr>
      <w:tr w:rsidR="00E4704B" w:rsidRPr="00E4704B" w14:paraId="04EDCC1A" w14:textId="77777777" w:rsidTr="00E4704B">
        <w:trPr>
          <w:trHeight w:val="255"/>
        </w:trPr>
        <w:tc>
          <w:tcPr>
            <w:tcW w:w="4536" w:type="dxa"/>
            <w:gridSpan w:val="3"/>
            <w:tcBorders>
              <w:top w:val="nil"/>
              <w:left w:val="nil"/>
              <w:bottom w:val="nil"/>
              <w:right w:val="nil"/>
            </w:tcBorders>
            <w:shd w:val="clear" w:color="000000" w:fill="CCCCFF"/>
            <w:noWrap/>
            <w:vAlign w:val="bottom"/>
            <w:hideMark/>
          </w:tcPr>
          <w:p w14:paraId="2465693B" w14:textId="77777777" w:rsidR="00E4704B" w:rsidRPr="00E4704B" w:rsidRDefault="00E4704B" w:rsidP="00E4704B">
            <w:pPr>
              <w:spacing w:after="0" w:line="240" w:lineRule="auto"/>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 xml:space="preserve">Aktivnost A100494 Projekt "D.E.C. (Digital </w:t>
            </w:r>
            <w:proofErr w:type="spellStart"/>
            <w:r w:rsidRPr="00E4704B">
              <w:rPr>
                <w:rFonts w:ascii="Times New Roman" w:eastAsia="Times New Roman" w:hAnsi="Times New Roman"/>
                <w:b/>
                <w:bCs/>
                <w:color w:val="000000"/>
                <w:sz w:val="20"/>
                <w:szCs w:val="20"/>
                <w:lang w:eastAsia="hr-HR"/>
              </w:rPr>
              <w:t>Ethics</w:t>
            </w:r>
            <w:proofErr w:type="spellEnd"/>
            <w:r w:rsidRPr="00E4704B">
              <w:rPr>
                <w:rFonts w:ascii="Times New Roman" w:eastAsia="Times New Roman" w:hAnsi="Times New Roman"/>
                <w:b/>
                <w:bCs/>
                <w:color w:val="000000"/>
                <w:sz w:val="20"/>
                <w:szCs w:val="20"/>
                <w:lang w:eastAsia="hr-HR"/>
              </w:rPr>
              <w:t xml:space="preserve"> </w:t>
            </w:r>
            <w:proofErr w:type="spellStart"/>
            <w:r w:rsidRPr="00E4704B">
              <w:rPr>
                <w:rFonts w:ascii="Times New Roman" w:eastAsia="Times New Roman" w:hAnsi="Times New Roman"/>
                <w:b/>
                <w:bCs/>
                <w:color w:val="000000"/>
                <w:sz w:val="20"/>
                <w:szCs w:val="20"/>
                <w:lang w:eastAsia="hr-HR"/>
              </w:rPr>
              <w:t>Culture</w:t>
            </w:r>
            <w:proofErr w:type="spellEnd"/>
            <w:r w:rsidRPr="00E4704B">
              <w:rPr>
                <w:rFonts w:ascii="Times New Roman" w:eastAsia="Times New Roman" w:hAnsi="Times New Roman"/>
                <w:b/>
                <w:bCs/>
                <w:color w:val="000000"/>
                <w:sz w:val="20"/>
                <w:szCs w:val="20"/>
                <w:lang w:eastAsia="hr-HR"/>
              </w:rPr>
              <w:t>)"</w:t>
            </w:r>
          </w:p>
        </w:tc>
        <w:tc>
          <w:tcPr>
            <w:tcW w:w="1428" w:type="dxa"/>
            <w:tcBorders>
              <w:top w:val="nil"/>
              <w:left w:val="nil"/>
              <w:bottom w:val="nil"/>
              <w:right w:val="nil"/>
            </w:tcBorders>
            <w:shd w:val="clear" w:color="000000" w:fill="CCCCFF"/>
            <w:noWrap/>
            <w:vAlign w:val="bottom"/>
            <w:hideMark/>
          </w:tcPr>
          <w:p w14:paraId="6182B574"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28.850,00</w:t>
            </w:r>
          </w:p>
        </w:tc>
        <w:tc>
          <w:tcPr>
            <w:tcW w:w="1407" w:type="dxa"/>
            <w:tcBorders>
              <w:top w:val="nil"/>
              <w:left w:val="nil"/>
              <w:bottom w:val="nil"/>
              <w:right w:val="nil"/>
            </w:tcBorders>
            <w:shd w:val="clear" w:color="000000" w:fill="CCCCFF"/>
            <w:noWrap/>
            <w:vAlign w:val="bottom"/>
            <w:hideMark/>
          </w:tcPr>
          <w:p w14:paraId="6E7805BE"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28.850,00</w:t>
            </w:r>
          </w:p>
        </w:tc>
        <w:tc>
          <w:tcPr>
            <w:tcW w:w="1360" w:type="dxa"/>
            <w:tcBorders>
              <w:top w:val="nil"/>
              <w:left w:val="nil"/>
              <w:bottom w:val="nil"/>
              <w:right w:val="nil"/>
            </w:tcBorders>
            <w:shd w:val="clear" w:color="000000" w:fill="CCCCFF"/>
            <w:noWrap/>
            <w:vAlign w:val="bottom"/>
            <w:hideMark/>
          </w:tcPr>
          <w:p w14:paraId="0D814BBA"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100,00</w:t>
            </w:r>
          </w:p>
        </w:tc>
        <w:tc>
          <w:tcPr>
            <w:tcW w:w="1340" w:type="dxa"/>
            <w:tcBorders>
              <w:top w:val="nil"/>
              <w:left w:val="nil"/>
              <w:bottom w:val="nil"/>
              <w:right w:val="nil"/>
            </w:tcBorders>
            <w:shd w:val="clear" w:color="000000" w:fill="CCCCFF"/>
            <w:noWrap/>
            <w:vAlign w:val="bottom"/>
            <w:hideMark/>
          </w:tcPr>
          <w:p w14:paraId="3442E23B"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57.700,00</w:t>
            </w:r>
          </w:p>
        </w:tc>
      </w:tr>
      <w:tr w:rsidR="00E4704B" w:rsidRPr="00E4704B" w14:paraId="097703C9" w14:textId="77777777" w:rsidTr="00E4704B">
        <w:trPr>
          <w:trHeight w:val="255"/>
        </w:trPr>
        <w:tc>
          <w:tcPr>
            <w:tcW w:w="4536" w:type="dxa"/>
            <w:gridSpan w:val="3"/>
            <w:tcBorders>
              <w:top w:val="nil"/>
              <w:left w:val="nil"/>
              <w:bottom w:val="nil"/>
              <w:right w:val="nil"/>
            </w:tcBorders>
            <w:shd w:val="clear" w:color="000000" w:fill="FFFF99"/>
            <w:noWrap/>
            <w:vAlign w:val="bottom"/>
            <w:hideMark/>
          </w:tcPr>
          <w:p w14:paraId="31BBACAE" w14:textId="77777777" w:rsidR="00E4704B" w:rsidRPr="00E4704B" w:rsidRDefault="00E4704B" w:rsidP="00E4704B">
            <w:pPr>
              <w:spacing w:after="0" w:line="240" w:lineRule="auto"/>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 xml:space="preserve">Izvor  5.4. </w:t>
            </w:r>
            <w:proofErr w:type="spellStart"/>
            <w:r w:rsidRPr="00E4704B">
              <w:rPr>
                <w:rFonts w:ascii="Times New Roman" w:eastAsia="Times New Roman" w:hAnsi="Times New Roman"/>
                <w:b/>
                <w:bCs/>
                <w:color w:val="000000"/>
                <w:sz w:val="20"/>
                <w:szCs w:val="20"/>
                <w:lang w:eastAsia="hr-HR"/>
              </w:rPr>
              <w:t>Tek.i</w:t>
            </w:r>
            <w:proofErr w:type="spellEnd"/>
            <w:r w:rsidRPr="00E4704B">
              <w:rPr>
                <w:rFonts w:ascii="Times New Roman" w:eastAsia="Times New Roman" w:hAnsi="Times New Roman"/>
                <w:b/>
                <w:bCs/>
                <w:color w:val="000000"/>
                <w:sz w:val="20"/>
                <w:szCs w:val="20"/>
                <w:lang w:eastAsia="hr-HR"/>
              </w:rPr>
              <w:t xml:space="preserve"> kap. pomoći iz </w:t>
            </w:r>
            <w:proofErr w:type="spellStart"/>
            <w:r w:rsidRPr="00E4704B">
              <w:rPr>
                <w:rFonts w:ascii="Times New Roman" w:eastAsia="Times New Roman" w:hAnsi="Times New Roman"/>
                <w:b/>
                <w:bCs/>
                <w:color w:val="000000"/>
                <w:sz w:val="20"/>
                <w:szCs w:val="20"/>
                <w:lang w:eastAsia="hr-HR"/>
              </w:rPr>
              <w:t>drž.prorač.temeljem</w:t>
            </w:r>
            <w:proofErr w:type="spellEnd"/>
            <w:r w:rsidRPr="00E4704B">
              <w:rPr>
                <w:rFonts w:ascii="Times New Roman" w:eastAsia="Times New Roman" w:hAnsi="Times New Roman"/>
                <w:b/>
                <w:bCs/>
                <w:color w:val="000000"/>
                <w:sz w:val="20"/>
                <w:szCs w:val="20"/>
                <w:lang w:eastAsia="hr-HR"/>
              </w:rPr>
              <w:t xml:space="preserve"> prijenosa EU </w:t>
            </w:r>
            <w:proofErr w:type="spellStart"/>
            <w:r w:rsidRPr="00E4704B">
              <w:rPr>
                <w:rFonts w:ascii="Times New Roman" w:eastAsia="Times New Roman" w:hAnsi="Times New Roman"/>
                <w:b/>
                <w:bCs/>
                <w:color w:val="000000"/>
                <w:sz w:val="20"/>
                <w:szCs w:val="20"/>
                <w:lang w:eastAsia="hr-HR"/>
              </w:rPr>
              <w:t>sredst</w:t>
            </w:r>
            <w:proofErr w:type="spellEnd"/>
          </w:p>
        </w:tc>
        <w:tc>
          <w:tcPr>
            <w:tcW w:w="1428" w:type="dxa"/>
            <w:tcBorders>
              <w:top w:val="nil"/>
              <w:left w:val="nil"/>
              <w:bottom w:val="nil"/>
              <w:right w:val="nil"/>
            </w:tcBorders>
            <w:shd w:val="clear" w:color="000000" w:fill="FFFF99"/>
            <w:noWrap/>
            <w:vAlign w:val="bottom"/>
            <w:hideMark/>
          </w:tcPr>
          <w:p w14:paraId="07DC61A3"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28.850,00</w:t>
            </w:r>
          </w:p>
        </w:tc>
        <w:tc>
          <w:tcPr>
            <w:tcW w:w="1407" w:type="dxa"/>
            <w:tcBorders>
              <w:top w:val="nil"/>
              <w:left w:val="nil"/>
              <w:bottom w:val="nil"/>
              <w:right w:val="nil"/>
            </w:tcBorders>
            <w:shd w:val="clear" w:color="000000" w:fill="FFFF99"/>
            <w:noWrap/>
            <w:vAlign w:val="bottom"/>
            <w:hideMark/>
          </w:tcPr>
          <w:p w14:paraId="2C9A5633"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28.850,00</w:t>
            </w:r>
          </w:p>
        </w:tc>
        <w:tc>
          <w:tcPr>
            <w:tcW w:w="1360" w:type="dxa"/>
            <w:tcBorders>
              <w:top w:val="nil"/>
              <w:left w:val="nil"/>
              <w:bottom w:val="nil"/>
              <w:right w:val="nil"/>
            </w:tcBorders>
            <w:shd w:val="clear" w:color="000000" w:fill="FFFF99"/>
            <w:noWrap/>
            <w:vAlign w:val="bottom"/>
            <w:hideMark/>
          </w:tcPr>
          <w:p w14:paraId="37E9ADE8"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100,00</w:t>
            </w:r>
          </w:p>
        </w:tc>
        <w:tc>
          <w:tcPr>
            <w:tcW w:w="1340" w:type="dxa"/>
            <w:tcBorders>
              <w:top w:val="nil"/>
              <w:left w:val="nil"/>
              <w:bottom w:val="nil"/>
              <w:right w:val="nil"/>
            </w:tcBorders>
            <w:shd w:val="clear" w:color="000000" w:fill="FFFF99"/>
            <w:noWrap/>
            <w:vAlign w:val="bottom"/>
            <w:hideMark/>
          </w:tcPr>
          <w:p w14:paraId="1AC16CC8"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57.700,00</w:t>
            </w:r>
          </w:p>
        </w:tc>
      </w:tr>
      <w:tr w:rsidR="00E4704B" w:rsidRPr="00E4704B" w14:paraId="2568AD35" w14:textId="77777777" w:rsidTr="00E4704B">
        <w:trPr>
          <w:trHeight w:val="255"/>
        </w:trPr>
        <w:tc>
          <w:tcPr>
            <w:tcW w:w="1172" w:type="dxa"/>
            <w:tcBorders>
              <w:top w:val="nil"/>
              <w:left w:val="nil"/>
              <w:bottom w:val="nil"/>
              <w:right w:val="nil"/>
            </w:tcBorders>
            <w:shd w:val="clear" w:color="auto" w:fill="auto"/>
            <w:noWrap/>
            <w:vAlign w:val="bottom"/>
            <w:hideMark/>
          </w:tcPr>
          <w:p w14:paraId="35D8E24E" w14:textId="77777777" w:rsidR="00E4704B" w:rsidRPr="00E4704B" w:rsidRDefault="00E4704B" w:rsidP="00E4704B">
            <w:pPr>
              <w:spacing w:after="0" w:line="240" w:lineRule="auto"/>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R2692</w:t>
            </w:r>
          </w:p>
        </w:tc>
        <w:tc>
          <w:tcPr>
            <w:tcW w:w="1060" w:type="dxa"/>
            <w:tcBorders>
              <w:top w:val="nil"/>
              <w:left w:val="nil"/>
              <w:bottom w:val="nil"/>
              <w:right w:val="nil"/>
            </w:tcBorders>
            <w:shd w:val="clear" w:color="auto" w:fill="auto"/>
            <w:noWrap/>
            <w:vAlign w:val="bottom"/>
            <w:hideMark/>
          </w:tcPr>
          <w:p w14:paraId="5C6E8B39" w14:textId="77777777" w:rsidR="00E4704B" w:rsidRPr="00E4704B" w:rsidRDefault="00E4704B" w:rsidP="00E4704B">
            <w:pPr>
              <w:spacing w:after="0" w:line="240" w:lineRule="auto"/>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31111</w:t>
            </w:r>
          </w:p>
        </w:tc>
        <w:tc>
          <w:tcPr>
            <w:tcW w:w="2304" w:type="dxa"/>
            <w:tcBorders>
              <w:top w:val="nil"/>
              <w:left w:val="nil"/>
              <w:bottom w:val="nil"/>
              <w:right w:val="nil"/>
            </w:tcBorders>
            <w:shd w:val="clear" w:color="auto" w:fill="auto"/>
            <w:noWrap/>
            <w:vAlign w:val="bottom"/>
            <w:hideMark/>
          </w:tcPr>
          <w:p w14:paraId="17DFEF16" w14:textId="77777777" w:rsidR="00E4704B" w:rsidRPr="00E4704B" w:rsidRDefault="00E4704B" w:rsidP="00E4704B">
            <w:pPr>
              <w:spacing w:after="0" w:line="240" w:lineRule="auto"/>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Plaće za zaposlene</w:t>
            </w:r>
          </w:p>
        </w:tc>
        <w:tc>
          <w:tcPr>
            <w:tcW w:w="1428" w:type="dxa"/>
            <w:tcBorders>
              <w:top w:val="nil"/>
              <w:left w:val="nil"/>
              <w:bottom w:val="nil"/>
              <w:right w:val="nil"/>
            </w:tcBorders>
            <w:shd w:val="clear" w:color="auto" w:fill="auto"/>
            <w:noWrap/>
            <w:vAlign w:val="bottom"/>
            <w:hideMark/>
          </w:tcPr>
          <w:p w14:paraId="04E3EF9E" w14:textId="77777777" w:rsidR="00E4704B" w:rsidRPr="00E4704B" w:rsidRDefault="00E4704B" w:rsidP="00E4704B">
            <w:pPr>
              <w:spacing w:after="0" w:line="240" w:lineRule="auto"/>
              <w:jc w:val="right"/>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22.700,00</w:t>
            </w:r>
          </w:p>
        </w:tc>
        <w:tc>
          <w:tcPr>
            <w:tcW w:w="1407" w:type="dxa"/>
            <w:tcBorders>
              <w:top w:val="nil"/>
              <w:left w:val="nil"/>
              <w:bottom w:val="nil"/>
              <w:right w:val="nil"/>
            </w:tcBorders>
            <w:shd w:val="clear" w:color="auto" w:fill="auto"/>
            <w:noWrap/>
            <w:vAlign w:val="bottom"/>
            <w:hideMark/>
          </w:tcPr>
          <w:p w14:paraId="376C44F5" w14:textId="77777777" w:rsidR="00E4704B" w:rsidRPr="00E4704B" w:rsidRDefault="00E4704B" w:rsidP="00E4704B">
            <w:pPr>
              <w:spacing w:after="0" w:line="240" w:lineRule="auto"/>
              <w:jc w:val="right"/>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22.700,00</w:t>
            </w:r>
          </w:p>
        </w:tc>
        <w:tc>
          <w:tcPr>
            <w:tcW w:w="1360" w:type="dxa"/>
            <w:tcBorders>
              <w:top w:val="nil"/>
              <w:left w:val="nil"/>
              <w:bottom w:val="nil"/>
              <w:right w:val="nil"/>
            </w:tcBorders>
            <w:shd w:val="clear" w:color="auto" w:fill="auto"/>
            <w:noWrap/>
            <w:vAlign w:val="bottom"/>
            <w:hideMark/>
          </w:tcPr>
          <w:p w14:paraId="4F9E4C8F" w14:textId="77777777" w:rsidR="00E4704B" w:rsidRPr="00E4704B" w:rsidRDefault="00E4704B" w:rsidP="00E4704B">
            <w:pPr>
              <w:spacing w:after="0" w:line="240" w:lineRule="auto"/>
              <w:jc w:val="right"/>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100,00</w:t>
            </w:r>
          </w:p>
        </w:tc>
        <w:tc>
          <w:tcPr>
            <w:tcW w:w="1340" w:type="dxa"/>
            <w:tcBorders>
              <w:top w:val="nil"/>
              <w:left w:val="nil"/>
              <w:bottom w:val="nil"/>
              <w:right w:val="nil"/>
            </w:tcBorders>
            <w:shd w:val="clear" w:color="auto" w:fill="auto"/>
            <w:noWrap/>
            <w:vAlign w:val="bottom"/>
            <w:hideMark/>
          </w:tcPr>
          <w:p w14:paraId="06EBF6D3" w14:textId="77777777" w:rsidR="00E4704B" w:rsidRPr="00E4704B" w:rsidRDefault="00E4704B" w:rsidP="00E4704B">
            <w:pPr>
              <w:spacing w:after="0" w:line="240" w:lineRule="auto"/>
              <w:jc w:val="right"/>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45.400,00</w:t>
            </w:r>
          </w:p>
        </w:tc>
      </w:tr>
      <w:tr w:rsidR="00E4704B" w:rsidRPr="00E4704B" w14:paraId="3C18A8E6" w14:textId="77777777" w:rsidTr="00E4704B">
        <w:trPr>
          <w:trHeight w:val="255"/>
        </w:trPr>
        <w:tc>
          <w:tcPr>
            <w:tcW w:w="1172" w:type="dxa"/>
            <w:tcBorders>
              <w:top w:val="nil"/>
              <w:left w:val="nil"/>
              <w:bottom w:val="nil"/>
              <w:right w:val="nil"/>
            </w:tcBorders>
            <w:shd w:val="clear" w:color="auto" w:fill="auto"/>
            <w:noWrap/>
            <w:vAlign w:val="bottom"/>
            <w:hideMark/>
          </w:tcPr>
          <w:p w14:paraId="3BC998B4" w14:textId="77777777" w:rsidR="00E4704B" w:rsidRPr="00E4704B" w:rsidRDefault="00E4704B" w:rsidP="00E4704B">
            <w:pPr>
              <w:spacing w:after="0" w:line="240" w:lineRule="auto"/>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R2693</w:t>
            </w:r>
          </w:p>
        </w:tc>
        <w:tc>
          <w:tcPr>
            <w:tcW w:w="1060" w:type="dxa"/>
            <w:tcBorders>
              <w:top w:val="nil"/>
              <w:left w:val="nil"/>
              <w:bottom w:val="nil"/>
              <w:right w:val="nil"/>
            </w:tcBorders>
            <w:shd w:val="clear" w:color="auto" w:fill="auto"/>
            <w:noWrap/>
            <w:vAlign w:val="bottom"/>
            <w:hideMark/>
          </w:tcPr>
          <w:p w14:paraId="3FF4120C" w14:textId="77777777" w:rsidR="00E4704B" w:rsidRPr="00E4704B" w:rsidRDefault="00E4704B" w:rsidP="00E4704B">
            <w:pPr>
              <w:spacing w:after="0" w:line="240" w:lineRule="auto"/>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31321</w:t>
            </w:r>
          </w:p>
        </w:tc>
        <w:tc>
          <w:tcPr>
            <w:tcW w:w="2304" w:type="dxa"/>
            <w:tcBorders>
              <w:top w:val="nil"/>
              <w:left w:val="nil"/>
              <w:bottom w:val="nil"/>
              <w:right w:val="nil"/>
            </w:tcBorders>
            <w:shd w:val="clear" w:color="auto" w:fill="auto"/>
            <w:noWrap/>
            <w:vAlign w:val="bottom"/>
            <w:hideMark/>
          </w:tcPr>
          <w:p w14:paraId="11653C57" w14:textId="77777777" w:rsidR="00E4704B" w:rsidRPr="00E4704B" w:rsidRDefault="00E4704B" w:rsidP="00E4704B">
            <w:pPr>
              <w:spacing w:after="0" w:line="240" w:lineRule="auto"/>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Doprinosi za obvezno zdravstveno osiguranje</w:t>
            </w:r>
          </w:p>
        </w:tc>
        <w:tc>
          <w:tcPr>
            <w:tcW w:w="1428" w:type="dxa"/>
            <w:tcBorders>
              <w:top w:val="nil"/>
              <w:left w:val="nil"/>
              <w:bottom w:val="nil"/>
              <w:right w:val="nil"/>
            </w:tcBorders>
            <w:shd w:val="clear" w:color="auto" w:fill="auto"/>
            <w:noWrap/>
            <w:vAlign w:val="bottom"/>
            <w:hideMark/>
          </w:tcPr>
          <w:p w14:paraId="73C8913F" w14:textId="77777777" w:rsidR="00E4704B" w:rsidRPr="00E4704B" w:rsidRDefault="00E4704B" w:rsidP="00E4704B">
            <w:pPr>
              <w:spacing w:after="0" w:line="240" w:lineRule="auto"/>
              <w:jc w:val="right"/>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4.500,00</w:t>
            </w:r>
          </w:p>
        </w:tc>
        <w:tc>
          <w:tcPr>
            <w:tcW w:w="1407" w:type="dxa"/>
            <w:tcBorders>
              <w:top w:val="nil"/>
              <w:left w:val="nil"/>
              <w:bottom w:val="nil"/>
              <w:right w:val="nil"/>
            </w:tcBorders>
            <w:shd w:val="clear" w:color="auto" w:fill="auto"/>
            <w:noWrap/>
            <w:vAlign w:val="bottom"/>
            <w:hideMark/>
          </w:tcPr>
          <w:p w14:paraId="70790E34" w14:textId="77777777" w:rsidR="00E4704B" w:rsidRPr="00E4704B" w:rsidRDefault="00E4704B" w:rsidP="00E4704B">
            <w:pPr>
              <w:spacing w:after="0" w:line="240" w:lineRule="auto"/>
              <w:jc w:val="right"/>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4.500,00</w:t>
            </w:r>
          </w:p>
        </w:tc>
        <w:tc>
          <w:tcPr>
            <w:tcW w:w="1360" w:type="dxa"/>
            <w:tcBorders>
              <w:top w:val="nil"/>
              <w:left w:val="nil"/>
              <w:bottom w:val="nil"/>
              <w:right w:val="nil"/>
            </w:tcBorders>
            <w:shd w:val="clear" w:color="auto" w:fill="auto"/>
            <w:noWrap/>
            <w:vAlign w:val="bottom"/>
            <w:hideMark/>
          </w:tcPr>
          <w:p w14:paraId="6F22C584" w14:textId="77777777" w:rsidR="00E4704B" w:rsidRPr="00E4704B" w:rsidRDefault="00E4704B" w:rsidP="00E4704B">
            <w:pPr>
              <w:spacing w:after="0" w:line="240" w:lineRule="auto"/>
              <w:jc w:val="right"/>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100,00</w:t>
            </w:r>
          </w:p>
        </w:tc>
        <w:tc>
          <w:tcPr>
            <w:tcW w:w="1340" w:type="dxa"/>
            <w:tcBorders>
              <w:top w:val="nil"/>
              <w:left w:val="nil"/>
              <w:bottom w:val="nil"/>
              <w:right w:val="nil"/>
            </w:tcBorders>
            <w:shd w:val="clear" w:color="auto" w:fill="auto"/>
            <w:noWrap/>
            <w:vAlign w:val="bottom"/>
            <w:hideMark/>
          </w:tcPr>
          <w:p w14:paraId="2400570F" w14:textId="77777777" w:rsidR="00E4704B" w:rsidRPr="00E4704B" w:rsidRDefault="00E4704B" w:rsidP="00E4704B">
            <w:pPr>
              <w:spacing w:after="0" w:line="240" w:lineRule="auto"/>
              <w:jc w:val="right"/>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9.000,00</w:t>
            </w:r>
          </w:p>
        </w:tc>
      </w:tr>
      <w:tr w:rsidR="00E4704B" w:rsidRPr="00E4704B" w14:paraId="419635A3" w14:textId="77777777" w:rsidTr="00E4704B">
        <w:trPr>
          <w:trHeight w:val="255"/>
        </w:trPr>
        <w:tc>
          <w:tcPr>
            <w:tcW w:w="1172" w:type="dxa"/>
            <w:tcBorders>
              <w:top w:val="nil"/>
              <w:left w:val="nil"/>
              <w:bottom w:val="nil"/>
              <w:right w:val="nil"/>
            </w:tcBorders>
            <w:shd w:val="clear" w:color="auto" w:fill="auto"/>
            <w:noWrap/>
            <w:vAlign w:val="bottom"/>
            <w:hideMark/>
          </w:tcPr>
          <w:p w14:paraId="19146037" w14:textId="77777777" w:rsidR="00E4704B" w:rsidRPr="00E4704B" w:rsidRDefault="00E4704B" w:rsidP="00E4704B">
            <w:pPr>
              <w:spacing w:after="0" w:line="240" w:lineRule="auto"/>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R2749</w:t>
            </w:r>
          </w:p>
        </w:tc>
        <w:tc>
          <w:tcPr>
            <w:tcW w:w="1060" w:type="dxa"/>
            <w:tcBorders>
              <w:top w:val="nil"/>
              <w:left w:val="nil"/>
              <w:bottom w:val="nil"/>
              <w:right w:val="nil"/>
            </w:tcBorders>
            <w:shd w:val="clear" w:color="auto" w:fill="auto"/>
            <w:noWrap/>
            <w:vAlign w:val="bottom"/>
            <w:hideMark/>
          </w:tcPr>
          <w:p w14:paraId="3DBBDD98" w14:textId="77777777" w:rsidR="00E4704B" w:rsidRPr="00E4704B" w:rsidRDefault="00E4704B" w:rsidP="00E4704B">
            <w:pPr>
              <w:spacing w:after="0" w:line="240" w:lineRule="auto"/>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32121</w:t>
            </w:r>
          </w:p>
        </w:tc>
        <w:tc>
          <w:tcPr>
            <w:tcW w:w="2304" w:type="dxa"/>
            <w:tcBorders>
              <w:top w:val="nil"/>
              <w:left w:val="nil"/>
              <w:bottom w:val="nil"/>
              <w:right w:val="nil"/>
            </w:tcBorders>
            <w:shd w:val="clear" w:color="auto" w:fill="auto"/>
            <w:noWrap/>
            <w:vAlign w:val="bottom"/>
            <w:hideMark/>
          </w:tcPr>
          <w:p w14:paraId="6B30F239" w14:textId="77777777" w:rsidR="00E4704B" w:rsidRPr="00E4704B" w:rsidRDefault="00E4704B" w:rsidP="00E4704B">
            <w:pPr>
              <w:spacing w:after="0" w:line="240" w:lineRule="auto"/>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Naknade za prijevoz na posao i s posla</w:t>
            </w:r>
          </w:p>
        </w:tc>
        <w:tc>
          <w:tcPr>
            <w:tcW w:w="1428" w:type="dxa"/>
            <w:tcBorders>
              <w:top w:val="nil"/>
              <w:left w:val="nil"/>
              <w:bottom w:val="nil"/>
              <w:right w:val="nil"/>
            </w:tcBorders>
            <w:shd w:val="clear" w:color="auto" w:fill="auto"/>
            <w:noWrap/>
            <w:vAlign w:val="bottom"/>
            <w:hideMark/>
          </w:tcPr>
          <w:p w14:paraId="4FC96506" w14:textId="77777777" w:rsidR="00E4704B" w:rsidRPr="00E4704B" w:rsidRDefault="00E4704B" w:rsidP="00E4704B">
            <w:pPr>
              <w:spacing w:after="0" w:line="240" w:lineRule="auto"/>
              <w:jc w:val="right"/>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1.650,00</w:t>
            </w:r>
          </w:p>
        </w:tc>
        <w:tc>
          <w:tcPr>
            <w:tcW w:w="1407" w:type="dxa"/>
            <w:tcBorders>
              <w:top w:val="nil"/>
              <w:left w:val="nil"/>
              <w:bottom w:val="nil"/>
              <w:right w:val="nil"/>
            </w:tcBorders>
            <w:shd w:val="clear" w:color="auto" w:fill="auto"/>
            <w:noWrap/>
            <w:vAlign w:val="bottom"/>
            <w:hideMark/>
          </w:tcPr>
          <w:p w14:paraId="7C357BCE" w14:textId="77777777" w:rsidR="00E4704B" w:rsidRPr="00E4704B" w:rsidRDefault="00E4704B" w:rsidP="00E4704B">
            <w:pPr>
              <w:spacing w:after="0" w:line="240" w:lineRule="auto"/>
              <w:jc w:val="right"/>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1.650,00</w:t>
            </w:r>
          </w:p>
        </w:tc>
        <w:tc>
          <w:tcPr>
            <w:tcW w:w="1360" w:type="dxa"/>
            <w:tcBorders>
              <w:top w:val="nil"/>
              <w:left w:val="nil"/>
              <w:bottom w:val="nil"/>
              <w:right w:val="nil"/>
            </w:tcBorders>
            <w:shd w:val="clear" w:color="auto" w:fill="auto"/>
            <w:noWrap/>
            <w:vAlign w:val="bottom"/>
            <w:hideMark/>
          </w:tcPr>
          <w:p w14:paraId="2ADB8BDE" w14:textId="77777777" w:rsidR="00E4704B" w:rsidRPr="00E4704B" w:rsidRDefault="00E4704B" w:rsidP="00E4704B">
            <w:pPr>
              <w:spacing w:after="0" w:line="240" w:lineRule="auto"/>
              <w:jc w:val="right"/>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100,00</w:t>
            </w:r>
          </w:p>
        </w:tc>
        <w:tc>
          <w:tcPr>
            <w:tcW w:w="1340" w:type="dxa"/>
            <w:tcBorders>
              <w:top w:val="nil"/>
              <w:left w:val="nil"/>
              <w:bottom w:val="nil"/>
              <w:right w:val="nil"/>
            </w:tcBorders>
            <w:shd w:val="clear" w:color="auto" w:fill="auto"/>
            <w:noWrap/>
            <w:vAlign w:val="bottom"/>
            <w:hideMark/>
          </w:tcPr>
          <w:p w14:paraId="43918B34" w14:textId="77777777" w:rsidR="00E4704B" w:rsidRPr="00E4704B" w:rsidRDefault="00E4704B" w:rsidP="00E4704B">
            <w:pPr>
              <w:spacing w:after="0" w:line="240" w:lineRule="auto"/>
              <w:jc w:val="right"/>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3.300,00</w:t>
            </w:r>
          </w:p>
        </w:tc>
      </w:tr>
      <w:tr w:rsidR="00E4704B" w:rsidRPr="00E4704B" w14:paraId="7B51444F" w14:textId="77777777" w:rsidTr="00E4704B">
        <w:trPr>
          <w:trHeight w:val="255"/>
        </w:trPr>
        <w:tc>
          <w:tcPr>
            <w:tcW w:w="4536" w:type="dxa"/>
            <w:gridSpan w:val="3"/>
            <w:tcBorders>
              <w:top w:val="nil"/>
              <w:left w:val="nil"/>
              <w:bottom w:val="nil"/>
              <w:right w:val="nil"/>
            </w:tcBorders>
            <w:shd w:val="clear" w:color="000000" w:fill="9999FF"/>
            <w:noWrap/>
            <w:vAlign w:val="bottom"/>
            <w:hideMark/>
          </w:tcPr>
          <w:p w14:paraId="3A948FB2" w14:textId="77777777" w:rsidR="00E4704B" w:rsidRPr="00E4704B" w:rsidRDefault="00E4704B" w:rsidP="00E4704B">
            <w:pPr>
              <w:spacing w:after="0" w:line="240" w:lineRule="auto"/>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Program 1046 PROGRAM JAVNIH POTREBA U PREDŠKOLSKOM ODGOJU</w:t>
            </w:r>
          </w:p>
        </w:tc>
        <w:tc>
          <w:tcPr>
            <w:tcW w:w="1428" w:type="dxa"/>
            <w:tcBorders>
              <w:top w:val="nil"/>
              <w:left w:val="nil"/>
              <w:bottom w:val="nil"/>
              <w:right w:val="nil"/>
            </w:tcBorders>
            <w:shd w:val="clear" w:color="000000" w:fill="9999FF"/>
            <w:noWrap/>
            <w:vAlign w:val="bottom"/>
            <w:hideMark/>
          </w:tcPr>
          <w:p w14:paraId="70598590"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0,00</w:t>
            </w:r>
          </w:p>
        </w:tc>
        <w:tc>
          <w:tcPr>
            <w:tcW w:w="1407" w:type="dxa"/>
            <w:tcBorders>
              <w:top w:val="nil"/>
              <w:left w:val="nil"/>
              <w:bottom w:val="nil"/>
              <w:right w:val="nil"/>
            </w:tcBorders>
            <w:shd w:val="clear" w:color="000000" w:fill="9999FF"/>
            <w:noWrap/>
            <w:vAlign w:val="bottom"/>
            <w:hideMark/>
          </w:tcPr>
          <w:p w14:paraId="3565E6B7"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40.000,00</w:t>
            </w:r>
          </w:p>
        </w:tc>
        <w:tc>
          <w:tcPr>
            <w:tcW w:w="1360" w:type="dxa"/>
            <w:tcBorders>
              <w:top w:val="nil"/>
              <w:left w:val="nil"/>
              <w:bottom w:val="nil"/>
              <w:right w:val="nil"/>
            </w:tcBorders>
            <w:shd w:val="clear" w:color="000000" w:fill="9999FF"/>
            <w:noWrap/>
            <w:vAlign w:val="bottom"/>
            <w:hideMark/>
          </w:tcPr>
          <w:p w14:paraId="2150C8A2"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100,00</w:t>
            </w:r>
          </w:p>
        </w:tc>
        <w:tc>
          <w:tcPr>
            <w:tcW w:w="1340" w:type="dxa"/>
            <w:tcBorders>
              <w:top w:val="nil"/>
              <w:left w:val="nil"/>
              <w:bottom w:val="nil"/>
              <w:right w:val="nil"/>
            </w:tcBorders>
            <w:shd w:val="clear" w:color="000000" w:fill="9999FF"/>
            <w:noWrap/>
            <w:vAlign w:val="bottom"/>
            <w:hideMark/>
          </w:tcPr>
          <w:p w14:paraId="332DB3A3"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40.000,00</w:t>
            </w:r>
          </w:p>
        </w:tc>
      </w:tr>
      <w:tr w:rsidR="00E4704B" w:rsidRPr="00E4704B" w14:paraId="7E37C3BC" w14:textId="77777777" w:rsidTr="00E4704B">
        <w:trPr>
          <w:trHeight w:val="255"/>
        </w:trPr>
        <w:tc>
          <w:tcPr>
            <w:tcW w:w="4536" w:type="dxa"/>
            <w:gridSpan w:val="3"/>
            <w:tcBorders>
              <w:top w:val="nil"/>
              <w:left w:val="nil"/>
              <w:bottom w:val="nil"/>
              <w:right w:val="nil"/>
            </w:tcBorders>
            <w:shd w:val="clear" w:color="000000" w:fill="CCCCFF"/>
            <w:noWrap/>
            <w:vAlign w:val="bottom"/>
            <w:hideMark/>
          </w:tcPr>
          <w:p w14:paraId="77B69191" w14:textId="77777777" w:rsidR="00E4704B" w:rsidRPr="00E4704B" w:rsidRDefault="00E4704B" w:rsidP="00E4704B">
            <w:pPr>
              <w:spacing w:after="0" w:line="240" w:lineRule="auto"/>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Kapitalni projekt K100496 REKONSTRUKCIJA, ADAPTACIJA I OPREMANJE NOVOG PODRUČNOG DJEČJEG VRTIĆA</w:t>
            </w:r>
          </w:p>
        </w:tc>
        <w:tc>
          <w:tcPr>
            <w:tcW w:w="1428" w:type="dxa"/>
            <w:tcBorders>
              <w:top w:val="nil"/>
              <w:left w:val="nil"/>
              <w:bottom w:val="nil"/>
              <w:right w:val="nil"/>
            </w:tcBorders>
            <w:shd w:val="clear" w:color="000000" w:fill="CCCCFF"/>
            <w:noWrap/>
            <w:vAlign w:val="bottom"/>
            <w:hideMark/>
          </w:tcPr>
          <w:p w14:paraId="31FB6615"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0,00</w:t>
            </w:r>
          </w:p>
        </w:tc>
        <w:tc>
          <w:tcPr>
            <w:tcW w:w="1407" w:type="dxa"/>
            <w:tcBorders>
              <w:top w:val="nil"/>
              <w:left w:val="nil"/>
              <w:bottom w:val="nil"/>
              <w:right w:val="nil"/>
            </w:tcBorders>
            <w:shd w:val="clear" w:color="000000" w:fill="CCCCFF"/>
            <w:noWrap/>
            <w:vAlign w:val="bottom"/>
            <w:hideMark/>
          </w:tcPr>
          <w:p w14:paraId="1487F798"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40.000,00</w:t>
            </w:r>
          </w:p>
        </w:tc>
        <w:tc>
          <w:tcPr>
            <w:tcW w:w="1360" w:type="dxa"/>
            <w:tcBorders>
              <w:top w:val="nil"/>
              <w:left w:val="nil"/>
              <w:bottom w:val="nil"/>
              <w:right w:val="nil"/>
            </w:tcBorders>
            <w:shd w:val="clear" w:color="000000" w:fill="CCCCFF"/>
            <w:noWrap/>
            <w:vAlign w:val="bottom"/>
            <w:hideMark/>
          </w:tcPr>
          <w:p w14:paraId="3F322C07"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100,00</w:t>
            </w:r>
          </w:p>
        </w:tc>
        <w:tc>
          <w:tcPr>
            <w:tcW w:w="1340" w:type="dxa"/>
            <w:tcBorders>
              <w:top w:val="nil"/>
              <w:left w:val="nil"/>
              <w:bottom w:val="nil"/>
              <w:right w:val="nil"/>
            </w:tcBorders>
            <w:shd w:val="clear" w:color="000000" w:fill="CCCCFF"/>
            <w:noWrap/>
            <w:vAlign w:val="bottom"/>
            <w:hideMark/>
          </w:tcPr>
          <w:p w14:paraId="02CFF006"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40.000,00</w:t>
            </w:r>
          </w:p>
        </w:tc>
      </w:tr>
      <w:tr w:rsidR="00E4704B" w:rsidRPr="00E4704B" w14:paraId="6EE41399" w14:textId="77777777" w:rsidTr="00E4704B">
        <w:trPr>
          <w:trHeight w:val="255"/>
        </w:trPr>
        <w:tc>
          <w:tcPr>
            <w:tcW w:w="4536" w:type="dxa"/>
            <w:gridSpan w:val="3"/>
            <w:tcBorders>
              <w:top w:val="nil"/>
              <w:left w:val="nil"/>
              <w:bottom w:val="nil"/>
              <w:right w:val="nil"/>
            </w:tcBorders>
            <w:shd w:val="clear" w:color="000000" w:fill="FFFF99"/>
            <w:noWrap/>
            <w:vAlign w:val="bottom"/>
            <w:hideMark/>
          </w:tcPr>
          <w:p w14:paraId="3C5CEDEC" w14:textId="77777777" w:rsidR="00E4704B" w:rsidRPr="00E4704B" w:rsidRDefault="00E4704B" w:rsidP="00E4704B">
            <w:pPr>
              <w:spacing w:after="0" w:line="240" w:lineRule="auto"/>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5420536B"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0,00</w:t>
            </w:r>
          </w:p>
        </w:tc>
        <w:tc>
          <w:tcPr>
            <w:tcW w:w="1407" w:type="dxa"/>
            <w:tcBorders>
              <w:top w:val="nil"/>
              <w:left w:val="nil"/>
              <w:bottom w:val="nil"/>
              <w:right w:val="nil"/>
            </w:tcBorders>
            <w:shd w:val="clear" w:color="000000" w:fill="FFFF99"/>
            <w:noWrap/>
            <w:vAlign w:val="bottom"/>
            <w:hideMark/>
          </w:tcPr>
          <w:p w14:paraId="772D2428"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40.000,00</w:t>
            </w:r>
          </w:p>
        </w:tc>
        <w:tc>
          <w:tcPr>
            <w:tcW w:w="1360" w:type="dxa"/>
            <w:tcBorders>
              <w:top w:val="nil"/>
              <w:left w:val="nil"/>
              <w:bottom w:val="nil"/>
              <w:right w:val="nil"/>
            </w:tcBorders>
            <w:shd w:val="clear" w:color="000000" w:fill="FFFF99"/>
            <w:noWrap/>
            <w:vAlign w:val="bottom"/>
            <w:hideMark/>
          </w:tcPr>
          <w:p w14:paraId="19D10F24"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100,00</w:t>
            </w:r>
          </w:p>
        </w:tc>
        <w:tc>
          <w:tcPr>
            <w:tcW w:w="1340" w:type="dxa"/>
            <w:tcBorders>
              <w:top w:val="nil"/>
              <w:left w:val="nil"/>
              <w:bottom w:val="nil"/>
              <w:right w:val="nil"/>
            </w:tcBorders>
            <w:shd w:val="clear" w:color="000000" w:fill="FFFF99"/>
            <w:noWrap/>
            <w:vAlign w:val="bottom"/>
            <w:hideMark/>
          </w:tcPr>
          <w:p w14:paraId="043E8E41" w14:textId="77777777" w:rsidR="00E4704B" w:rsidRPr="00E4704B" w:rsidRDefault="00E4704B" w:rsidP="00E4704B">
            <w:pPr>
              <w:spacing w:after="0" w:line="240" w:lineRule="auto"/>
              <w:jc w:val="right"/>
              <w:rPr>
                <w:rFonts w:ascii="Times New Roman" w:eastAsia="Times New Roman" w:hAnsi="Times New Roman"/>
                <w:b/>
                <w:bCs/>
                <w:color w:val="000000"/>
                <w:sz w:val="20"/>
                <w:szCs w:val="20"/>
                <w:lang w:eastAsia="hr-HR"/>
              </w:rPr>
            </w:pPr>
            <w:r w:rsidRPr="00E4704B">
              <w:rPr>
                <w:rFonts w:ascii="Times New Roman" w:eastAsia="Times New Roman" w:hAnsi="Times New Roman"/>
                <w:b/>
                <w:bCs/>
                <w:color w:val="000000"/>
                <w:sz w:val="20"/>
                <w:szCs w:val="20"/>
                <w:lang w:eastAsia="hr-HR"/>
              </w:rPr>
              <w:t>40.000,00</w:t>
            </w:r>
          </w:p>
        </w:tc>
      </w:tr>
      <w:tr w:rsidR="00E4704B" w:rsidRPr="00E4704B" w14:paraId="311C4A48" w14:textId="77777777" w:rsidTr="00E4704B">
        <w:trPr>
          <w:trHeight w:val="255"/>
        </w:trPr>
        <w:tc>
          <w:tcPr>
            <w:tcW w:w="1172" w:type="dxa"/>
            <w:tcBorders>
              <w:top w:val="nil"/>
              <w:left w:val="nil"/>
              <w:bottom w:val="nil"/>
              <w:right w:val="nil"/>
            </w:tcBorders>
            <w:shd w:val="clear" w:color="auto" w:fill="auto"/>
            <w:noWrap/>
            <w:vAlign w:val="bottom"/>
            <w:hideMark/>
          </w:tcPr>
          <w:p w14:paraId="3ED0D96E" w14:textId="77777777" w:rsidR="00E4704B" w:rsidRPr="00E4704B" w:rsidRDefault="00E4704B" w:rsidP="00E4704B">
            <w:pPr>
              <w:spacing w:after="0" w:line="240" w:lineRule="auto"/>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R2818</w:t>
            </w:r>
          </w:p>
        </w:tc>
        <w:tc>
          <w:tcPr>
            <w:tcW w:w="1060" w:type="dxa"/>
            <w:tcBorders>
              <w:top w:val="nil"/>
              <w:left w:val="nil"/>
              <w:bottom w:val="nil"/>
              <w:right w:val="nil"/>
            </w:tcBorders>
            <w:shd w:val="clear" w:color="auto" w:fill="auto"/>
            <w:noWrap/>
            <w:vAlign w:val="bottom"/>
            <w:hideMark/>
          </w:tcPr>
          <w:p w14:paraId="6D322CBF" w14:textId="77777777" w:rsidR="00E4704B" w:rsidRPr="00E4704B" w:rsidRDefault="00E4704B" w:rsidP="00E4704B">
            <w:pPr>
              <w:spacing w:after="0" w:line="240" w:lineRule="auto"/>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42123</w:t>
            </w:r>
          </w:p>
        </w:tc>
        <w:tc>
          <w:tcPr>
            <w:tcW w:w="2304" w:type="dxa"/>
            <w:tcBorders>
              <w:top w:val="nil"/>
              <w:left w:val="nil"/>
              <w:bottom w:val="nil"/>
              <w:right w:val="nil"/>
            </w:tcBorders>
            <w:shd w:val="clear" w:color="auto" w:fill="auto"/>
            <w:noWrap/>
            <w:vAlign w:val="bottom"/>
            <w:hideMark/>
          </w:tcPr>
          <w:p w14:paraId="38EB88C8" w14:textId="77777777" w:rsidR="00E4704B" w:rsidRPr="00E4704B" w:rsidRDefault="00E4704B" w:rsidP="00E4704B">
            <w:pPr>
              <w:spacing w:after="0" w:line="240" w:lineRule="auto"/>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Rekonstrukcija i obnova "Stari vrtić"</w:t>
            </w:r>
          </w:p>
        </w:tc>
        <w:tc>
          <w:tcPr>
            <w:tcW w:w="1428" w:type="dxa"/>
            <w:tcBorders>
              <w:top w:val="nil"/>
              <w:left w:val="nil"/>
              <w:bottom w:val="nil"/>
              <w:right w:val="nil"/>
            </w:tcBorders>
            <w:shd w:val="clear" w:color="auto" w:fill="auto"/>
            <w:noWrap/>
            <w:vAlign w:val="bottom"/>
            <w:hideMark/>
          </w:tcPr>
          <w:p w14:paraId="3EEB41FD" w14:textId="77777777" w:rsidR="00E4704B" w:rsidRPr="00E4704B" w:rsidRDefault="00E4704B" w:rsidP="00E4704B">
            <w:pPr>
              <w:spacing w:after="0" w:line="240" w:lineRule="auto"/>
              <w:jc w:val="right"/>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0,00</w:t>
            </w:r>
          </w:p>
        </w:tc>
        <w:tc>
          <w:tcPr>
            <w:tcW w:w="1407" w:type="dxa"/>
            <w:tcBorders>
              <w:top w:val="nil"/>
              <w:left w:val="nil"/>
              <w:bottom w:val="nil"/>
              <w:right w:val="nil"/>
            </w:tcBorders>
            <w:shd w:val="clear" w:color="auto" w:fill="auto"/>
            <w:noWrap/>
            <w:vAlign w:val="bottom"/>
            <w:hideMark/>
          </w:tcPr>
          <w:p w14:paraId="624F5EE0" w14:textId="77777777" w:rsidR="00E4704B" w:rsidRPr="00E4704B" w:rsidRDefault="00E4704B" w:rsidP="00E4704B">
            <w:pPr>
              <w:spacing w:after="0" w:line="240" w:lineRule="auto"/>
              <w:jc w:val="right"/>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40.000,00</w:t>
            </w:r>
          </w:p>
        </w:tc>
        <w:tc>
          <w:tcPr>
            <w:tcW w:w="1360" w:type="dxa"/>
            <w:tcBorders>
              <w:top w:val="nil"/>
              <w:left w:val="nil"/>
              <w:bottom w:val="nil"/>
              <w:right w:val="nil"/>
            </w:tcBorders>
            <w:shd w:val="clear" w:color="auto" w:fill="auto"/>
            <w:noWrap/>
            <w:vAlign w:val="bottom"/>
            <w:hideMark/>
          </w:tcPr>
          <w:p w14:paraId="19F79AA8" w14:textId="77777777" w:rsidR="00E4704B" w:rsidRPr="00E4704B" w:rsidRDefault="00E4704B" w:rsidP="00E4704B">
            <w:pPr>
              <w:spacing w:after="0" w:line="240" w:lineRule="auto"/>
              <w:jc w:val="right"/>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100,00</w:t>
            </w:r>
          </w:p>
        </w:tc>
        <w:tc>
          <w:tcPr>
            <w:tcW w:w="1340" w:type="dxa"/>
            <w:tcBorders>
              <w:top w:val="nil"/>
              <w:left w:val="nil"/>
              <w:bottom w:val="nil"/>
              <w:right w:val="nil"/>
            </w:tcBorders>
            <w:shd w:val="clear" w:color="auto" w:fill="auto"/>
            <w:noWrap/>
            <w:vAlign w:val="bottom"/>
            <w:hideMark/>
          </w:tcPr>
          <w:p w14:paraId="4AF4EC5B" w14:textId="77777777" w:rsidR="00E4704B" w:rsidRPr="00E4704B" w:rsidRDefault="00E4704B" w:rsidP="00E4704B">
            <w:pPr>
              <w:spacing w:after="0" w:line="240" w:lineRule="auto"/>
              <w:jc w:val="right"/>
              <w:rPr>
                <w:rFonts w:ascii="Times New Roman" w:eastAsia="Times New Roman" w:hAnsi="Times New Roman"/>
                <w:sz w:val="20"/>
                <w:szCs w:val="20"/>
                <w:lang w:eastAsia="hr-HR"/>
              </w:rPr>
            </w:pPr>
            <w:r w:rsidRPr="00E4704B">
              <w:rPr>
                <w:rFonts w:ascii="Times New Roman" w:eastAsia="Times New Roman" w:hAnsi="Times New Roman"/>
                <w:sz w:val="20"/>
                <w:szCs w:val="20"/>
                <w:lang w:eastAsia="hr-HR"/>
              </w:rPr>
              <w:t>40.000,00</w:t>
            </w:r>
          </w:p>
        </w:tc>
      </w:tr>
    </w:tbl>
    <w:p w14:paraId="228719F3" w14:textId="77777777" w:rsidR="00E4704B" w:rsidRDefault="00E4704B" w:rsidP="00B77DC7">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p>
    <w:p w14:paraId="6243E8C4" w14:textId="0CECFE2B" w:rsidR="0078176E" w:rsidRDefault="00E4704B"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120" w:line="240" w:lineRule="auto"/>
        <w:jc w:val="both"/>
        <w:rPr>
          <w:rFonts w:ascii="Times New Roman" w:hAnsi="Times New Roman"/>
          <w:sz w:val="24"/>
          <w:szCs w:val="24"/>
        </w:rPr>
      </w:pPr>
      <w:r w:rsidRPr="00E4704B">
        <w:rPr>
          <w:rFonts w:ascii="Times New Roman" w:hAnsi="Times New Roman"/>
          <w:sz w:val="24"/>
          <w:szCs w:val="24"/>
        </w:rPr>
        <w:t xml:space="preserve">Jedine izmjene u ovom Odsjeku se odnose na </w:t>
      </w:r>
      <w:r w:rsidRPr="00E4704B">
        <w:rPr>
          <w:rFonts w:ascii="Times New Roman" w:hAnsi="Times New Roman"/>
          <w:b/>
          <w:bCs/>
          <w:sz w:val="24"/>
          <w:szCs w:val="24"/>
        </w:rPr>
        <w:t>Obnovu dječjeg igrališta na Unki</w:t>
      </w:r>
      <w:r w:rsidRPr="00E4704B">
        <w:rPr>
          <w:rFonts w:ascii="Times New Roman" w:hAnsi="Times New Roman"/>
          <w:sz w:val="24"/>
          <w:szCs w:val="24"/>
        </w:rPr>
        <w:t xml:space="preserve"> gdje smo od Dubrovačko-neretvanske županije dobili 13.188,79 eura bespovratnih sredstava, a za isti iznos smo umanjili financiranje iz izvora 5.9. fond fiskalnog izravnanja. Ukupan iznos na stavci je ostao isti – 120.000,00 eura, samo su se uskladili izvori financiranja.</w:t>
      </w:r>
    </w:p>
    <w:p w14:paraId="032E0FFF" w14:textId="3FA55968" w:rsidR="00E4704B" w:rsidRDefault="00E4704B"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120" w:line="240" w:lineRule="auto"/>
        <w:jc w:val="both"/>
        <w:rPr>
          <w:rFonts w:ascii="Times New Roman" w:hAnsi="Times New Roman"/>
          <w:sz w:val="24"/>
          <w:szCs w:val="24"/>
        </w:rPr>
      </w:pPr>
      <w:r w:rsidRPr="00E4704B">
        <w:rPr>
          <w:rFonts w:ascii="Times New Roman" w:hAnsi="Times New Roman"/>
          <w:b/>
          <w:bCs/>
          <w:sz w:val="24"/>
          <w:szCs w:val="24"/>
        </w:rPr>
        <w:t>Na projektu „ZAŽELI I UKLJUČI SE“</w:t>
      </w:r>
      <w:r>
        <w:rPr>
          <w:rFonts w:ascii="Times New Roman" w:hAnsi="Times New Roman"/>
          <w:sz w:val="24"/>
          <w:szCs w:val="24"/>
        </w:rPr>
        <w:t xml:space="preserve"> stvorila se potreba za novom računalnom opremom, te je </w:t>
      </w:r>
      <w:r>
        <w:rPr>
          <w:rFonts w:ascii="Times New Roman" w:hAnsi="Times New Roman"/>
          <w:sz w:val="24"/>
          <w:szCs w:val="24"/>
        </w:rPr>
        <w:lastRenderedPageBreak/>
        <w:t>stoga nadodana stavka za kupnju prijenosnog računala za potrebe provođenja projekta. Iznos je 1.405,00 eura i u cijelosti je financiran bespovratnim sredstvima.</w:t>
      </w:r>
    </w:p>
    <w:p w14:paraId="08E5E975" w14:textId="18C76464" w:rsidR="00E4704B" w:rsidRDefault="00E4704B"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120" w:line="240" w:lineRule="auto"/>
        <w:jc w:val="both"/>
        <w:rPr>
          <w:rFonts w:ascii="Times New Roman" w:hAnsi="Times New Roman"/>
          <w:sz w:val="24"/>
          <w:szCs w:val="24"/>
        </w:rPr>
      </w:pPr>
      <w:r w:rsidRPr="00E4704B">
        <w:rPr>
          <w:rFonts w:ascii="Times New Roman" w:hAnsi="Times New Roman"/>
          <w:b/>
          <w:bCs/>
          <w:sz w:val="24"/>
          <w:szCs w:val="24"/>
        </w:rPr>
        <w:t xml:space="preserve">Na projektu </w:t>
      </w:r>
      <w:r w:rsidRPr="00E4704B">
        <w:rPr>
          <w:rFonts w:ascii="Times New Roman" w:hAnsi="Times New Roman"/>
          <w:b/>
          <w:bCs/>
          <w:sz w:val="24"/>
          <w:szCs w:val="24"/>
        </w:rPr>
        <w:t xml:space="preserve">"D.E.C. (Digital </w:t>
      </w:r>
      <w:proofErr w:type="spellStart"/>
      <w:r w:rsidRPr="00E4704B">
        <w:rPr>
          <w:rFonts w:ascii="Times New Roman" w:hAnsi="Times New Roman"/>
          <w:b/>
          <w:bCs/>
          <w:sz w:val="24"/>
          <w:szCs w:val="24"/>
        </w:rPr>
        <w:t>Ethics</w:t>
      </w:r>
      <w:proofErr w:type="spellEnd"/>
      <w:r w:rsidRPr="00E4704B">
        <w:rPr>
          <w:rFonts w:ascii="Times New Roman" w:hAnsi="Times New Roman"/>
          <w:b/>
          <w:bCs/>
          <w:sz w:val="24"/>
          <w:szCs w:val="24"/>
        </w:rPr>
        <w:t xml:space="preserve"> </w:t>
      </w:r>
      <w:proofErr w:type="spellStart"/>
      <w:r w:rsidRPr="00E4704B">
        <w:rPr>
          <w:rFonts w:ascii="Times New Roman" w:hAnsi="Times New Roman"/>
          <w:b/>
          <w:bCs/>
          <w:sz w:val="24"/>
          <w:szCs w:val="24"/>
        </w:rPr>
        <w:t>Culture</w:t>
      </w:r>
      <w:proofErr w:type="spellEnd"/>
      <w:r w:rsidRPr="00E4704B">
        <w:rPr>
          <w:rFonts w:ascii="Times New Roman" w:hAnsi="Times New Roman"/>
          <w:b/>
          <w:bCs/>
          <w:sz w:val="24"/>
          <w:szCs w:val="24"/>
        </w:rPr>
        <w:t>)"</w:t>
      </w:r>
      <w:r>
        <w:rPr>
          <w:rFonts w:ascii="Times New Roman" w:hAnsi="Times New Roman"/>
          <w:sz w:val="24"/>
          <w:szCs w:val="24"/>
        </w:rPr>
        <w:t xml:space="preserve"> uspjeli smo osigurati povećanje udjela plaća koji će se financirati iz ovog projekta (+28.850,00 eura) isključivo bespovratnim sredstvima. Grad nema trošak.</w:t>
      </w:r>
    </w:p>
    <w:p w14:paraId="57CC0E08" w14:textId="0C8F102A" w:rsidR="00E4704B" w:rsidRPr="007302DF" w:rsidRDefault="00E4704B"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120" w:line="240" w:lineRule="auto"/>
        <w:jc w:val="both"/>
        <w:rPr>
          <w:rFonts w:ascii="Times New Roman" w:hAnsi="Times New Roman"/>
          <w:sz w:val="24"/>
          <w:szCs w:val="24"/>
        </w:rPr>
      </w:pPr>
      <w:r w:rsidRPr="00E4704B">
        <w:rPr>
          <w:rFonts w:ascii="Times New Roman" w:hAnsi="Times New Roman"/>
          <w:b/>
          <w:bCs/>
          <w:sz w:val="24"/>
          <w:szCs w:val="24"/>
        </w:rPr>
        <w:t>REKONSTRUKCIJA, ADAPTACIJA I OPREMANJE NOVOG PODRUČNOG DJEČJEG VRTIĆA</w:t>
      </w:r>
      <w:r>
        <w:rPr>
          <w:rFonts w:ascii="Times New Roman" w:hAnsi="Times New Roman"/>
          <w:b/>
          <w:bCs/>
          <w:sz w:val="24"/>
          <w:szCs w:val="24"/>
        </w:rPr>
        <w:t xml:space="preserve"> – </w:t>
      </w:r>
      <w:r w:rsidRPr="007302DF">
        <w:rPr>
          <w:rFonts w:ascii="Times New Roman" w:hAnsi="Times New Roman"/>
          <w:sz w:val="24"/>
          <w:szCs w:val="24"/>
        </w:rPr>
        <w:t>nakon poništenja postupka javne nabave</w:t>
      </w:r>
      <w:r w:rsidR="00D8555F" w:rsidRPr="007302DF">
        <w:rPr>
          <w:rFonts w:ascii="Times New Roman" w:hAnsi="Times New Roman"/>
          <w:sz w:val="24"/>
          <w:szCs w:val="24"/>
        </w:rPr>
        <w:t xml:space="preserve"> </w:t>
      </w:r>
      <w:r w:rsidRPr="007302DF">
        <w:rPr>
          <w:rFonts w:ascii="Times New Roman" w:hAnsi="Times New Roman"/>
          <w:sz w:val="24"/>
          <w:szCs w:val="24"/>
        </w:rPr>
        <w:t xml:space="preserve">29. srpnja 2024. godine gdje se pokazalo da procijenjena vrijednost nabave nije u skladu s tržišnim vrijednostima, pristupilo se </w:t>
      </w:r>
      <w:r w:rsidR="007302DF">
        <w:rPr>
          <w:rFonts w:ascii="Times New Roman" w:hAnsi="Times New Roman"/>
          <w:sz w:val="24"/>
          <w:szCs w:val="24"/>
        </w:rPr>
        <w:t>reevaluaciji</w:t>
      </w:r>
      <w:r w:rsidRPr="007302DF">
        <w:rPr>
          <w:rFonts w:ascii="Times New Roman" w:hAnsi="Times New Roman"/>
          <w:sz w:val="24"/>
          <w:szCs w:val="24"/>
        </w:rPr>
        <w:t xml:space="preserve"> stavki ponudbenog troškovnika te su se osigurala dodatna sredst</w:t>
      </w:r>
      <w:r w:rsidR="007302DF">
        <w:rPr>
          <w:rFonts w:ascii="Times New Roman" w:hAnsi="Times New Roman"/>
          <w:sz w:val="24"/>
          <w:szCs w:val="24"/>
        </w:rPr>
        <w:t>va</w:t>
      </w:r>
      <w:r w:rsidRPr="007302DF">
        <w:rPr>
          <w:rFonts w:ascii="Times New Roman" w:hAnsi="Times New Roman"/>
          <w:sz w:val="24"/>
          <w:szCs w:val="24"/>
        </w:rPr>
        <w:t xml:space="preserve"> od</w:t>
      </w:r>
      <w:r>
        <w:rPr>
          <w:rFonts w:ascii="Times New Roman" w:hAnsi="Times New Roman"/>
          <w:b/>
          <w:bCs/>
          <w:sz w:val="24"/>
          <w:szCs w:val="24"/>
        </w:rPr>
        <w:t xml:space="preserve"> +40.000,00 eura </w:t>
      </w:r>
      <w:r w:rsidRPr="007302DF">
        <w:rPr>
          <w:rFonts w:ascii="Times New Roman" w:hAnsi="Times New Roman"/>
          <w:sz w:val="24"/>
          <w:szCs w:val="24"/>
        </w:rPr>
        <w:t xml:space="preserve">kako bi se mogla provesti nova javna nabava za isto. </w:t>
      </w:r>
      <w:r w:rsidR="007302DF" w:rsidRPr="007302DF">
        <w:rPr>
          <w:rFonts w:ascii="Times New Roman" w:hAnsi="Times New Roman"/>
          <w:sz w:val="24"/>
          <w:szCs w:val="24"/>
        </w:rPr>
        <w:t>Osnivač prati potrebe vrtića te pomaže da uspješno organiziraju djelatnost, kako bi prepoznali dječje potrebe, interese i prava te pravovremeno reagirali na njih da bi se svako dijete razvijalo u svom punom potencijalu.</w:t>
      </w:r>
    </w:p>
    <w:p w14:paraId="10DB6AAE" w14:textId="77777777" w:rsidR="007302DF" w:rsidRDefault="007302DF" w:rsidP="007302DF">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r>
        <w:rPr>
          <w:rFonts w:ascii="Times New Roman" w:hAnsi="Times New Roman"/>
          <w:b/>
          <w:bCs/>
          <w:iCs/>
          <w:sz w:val="24"/>
          <w:szCs w:val="24"/>
        </w:rPr>
        <w:t>Podsjećamo na sve prethodne aktivnosti vezane uz programe predškolskog odgoja;</w:t>
      </w:r>
    </w:p>
    <w:p w14:paraId="0B70DF5C" w14:textId="77777777" w:rsidR="007302DF" w:rsidRPr="00284D9B" w:rsidRDefault="007302DF" w:rsidP="007302DF">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Cs/>
          <w:sz w:val="24"/>
          <w:szCs w:val="24"/>
        </w:rPr>
      </w:pPr>
      <w:r w:rsidRPr="00284D9B">
        <w:rPr>
          <w:rFonts w:ascii="Times New Roman" w:hAnsi="Times New Roman"/>
          <w:iCs/>
          <w:sz w:val="24"/>
          <w:szCs w:val="24"/>
        </w:rPr>
        <w:t xml:space="preserve">Veliku olakšicu mladim obiteljima donijelo je i smanjenje učešća roditelja u cijeni vrtića. Još 2018. umanjena je za otprilike 20 posto, a kao rezultat su u odnosu na razdoblje prije četiri godine dobili više stotinjak upisanih polaznika. </w:t>
      </w:r>
    </w:p>
    <w:p w14:paraId="043586DF" w14:textId="77777777" w:rsidR="007302DF" w:rsidRPr="00284D9B" w:rsidRDefault="007302DF" w:rsidP="007302DF">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Cs/>
          <w:sz w:val="24"/>
          <w:szCs w:val="24"/>
        </w:rPr>
      </w:pPr>
      <w:r w:rsidRPr="00284D9B">
        <w:rPr>
          <w:rFonts w:ascii="Times New Roman" w:hAnsi="Times New Roman"/>
          <w:iCs/>
          <w:sz w:val="24"/>
          <w:szCs w:val="24"/>
        </w:rPr>
        <w:t xml:space="preserve">Uz pojačan interes za upise u vrtić, pojavila se i potreba za dodatnim smještajnim kapacitetima pa su se nakon adaptacije boravišnih prostorija i izgradnje sustava oborinske odvodnje na igralištu, u Središnjem dječjem vrtiću, odlučili na dogradnju DV ‘Radost’ te na uređenje Područnoga vrtića u prigradskom naselju Vid. </w:t>
      </w:r>
    </w:p>
    <w:p w14:paraId="1483C034" w14:textId="77777777" w:rsidR="007302DF" w:rsidRPr="00284D9B" w:rsidRDefault="007302DF" w:rsidP="007302DF">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Cs/>
          <w:sz w:val="24"/>
          <w:szCs w:val="24"/>
        </w:rPr>
      </w:pPr>
      <w:r w:rsidRPr="00284D9B">
        <w:rPr>
          <w:rFonts w:ascii="Times New Roman" w:hAnsi="Times New Roman"/>
          <w:iCs/>
          <w:sz w:val="24"/>
          <w:szCs w:val="24"/>
        </w:rPr>
        <w:t>Rekonstrukcijom Dječjeg vrtića ‘Radost’ u 2022. zadržani su postojeći gabariti građevine, a projekt je uključio dogradnju jednog boravka za djecu jasličkog uzrasta (1-3 godine), dva boravka za djecu vrtićke dobi (3-7) s pratećom sadržajima, višenamjensku dvoranu, novo dječje igralište koje je opremljeno prigodnim elementima za igru, izgradnju novoga ulaza u vrtić sa sjeverne strane, izgradnju hodnika prema istočnoj strani koji je poveznica s postojećim prostorijama te hodnika prema zapadnoj strani gdje su smještene novo projektirane prostorije vrtića. Ukupna vrijednost radova je bila više od 1,1 milijun eura.</w:t>
      </w:r>
    </w:p>
    <w:p w14:paraId="1DA36EA5" w14:textId="77777777" w:rsidR="00E4704B" w:rsidRPr="00E4704B" w:rsidRDefault="00E4704B"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120" w:line="240" w:lineRule="auto"/>
        <w:jc w:val="both"/>
        <w:rPr>
          <w:rFonts w:ascii="Times New Roman" w:hAnsi="Times New Roman"/>
          <w:sz w:val="24"/>
          <w:szCs w:val="24"/>
        </w:rPr>
      </w:pPr>
    </w:p>
    <w:p w14:paraId="12794266" w14:textId="10EF4DD5" w:rsidR="007302DF" w:rsidRPr="00E4704B" w:rsidRDefault="007302DF" w:rsidP="007302DF">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
          <w:sz w:val="24"/>
          <w:szCs w:val="24"/>
        </w:rPr>
      </w:pPr>
      <w:r w:rsidRPr="00E4704B">
        <w:rPr>
          <w:rFonts w:ascii="Times New Roman" w:hAnsi="Times New Roman"/>
          <w:b/>
          <w:bCs/>
          <w:i/>
          <w:sz w:val="24"/>
          <w:szCs w:val="24"/>
        </w:rPr>
        <w:t xml:space="preserve">Sve ostale stavke </w:t>
      </w:r>
      <w:r w:rsidR="00A3780F">
        <w:rPr>
          <w:rFonts w:ascii="Times New Roman" w:hAnsi="Times New Roman"/>
          <w:b/>
          <w:bCs/>
          <w:i/>
          <w:sz w:val="24"/>
          <w:szCs w:val="24"/>
        </w:rPr>
        <w:t xml:space="preserve">unutar ovog razdjela </w:t>
      </w:r>
      <w:r w:rsidRPr="00E4704B">
        <w:rPr>
          <w:rFonts w:ascii="Times New Roman" w:hAnsi="Times New Roman"/>
          <w:b/>
          <w:bCs/>
          <w:i/>
          <w:sz w:val="24"/>
          <w:szCs w:val="24"/>
        </w:rPr>
        <w:t>su ostale nepromijenjene.</w:t>
      </w:r>
    </w:p>
    <w:p w14:paraId="669E20F4" w14:textId="77777777" w:rsidR="00E4704B" w:rsidRPr="00E4704B" w:rsidRDefault="00E4704B"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120" w:line="240" w:lineRule="auto"/>
        <w:jc w:val="both"/>
        <w:rPr>
          <w:rFonts w:ascii="Times New Roman" w:hAnsi="Times New Roman"/>
          <w:sz w:val="24"/>
          <w:szCs w:val="24"/>
        </w:rPr>
      </w:pPr>
    </w:p>
    <w:p w14:paraId="62458490" w14:textId="77777777" w:rsidR="0078176E" w:rsidRPr="00B255F3" w:rsidRDefault="0078176E" w:rsidP="00B77DC7">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360" w:lineRule="auto"/>
        <w:ind w:firstLine="142"/>
        <w:jc w:val="both"/>
        <w:rPr>
          <w:rFonts w:ascii="Times New Roman" w:hAnsi="Times New Roman"/>
          <w:b/>
        </w:rPr>
      </w:pPr>
      <w:r w:rsidRPr="00B255F3">
        <w:rPr>
          <w:rFonts w:ascii="Times New Roman" w:hAnsi="Times New Roman"/>
          <w:b/>
        </w:rPr>
        <w:t>OVAJ RAZDJEL IMA 4 PRORAČUNSKA KORISNIKA.</w:t>
      </w:r>
    </w:p>
    <w:p w14:paraId="1FFB6E98" w14:textId="2BBB5647" w:rsidR="0078176E" w:rsidRPr="00A70169" w:rsidRDefault="0078176E"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360" w:lineRule="auto"/>
        <w:ind w:firstLine="142"/>
        <w:jc w:val="both"/>
        <w:rPr>
          <w:rFonts w:ascii="Times New Roman" w:hAnsi="Times New Roman"/>
          <w:i/>
        </w:rPr>
      </w:pPr>
      <w:r w:rsidRPr="00A70169">
        <w:rPr>
          <w:rFonts w:ascii="Times New Roman" w:hAnsi="Times New Roman"/>
          <w:i/>
        </w:rPr>
        <w:t xml:space="preserve">Tablica br. </w:t>
      </w:r>
      <w:r w:rsidR="008F36C5">
        <w:rPr>
          <w:rFonts w:ascii="Times New Roman" w:hAnsi="Times New Roman"/>
          <w:i/>
        </w:rPr>
        <w:t>9</w:t>
      </w:r>
      <w:r w:rsidR="001D750C">
        <w:rPr>
          <w:rFonts w:ascii="Times New Roman" w:hAnsi="Times New Roman"/>
          <w:i/>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7258"/>
      </w:tblGrid>
      <w:tr w:rsidR="0078176E" w:rsidRPr="00D8415F" w14:paraId="096D1259" w14:textId="77777777" w:rsidTr="00EC51FC">
        <w:trPr>
          <w:trHeight w:val="501"/>
        </w:trPr>
        <w:tc>
          <w:tcPr>
            <w:tcW w:w="9781" w:type="dxa"/>
            <w:gridSpan w:val="2"/>
            <w:shd w:val="clear" w:color="auto" w:fill="D9D9D9"/>
            <w:noWrap/>
            <w:vAlign w:val="center"/>
            <w:hideMark/>
          </w:tcPr>
          <w:p w14:paraId="0BCE6E60" w14:textId="77777777" w:rsidR="0078176E" w:rsidRPr="00D8415F" w:rsidRDefault="0078176E" w:rsidP="00D9669F">
            <w:pPr>
              <w:spacing w:after="0" w:line="240" w:lineRule="auto"/>
              <w:jc w:val="center"/>
              <w:rPr>
                <w:rFonts w:ascii="Times New Roman" w:eastAsia="Times New Roman" w:hAnsi="Times New Roman"/>
                <w:b/>
                <w:bCs/>
                <w:color w:val="000000"/>
                <w:lang w:eastAsia="hr-HR"/>
              </w:rPr>
            </w:pPr>
            <w:r w:rsidRPr="00D8415F">
              <w:rPr>
                <w:rFonts w:ascii="Times New Roman" w:eastAsia="Times New Roman" w:hAnsi="Times New Roman"/>
                <w:b/>
                <w:bCs/>
                <w:color w:val="000000"/>
                <w:lang w:eastAsia="hr-HR"/>
              </w:rPr>
              <w:t>PRORAČUNSKI KORISNICI</w:t>
            </w:r>
          </w:p>
        </w:tc>
      </w:tr>
      <w:tr w:rsidR="0078176E" w:rsidRPr="00D8415F" w14:paraId="24FBD995" w14:textId="77777777" w:rsidTr="00EC51FC">
        <w:trPr>
          <w:trHeight w:val="255"/>
        </w:trPr>
        <w:tc>
          <w:tcPr>
            <w:tcW w:w="2523" w:type="dxa"/>
            <w:shd w:val="clear" w:color="000000" w:fill="C4D6DF"/>
            <w:hideMark/>
          </w:tcPr>
          <w:p w14:paraId="3865A006" w14:textId="77777777" w:rsidR="0078176E" w:rsidRPr="00D8415F" w:rsidRDefault="0078176E" w:rsidP="00D9669F">
            <w:pPr>
              <w:spacing w:after="0" w:line="240" w:lineRule="auto"/>
              <w:rPr>
                <w:rFonts w:ascii="Times New Roman" w:eastAsia="Times New Roman" w:hAnsi="Times New Roman"/>
                <w:color w:val="000000"/>
                <w:lang w:eastAsia="hr-HR"/>
              </w:rPr>
            </w:pPr>
            <w:r w:rsidRPr="00D8415F">
              <w:rPr>
                <w:rFonts w:ascii="Times New Roman" w:eastAsia="Times New Roman" w:hAnsi="Times New Roman"/>
                <w:color w:val="000000"/>
                <w:lang w:eastAsia="hr-HR"/>
              </w:rPr>
              <w:t> </w:t>
            </w:r>
          </w:p>
        </w:tc>
        <w:tc>
          <w:tcPr>
            <w:tcW w:w="7258" w:type="dxa"/>
            <w:shd w:val="clear" w:color="000000" w:fill="C4D6DF"/>
            <w:hideMark/>
          </w:tcPr>
          <w:p w14:paraId="2DB8C8CB" w14:textId="77777777" w:rsidR="0078176E" w:rsidRPr="00D8415F" w:rsidRDefault="0078176E" w:rsidP="00D9669F">
            <w:pPr>
              <w:spacing w:after="0" w:line="240" w:lineRule="auto"/>
              <w:rPr>
                <w:rFonts w:ascii="Times New Roman" w:eastAsia="Times New Roman" w:hAnsi="Times New Roman"/>
                <w:color w:val="000000"/>
                <w:lang w:eastAsia="hr-HR"/>
              </w:rPr>
            </w:pPr>
            <w:r w:rsidRPr="00D8415F">
              <w:rPr>
                <w:rFonts w:ascii="Times New Roman" w:eastAsia="Times New Roman" w:hAnsi="Times New Roman"/>
                <w:color w:val="000000"/>
                <w:lang w:eastAsia="hr-HR"/>
              </w:rPr>
              <w:t> </w:t>
            </w:r>
          </w:p>
        </w:tc>
      </w:tr>
      <w:tr w:rsidR="0078176E" w:rsidRPr="00D8415F" w14:paraId="4AC0698A" w14:textId="77777777" w:rsidTr="00EC51FC">
        <w:trPr>
          <w:trHeight w:val="614"/>
        </w:trPr>
        <w:tc>
          <w:tcPr>
            <w:tcW w:w="2523" w:type="dxa"/>
            <w:shd w:val="clear" w:color="000000" w:fill="C4D6DF"/>
            <w:vAlign w:val="center"/>
            <w:hideMark/>
          </w:tcPr>
          <w:p w14:paraId="6CD6E7B1" w14:textId="77777777" w:rsidR="0078176E" w:rsidRPr="00D8415F" w:rsidRDefault="0078176E" w:rsidP="00D9669F">
            <w:pPr>
              <w:spacing w:after="0" w:line="240" w:lineRule="auto"/>
              <w:rPr>
                <w:rFonts w:ascii="Times New Roman" w:eastAsia="Times New Roman" w:hAnsi="Times New Roman"/>
                <w:color w:val="000000"/>
                <w:lang w:eastAsia="hr-HR"/>
              </w:rPr>
            </w:pPr>
            <w:r w:rsidRPr="00D8415F">
              <w:rPr>
                <w:rFonts w:ascii="Times New Roman" w:eastAsia="Times New Roman" w:hAnsi="Times New Roman"/>
                <w:b/>
                <w:bCs/>
                <w:lang w:eastAsia="hr-HR"/>
              </w:rPr>
              <w:t>GLAVA 00402</w:t>
            </w:r>
            <w:r w:rsidRPr="00D8415F">
              <w:rPr>
                <w:rFonts w:ascii="Times New Roman" w:eastAsia="Times New Roman" w:hAnsi="Times New Roman"/>
                <w:b/>
                <w:bCs/>
                <w:lang w:eastAsia="hr-HR"/>
              </w:rPr>
              <w:br/>
            </w:r>
          </w:p>
        </w:tc>
        <w:tc>
          <w:tcPr>
            <w:tcW w:w="7258" w:type="dxa"/>
            <w:shd w:val="clear" w:color="000000" w:fill="C4D6DF"/>
            <w:vAlign w:val="center"/>
            <w:hideMark/>
          </w:tcPr>
          <w:p w14:paraId="0B8364D8" w14:textId="77777777" w:rsidR="0078176E" w:rsidRPr="00D8415F" w:rsidRDefault="0078176E" w:rsidP="00D9669F">
            <w:pPr>
              <w:spacing w:after="0" w:line="240" w:lineRule="auto"/>
              <w:rPr>
                <w:rFonts w:ascii="Times New Roman" w:eastAsia="Times New Roman" w:hAnsi="Times New Roman"/>
                <w:color w:val="000000"/>
                <w:lang w:eastAsia="hr-HR"/>
              </w:rPr>
            </w:pPr>
            <w:r w:rsidRPr="00D8415F">
              <w:rPr>
                <w:rFonts w:ascii="Times New Roman" w:eastAsia="Times New Roman" w:hAnsi="Times New Roman"/>
                <w:b/>
                <w:bCs/>
                <w:lang w:eastAsia="hr-HR"/>
              </w:rPr>
              <w:t>PRORAČUNSKI KORISNIK: 32027-USTANOVA ZA KULTURU I SPORT METKOVIĆ</w:t>
            </w:r>
          </w:p>
        </w:tc>
      </w:tr>
      <w:tr w:rsidR="0078176E" w:rsidRPr="00D8415F" w14:paraId="18595310" w14:textId="77777777" w:rsidTr="00EC51FC">
        <w:trPr>
          <w:trHeight w:val="552"/>
        </w:trPr>
        <w:tc>
          <w:tcPr>
            <w:tcW w:w="2523" w:type="dxa"/>
            <w:shd w:val="clear" w:color="000000" w:fill="C4D6DF"/>
            <w:vAlign w:val="center"/>
            <w:hideMark/>
          </w:tcPr>
          <w:p w14:paraId="529DC061" w14:textId="77777777" w:rsidR="0078176E" w:rsidRPr="00D8415F" w:rsidRDefault="0078176E" w:rsidP="00D9669F">
            <w:pPr>
              <w:spacing w:after="0" w:line="240" w:lineRule="auto"/>
              <w:rPr>
                <w:rFonts w:ascii="Times New Roman" w:eastAsia="Times New Roman" w:hAnsi="Times New Roman"/>
                <w:color w:val="000000"/>
                <w:lang w:eastAsia="hr-HR"/>
              </w:rPr>
            </w:pPr>
            <w:r w:rsidRPr="00D8415F">
              <w:rPr>
                <w:rFonts w:ascii="Times New Roman" w:eastAsia="Times New Roman" w:hAnsi="Times New Roman"/>
                <w:b/>
                <w:bCs/>
                <w:lang w:eastAsia="hr-HR"/>
              </w:rPr>
              <w:t>GLAVA 00403</w:t>
            </w:r>
            <w:r w:rsidRPr="00D8415F">
              <w:rPr>
                <w:rFonts w:ascii="Times New Roman" w:eastAsia="Times New Roman" w:hAnsi="Times New Roman"/>
                <w:b/>
                <w:bCs/>
                <w:lang w:eastAsia="hr-HR"/>
              </w:rPr>
              <w:br/>
            </w:r>
          </w:p>
        </w:tc>
        <w:tc>
          <w:tcPr>
            <w:tcW w:w="7258" w:type="dxa"/>
            <w:shd w:val="clear" w:color="000000" w:fill="C4D6DF"/>
            <w:vAlign w:val="center"/>
            <w:hideMark/>
          </w:tcPr>
          <w:p w14:paraId="08EA1CA3" w14:textId="77777777" w:rsidR="0078176E" w:rsidRPr="00D8415F" w:rsidRDefault="0078176E" w:rsidP="00D9669F">
            <w:pPr>
              <w:spacing w:after="0" w:line="240" w:lineRule="auto"/>
              <w:rPr>
                <w:rFonts w:ascii="Times New Roman" w:eastAsia="Times New Roman" w:hAnsi="Times New Roman"/>
                <w:b/>
                <w:bCs/>
                <w:lang w:eastAsia="hr-HR"/>
              </w:rPr>
            </w:pPr>
            <w:r w:rsidRPr="00D8415F">
              <w:rPr>
                <w:rFonts w:ascii="Times New Roman" w:eastAsia="Times New Roman" w:hAnsi="Times New Roman"/>
                <w:b/>
                <w:bCs/>
                <w:lang w:eastAsia="hr-HR"/>
              </w:rPr>
              <w:t>PRORAČUNSKI KORISNIK: 42223-GRADSKA KNJIŽNICA METKOVIĆ</w:t>
            </w:r>
          </w:p>
        </w:tc>
      </w:tr>
      <w:tr w:rsidR="0078176E" w:rsidRPr="00D8415F" w14:paraId="2E0FA44B" w14:textId="77777777" w:rsidTr="00EC51FC">
        <w:trPr>
          <w:trHeight w:val="560"/>
        </w:trPr>
        <w:tc>
          <w:tcPr>
            <w:tcW w:w="2523" w:type="dxa"/>
            <w:shd w:val="clear" w:color="000000" w:fill="C4D6DF"/>
            <w:vAlign w:val="center"/>
            <w:hideMark/>
          </w:tcPr>
          <w:p w14:paraId="35D448FB" w14:textId="77777777" w:rsidR="0078176E" w:rsidRPr="00D8415F" w:rsidRDefault="0078176E" w:rsidP="00D9669F">
            <w:pPr>
              <w:spacing w:after="0" w:line="240" w:lineRule="auto"/>
              <w:rPr>
                <w:rFonts w:ascii="Times New Roman" w:eastAsia="Times New Roman" w:hAnsi="Times New Roman"/>
                <w:color w:val="000000"/>
                <w:lang w:eastAsia="hr-HR"/>
              </w:rPr>
            </w:pPr>
            <w:r w:rsidRPr="00D8415F">
              <w:rPr>
                <w:rFonts w:ascii="Times New Roman" w:eastAsia="Times New Roman" w:hAnsi="Times New Roman"/>
                <w:b/>
                <w:bCs/>
                <w:lang w:eastAsia="hr-HR"/>
              </w:rPr>
              <w:t>GLAVA 00404</w:t>
            </w:r>
            <w:r w:rsidRPr="00D8415F">
              <w:rPr>
                <w:rFonts w:ascii="Times New Roman" w:eastAsia="Times New Roman" w:hAnsi="Times New Roman"/>
                <w:b/>
                <w:bCs/>
                <w:lang w:eastAsia="hr-HR"/>
              </w:rPr>
              <w:br/>
            </w:r>
          </w:p>
        </w:tc>
        <w:tc>
          <w:tcPr>
            <w:tcW w:w="7258" w:type="dxa"/>
            <w:shd w:val="clear" w:color="000000" w:fill="C4D6DF"/>
            <w:vAlign w:val="center"/>
            <w:hideMark/>
          </w:tcPr>
          <w:p w14:paraId="2C00998E" w14:textId="77777777" w:rsidR="0078176E" w:rsidRPr="00D8415F" w:rsidRDefault="0078176E" w:rsidP="00D9669F">
            <w:pPr>
              <w:spacing w:after="0" w:line="240" w:lineRule="auto"/>
              <w:rPr>
                <w:rFonts w:ascii="Times New Roman" w:eastAsia="Times New Roman" w:hAnsi="Times New Roman"/>
                <w:color w:val="000000"/>
                <w:lang w:eastAsia="hr-HR"/>
              </w:rPr>
            </w:pPr>
            <w:r w:rsidRPr="00D8415F">
              <w:rPr>
                <w:rFonts w:ascii="Times New Roman" w:eastAsia="Times New Roman" w:hAnsi="Times New Roman"/>
                <w:b/>
                <w:bCs/>
                <w:lang w:eastAsia="hr-HR"/>
              </w:rPr>
              <w:t>PRORAČUNSKI KORISNIK: 47869-PRIRODOSLOVNI MUZEJ METKOVIĆ</w:t>
            </w:r>
          </w:p>
        </w:tc>
      </w:tr>
      <w:tr w:rsidR="0078176E" w:rsidRPr="00D8415F" w14:paraId="5CB422A8" w14:textId="77777777" w:rsidTr="00EC51FC">
        <w:trPr>
          <w:trHeight w:val="270"/>
        </w:trPr>
        <w:tc>
          <w:tcPr>
            <w:tcW w:w="2523" w:type="dxa"/>
            <w:shd w:val="clear" w:color="000000" w:fill="C4D6DF"/>
            <w:vAlign w:val="center"/>
            <w:hideMark/>
          </w:tcPr>
          <w:p w14:paraId="291EA491" w14:textId="77777777" w:rsidR="0078176E" w:rsidRPr="00D8415F" w:rsidRDefault="0078176E" w:rsidP="00D9669F">
            <w:pPr>
              <w:spacing w:after="0" w:line="240" w:lineRule="auto"/>
              <w:rPr>
                <w:rFonts w:ascii="Times New Roman" w:eastAsia="Times New Roman" w:hAnsi="Times New Roman"/>
                <w:color w:val="000000"/>
                <w:lang w:eastAsia="hr-HR"/>
              </w:rPr>
            </w:pPr>
            <w:r w:rsidRPr="00D8415F">
              <w:rPr>
                <w:rFonts w:ascii="Times New Roman" w:eastAsia="Times New Roman" w:hAnsi="Times New Roman"/>
                <w:b/>
                <w:bCs/>
                <w:lang w:eastAsia="hr-HR"/>
              </w:rPr>
              <w:t>GLAVA 00405</w:t>
            </w:r>
            <w:r w:rsidRPr="00D8415F">
              <w:rPr>
                <w:rFonts w:ascii="Times New Roman" w:eastAsia="Times New Roman" w:hAnsi="Times New Roman"/>
                <w:b/>
                <w:bCs/>
                <w:lang w:eastAsia="hr-HR"/>
              </w:rPr>
              <w:br/>
            </w:r>
          </w:p>
        </w:tc>
        <w:tc>
          <w:tcPr>
            <w:tcW w:w="7258" w:type="dxa"/>
            <w:shd w:val="clear" w:color="000000" w:fill="C4D6DF"/>
            <w:vAlign w:val="center"/>
            <w:hideMark/>
          </w:tcPr>
          <w:p w14:paraId="179C27EB" w14:textId="77777777" w:rsidR="0078176E" w:rsidRPr="00D8415F" w:rsidRDefault="0078176E" w:rsidP="00D9669F">
            <w:pPr>
              <w:spacing w:after="0" w:line="240" w:lineRule="auto"/>
              <w:rPr>
                <w:rFonts w:ascii="Times New Roman" w:eastAsia="Times New Roman" w:hAnsi="Times New Roman"/>
                <w:b/>
                <w:bCs/>
                <w:lang w:eastAsia="hr-HR"/>
              </w:rPr>
            </w:pPr>
            <w:r w:rsidRPr="00D8415F">
              <w:rPr>
                <w:rFonts w:ascii="Times New Roman" w:eastAsia="Times New Roman" w:hAnsi="Times New Roman"/>
                <w:b/>
                <w:bCs/>
                <w:lang w:eastAsia="hr-HR"/>
              </w:rPr>
              <w:t>PRORAČUNSKI KORISNIK: 32035-DJEČJI VRTIĆ METKOVIĆ</w:t>
            </w:r>
          </w:p>
        </w:tc>
      </w:tr>
    </w:tbl>
    <w:p w14:paraId="05A28165" w14:textId="77777777" w:rsidR="0078176E" w:rsidRPr="00DE5C94" w:rsidRDefault="0078176E"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rPr>
      </w:pPr>
    </w:p>
    <w:p w14:paraId="464AA48E" w14:textId="5D0F9A57" w:rsidR="0078176E" w:rsidRPr="007302DF" w:rsidRDefault="007302DF"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color w:val="FF0000"/>
        </w:rPr>
      </w:pPr>
      <w:r w:rsidRPr="007302DF">
        <w:rPr>
          <w:rFonts w:ascii="Times New Roman" w:hAnsi="Times New Roman"/>
          <w:b/>
          <w:bCs/>
          <w:color w:val="FF0000"/>
        </w:rPr>
        <w:t>NEMA IZMJENA KOD FINANCIJSKIH PLANOVA PRORAČUNSKIH KORISNIKA U NADLEŽNOSTI GRADA METKOVIĆA.</w:t>
      </w:r>
    </w:p>
    <w:p w14:paraId="3897C383" w14:textId="77777777" w:rsidR="0078176E" w:rsidRPr="00DE5C94" w:rsidRDefault="0078176E"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rPr>
      </w:pPr>
    </w:p>
    <w:p w14:paraId="6E56477D" w14:textId="77777777" w:rsidR="00E31AC7" w:rsidRDefault="00E31AC7"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rPr>
      </w:pPr>
    </w:p>
    <w:p w14:paraId="01D5F519" w14:textId="77777777" w:rsidR="0078176E" w:rsidRPr="002F49A2" w:rsidRDefault="0078176E" w:rsidP="0078176E">
      <w:pPr>
        <w:spacing w:after="0"/>
        <w:jc w:val="both"/>
        <w:rPr>
          <w:rFonts w:ascii="Times New Roman" w:hAnsi="Times New Roman"/>
        </w:rPr>
      </w:pPr>
    </w:p>
    <w:p w14:paraId="08287ECD" w14:textId="61A35924" w:rsidR="0078176E" w:rsidRPr="00A3780F" w:rsidRDefault="0078176E" w:rsidP="00A3780F">
      <w:pPr>
        <w:pStyle w:val="Odlomakpopisa"/>
        <w:numPr>
          <w:ilvl w:val="0"/>
          <w:numId w:val="15"/>
        </w:numPr>
        <w:autoSpaceDE w:val="0"/>
        <w:autoSpaceDN w:val="0"/>
        <w:adjustRightInd w:val="0"/>
        <w:spacing w:after="0" w:line="240" w:lineRule="auto"/>
        <w:ind w:left="0" w:firstLine="0"/>
        <w:jc w:val="both"/>
        <w:rPr>
          <w:rFonts w:ascii="Times New Roman" w:hAnsi="Times New Roman"/>
          <w:b/>
          <w:bCs/>
        </w:rPr>
      </w:pPr>
      <w:r w:rsidRPr="00A3780F">
        <w:rPr>
          <w:rFonts w:ascii="Times New Roman" w:hAnsi="Times New Roman"/>
          <w:b/>
          <w:bCs/>
        </w:rPr>
        <w:lastRenderedPageBreak/>
        <w:t>Posebni dio Proračuna iz nadležnosti Odsjeka za komunalne poslove, prostorno planiranje, gospodarstvo i fondove EU</w:t>
      </w:r>
    </w:p>
    <w:p w14:paraId="1495333A" w14:textId="77777777" w:rsidR="0078176E" w:rsidRPr="004B320C" w:rsidRDefault="0078176E" w:rsidP="00B21B49">
      <w:pPr>
        <w:autoSpaceDE w:val="0"/>
        <w:autoSpaceDN w:val="0"/>
        <w:adjustRightInd w:val="0"/>
        <w:spacing w:after="0" w:line="240" w:lineRule="auto"/>
        <w:jc w:val="both"/>
        <w:rPr>
          <w:rFonts w:ascii="Times New Roman" w:hAnsi="Times New Roman"/>
          <w:b/>
          <w:bCs/>
        </w:rPr>
      </w:pPr>
    </w:p>
    <w:p w14:paraId="3ADAFDBF" w14:textId="2AB4436F" w:rsidR="0078176E" w:rsidRPr="004B320C" w:rsidRDefault="008F36C5" w:rsidP="00B21B49">
      <w:pPr>
        <w:autoSpaceDE w:val="0"/>
        <w:autoSpaceDN w:val="0"/>
        <w:adjustRightInd w:val="0"/>
        <w:spacing w:after="0" w:line="240" w:lineRule="auto"/>
        <w:ind w:firstLine="709"/>
        <w:jc w:val="both"/>
        <w:rPr>
          <w:rFonts w:ascii="Times New Roman" w:hAnsi="Times New Roman"/>
          <w:bCs/>
        </w:rPr>
      </w:pPr>
      <w:r>
        <w:rPr>
          <w:rFonts w:ascii="Times New Roman" w:hAnsi="Times New Roman"/>
          <w:bCs/>
        </w:rPr>
        <w:t>I</w:t>
      </w:r>
      <w:r w:rsidR="0078176E">
        <w:rPr>
          <w:rFonts w:ascii="Times New Roman" w:hAnsi="Times New Roman"/>
          <w:bCs/>
        </w:rPr>
        <w:t>I.</w:t>
      </w:r>
      <w:r w:rsidR="0078176E" w:rsidRPr="004B320C">
        <w:rPr>
          <w:rFonts w:ascii="Times New Roman" w:hAnsi="Times New Roman"/>
          <w:bCs/>
        </w:rPr>
        <w:t xml:space="preserve">  izmjenama i dopunama proračuna z</w:t>
      </w:r>
      <w:r w:rsidR="0078176E">
        <w:rPr>
          <w:rFonts w:ascii="Times New Roman" w:hAnsi="Times New Roman"/>
          <w:bCs/>
        </w:rPr>
        <w:t>a 202</w:t>
      </w:r>
      <w:r w:rsidR="00F96FD0">
        <w:rPr>
          <w:rFonts w:ascii="Times New Roman" w:hAnsi="Times New Roman"/>
          <w:bCs/>
        </w:rPr>
        <w:t>4</w:t>
      </w:r>
      <w:r w:rsidR="0078176E" w:rsidRPr="004B320C">
        <w:rPr>
          <w:rFonts w:ascii="Times New Roman" w:hAnsi="Times New Roman"/>
          <w:bCs/>
        </w:rPr>
        <w:t xml:space="preserve">. g. povećanja i smanjenja </w:t>
      </w:r>
      <w:r w:rsidR="0078176E">
        <w:rPr>
          <w:rFonts w:ascii="Times New Roman" w:hAnsi="Times New Roman"/>
          <w:bCs/>
        </w:rPr>
        <w:t>planiraju</w:t>
      </w:r>
      <w:r w:rsidR="0078176E" w:rsidRPr="004B320C">
        <w:rPr>
          <w:rFonts w:ascii="Times New Roman" w:hAnsi="Times New Roman"/>
          <w:bCs/>
        </w:rPr>
        <w:t xml:space="preserve"> se po stavkama kako slijedi:</w:t>
      </w:r>
    </w:p>
    <w:p w14:paraId="7E455021" w14:textId="1EE7E582" w:rsidR="00B21B49" w:rsidRDefault="0078176E" w:rsidP="00B21B49">
      <w:pPr>
        <w:autoSpaceDE w:val="0"/>
        <w:autoSpaceDN w:val="0"/>
        <w:adjustRightInd w:val="0"/>
        <w:spacing w:after="0" w:line="240" w:lineRule="auto"/>
        <w:ind w:firstLine="709"/>
        <w:jc w:val="both"/>
        <w:rPr>
          <w:rFonts w:ascii="Times New Roman" w:hAnsi="Times New Roman"/>
          <w:i/>
        </w:rPr>
      </w:pPr>
      <w:r w:rsidRPr="00D36913">
        <w:rPr>
          <w:rFonts w:ascii="Times New Roman" w:hAnsi="Times New Roman"/>
          <w:i/>
        </w:rPr>
        <w:t xml:space="preserve">Tablica </w:t>
      </w:r>
      <w:r w:rsidR="008F36C5">
        <w:rPr>
          <w:rFonts w:ascii="Times New Roman" w:hAnsi="Times New Roman"/>
          <w:i/>
        </w:rPr>
        <w:t>10</w:t>
      </w:r>
      <w:r w:rsidRPr="00D36913">
        <w:rPr>
          <w:rFonts w:ascii="Times New Roman" w:hAnsi="Times New Roman"/>
          <w:i/>
        </w:rPr>
        <w:t xml:space="preserve">. </w:t>
      </w:r>
    </w:p>
    <w:tbl>
      <w:tblPr>
        <w:tblW w:w="10338" w:type="dxa"/>
        <w:tblLayout w:type="fixed"/>
        <w:tblLook w:val="04A0" w:firstRow="1" w:lastRow="0" w:firstColumn="1" w:lastColumn="0" w:noHBand="0" w:noVBand="1"/>
      </w:tblPr>
      <w:tblGrid>
        <w:gridCol w:w="1172"/>
        <w:gridCol w:w="1013"/>
        <w:gridCol w:w="2739"/>
        <w:gridCol w:w="1428"/>
        <w:gridCol w:w="1350"/>
        <w:gridCol w:w="1370"/>
        <w:gridCol w:w="1266"/>
      </w:tblGrid>
      <w:tr w:rsidR="008F36C5" w:rsidRPr="008F36C5" w14:paraId="70F4F3C2" w14:textId="77777777" w:rsidTr="008F36C5">
        <w:trPr>
          <w:trHeight w:val="510"/>
        </w:trPr>
        <w:tc>
          <w:tcPr>
            <w:tcW w:w="1172" w:type="dxa"/>
            <w:tcBorders>
              <w:top w:val="nil"/>
              <w:left w:val="nil"/>
              <w:bottom w:val="nil"/>
              <w:right w:val="nil"/>
            </w:tcBorders>
            <w:shd w:val="clear" w:color="auto" w:fill="auto"/>
            <w:noWrap/>
            <w:vAlign w:val="bottom"/>
            <w:hideMark/>
          </w:tcPr>
          <w:p w14:paraId="7BBFE2E5" w14:textId="77777777" w:rsidR="008F36C5" w:rsidRPr="008F36C5" w:rsidRDefault="008F36C5" w:rsidP="008F36C5">
            <w:pPr>
              <w:spacing w:after="0" w:line="240" w:lineRule="auto"/>
              <w:rPr>
                <w:rFonts w:ascii="Times New Roman" w:eastAsia="Times New Roman" w:hAnsi="Times New Roman"/>
                <w:b/>
                <w:bCs/>
                <w:sz w:val="20"/>
                <w:szCs w:val="20"/>
                <w:lang w:eastAsia="hr-HR"/>
              </w:rPr>
            </w:pPr>
            <w:r w:rsidRPr="008F36C5">
              <w:rPr>
                <w:rFonts w:ascii="Times New Roman" w:eastAsia="Times New Roman" w:hAnsi="Times New Roman"/>
                <w:b/>
                <w:bCs/>
                <w:sz w:val="20"/>
                <w:szCs w:val="20"/>
                <w:lang w:eastAsia="hr-HR"/>
              </w:rPr>
              <w:t>POZICIJA</w:t>
            </w:r>
          </w:p>
        </w:tc>
        <w:tc>
          <w:tcPr>
            <w:tcW w:w="1013" w:type="dxa"/>
            <w:tcBorders>
              <w:top w:val="nil"/>
              <w:left w:val="nil"/>
              <w:bottom w:val="nil"/>
              <w:right w:val="nil"/>
            </w:tcBorders>
            <w:shd w:val="clear" w:color="auto" w:fill="auto"/>
            <w:vAlign w:val="bottom"/>
            <w:hideMark/>
          </w:tcPr>
          <w:p w14:paraId="0B7067BA" w14:textId="77777777" w:rsidR="008F36C5" w:rsidRPr="008F36C5" w:rsidRDefault="008F36C5" w:rsidP="008F36C5">
            <w:pPr>
              <w:spacing w:after="0" w:line="240" w:lineRule="auto"/>
              <w:rPr>
                <w:rFonts w:ascii="Times New Roman" w:eastAsia="Times New Roman" w:hAnsi="Times New Roman"/>
                <w:b/>
                <w:bCs/>
                <w:sz w:val="20"/>
                <w:szCs w:val="20"/>
                <w:lang w:eastAsia="hr-HR"/>
              </w:rPr>
            </w:pPr>
            <w:r w:rsidRPr="008F36C5">
              <w:rPr>
                <w:rFonts w:ascii="Times New Roman" w:eastAsia="Times New Roman" w:hAnsi="Times New Roman"/>
                <w:b/>
                <w:bCs/>
                <w:sz w:val="20"/>
                <w:szCs w:val="20"/>
                <w:lang w:eastAsia="hr-HR"/>
              </w:rPr>
              <w:t xml:space="preserve">BROJ </w:t>
            </w:r>
            <w:r w:rsidRPr="008F36C5">
              <w:rPr>
                <w:rFonts w:ascii="Times New Roman" w:eastAsia="Times New Roman" w:hAnsi="Times New Roman"/>
                <w:b/>
                <w:bCs/>
                <w:sz w:val="20"/>
                <w:szCs w:val="20"/>
                <w:lang w:eastAsia="hr-HR"/>
              </w:rPr>
              <w:br/>
              <w:t>KONTA</w:t>
            </w:r>
          </w:p>
        </w:tc>
        <w:tc>
          <w:tcPr>
            <w:tcW w:w="2739" w:type="dxa"/>
            <w:tcBorders>
              <w:top w:val="nil"/>
              <w:left w:val="nil"/>
              <w:bottom w:val="nil"/>
              <w:right w:val="nil"/>
            </w:tcBorders>
            <w:shd w:val="clear" w:color="auto" w:fill="auto"/>
            <w:noWrap/>
            <w:vAlign w:val="bottom"/>
            <w:hideMark/>
          </w:tcPr>
          <w:p w14:paraId="7247F9D9" w14:textId="77777777" w:rsidR="008F36C5" w:rsidRPr="008F36C5" w:rsidRDefault="008F36C5" w:rsidP="008F36C5">
            <w:pPr>
              <w:spacing w:after="0" w:line="240" w:lineRule="auto"/>
              <w:rPr>
                <w:rFonts w:ascii="Times New Roman" w:eastAsia="Times New Roman" w:hAnsi="Times New Roman"/>
                <w:b/>
                <w:bCs/>
                <w:sz w:val="20"/>
                <w:szCs w:val="20"/>
                <w:lang w:eastAsia="hr-HR"/>
              </w:rPr>
            </w:pPr>
            <w:r w:rsidRPr="008F36C5">
              <w:rPr>
                <w:rFonts w:ascii="Times New Roman" w:eastAsia="Times New Roman" w:hAnsi="Times New Roman"/>
                <w:b/>
                <w:bCs/>
                <w:sz w:val="20"/>
                <w:szCs w:val="20"/>
                <w:lang w:eastAsia="hr-HR"/>
              </w:rPr>
              <w:t>VRSTA PRIHODA / PRIMITAKA</w:t>
            </w:r>
          </w:p>
        </w:tc>
        <w:tc>
          <w:tcPr>
            <w:tcW w:w="1428" w:type="dxa"/>
            <w:tcBorders>
              <w:top w:val="nil"/>
              <w:left w:val="nil"/>
              <w:bottom w:val="nil"/>
              <w:right w:val="nil"/>
            </w:tcBorders>
            <w:shd w:val="clear" w:color="000000" w:fill="D9D9D9"/>
            <w:noWrap/>
            <w:vAlign w:val="bottom"/>
            <w:hideMark/>
          </w:tcPr>
          <w:p w14:paraId="4E48EB46" w14:textId="77777777" w:rsidR="008F36C5" w:rsidRPr="008F36C5" w:rsidRDefault="008F36C5" w:rsidP="008F36C5">
            <w:pPr>
              <w:spacing w:after="0" w:line="240" w:lineRule="auto"/>
              <w:rPr>
                <w:rFonts w:ascii="Times New Roman" w:eastAsia="Times New Roman" w:hAnsi="Times New Roman"/>
                <w:b/>
                <w:bCs/>
                <w:sz w:val="20"/>
                <w:szCs w:val="20"/>
                <w:lang w:eastAsia="hr-HR"/>
              </w:rPr>
            </w:pPr>
            <w:r w:rsidRPr="008F36C5">
              <w:rPr>
                <w:rFonts w:ascii="Times New Roman" w:eastAsia="Times New Roman" w:hAnsi="Times New Roman"/>
                <w:b/>
                <w:bCs/>
                <w:sz w:val="20"/>
                <w:szCs w:val="20"/>
                <w:lang w:eastAsia="hr-HR"/>
              </w:rPr>
              <w:t>PLANIRANO</w:t>
            </w:r>
          </w:p>
        </w:tc>
        <w:tc>
          <w:tcPr>
            <w:tcW w:w="1350" w:type="dxa"/>
            <w:tcBorders>
              <w:top w:val="nil"/>
              <w:left w:val="nil"/>
              <w:bottom w:val="nil"/>
              <w:right w:val="nil"/>
            </w:tcBorders>
            <w:shd w:val="clear" w:color="000000" w:fill="D9D9D9"/>
            <w:noWrap/>
            <w:vAlign w:val="bottom"/>
            <w:hideMark/>
          </w:tcPr>
          <w:p w14:paraId="5E76B691" w14:textId="77777777" w:rsidR="008F36C5" w:rsidRPr="008F36C5" w:rsidRDefault="008F36C5" w:rsidP="008F36C5">
            <w:pPr>
              <w:spacing w:after="0" w:line="240" w:lineRule="auto"/>
              <w:rPr>
                <w:rFonts w:ascii="Times New Roman" w:eastAsia="Times New Roman" w:hAnsi="Times New Roman"/>
                <w:b/>
                <w:bCs/>
                <w:sz w:val="20"/>
                <w:szCs w:val="20"/>
                <w:lang w:eastAsia="hr-HR"/>
              </w:rPr>
            </w:pPr>
            <w:r w:rsidRPr="008F36C5">
              <w:rPr>
                <w:rFonts w:ascii="Times New Roman" w:eastAsia="Times New Roman" w:hAnsi="Times New Roman"/>
                <w:b/>
                <w:bCs/>
                <w:sz w:val="20"/>
                <w:szCs w:val="20"/>
                <w:lang w:eastAsia="hr-HR"/>
              </w:rPr>
              <w:t>PROMJENA IZNOS</w:t>
            </w:r>
          </w:p>
        </w:tc>
        <w:tc>
          <w:tcPr>
            <w:tcW w:w="1370" w:type="dxa"/>
            <w:tcBorders>
              <w:top w:val="nil"/>
              <w:left w:val="nil"/>
              <w:bottom w:val="nil"/>
              <w:right w:val="nil"/>
            </w:tcBorders>
            <w:shd w:val="clear" w:color="000000" w:fill="D9D9D9"/>
            <w:vAlign w:val="bottom"/>
            <w:hideMark/>
          </w:tcPr>
          <w:p w14:paraId="0B46C639" w14:textId="77777777" w:rsidR="008F36C5" w:rsidRPr="008F36C5" w:rsidRDefault="008F36C5" w:rsidP="008F36C5">
            <w:pPr>
              <w:spacing w:after="0" w:line="240" w:lineRule="auto"/>
              <w:rPr>
                <w:rFonts w:ascii="Times New Roman" w:eastAsia="Times New Roman" w:hAnsi="Times New Roman"/>
                <w:b/>
                <w:bCs/>
                <w:sz w:val="20"/>
                <w:szCs w:val="20"/>
                <w:lang w:eastAsia="hr-HR"/>
              </w:rPr>
            </w:pPr>
            <w:r w:rsidRPr="008F36C5">
              <w:rPr>
                <w:rFonts w:ascii="Times New Roman" w:eastAsia="Times New Roman" w:hAnsi="Times New Roman"/>
                <w:b/>
                <w:bCs/>
                <w:sz w:val="20"/>
                <w:szCs w:val="20"/>
                <w:lang w:eastAsia="hr-HR"/>
              </w:rPr>
              <w:t xml:space="preserve">PROMJENA </w:t>
            </w:r>
            <w:r w:rsidRPr="008F36C5">
              <w:rPr>
                <w:rFonts w:ascii="Times New Roman" w:eastAsia="Times New Roman" w:hAnsi="Times New Roman"/>
                <w:b/>
                <w:bCs/>
                <w:sz w:val="20"/>
                <w:szCs w:val="20"/>
                <w:lang w:eastAsia="hr-HR"/>
              </w:rPr>
              <w:br/>
              <w:t>POSTOTAK</w:t>
            </w:r>
          </w:p>
        </w:tc>
        <w:tc>
          <w:tcPr>
            <w:tcW w:w="1266" w:type="dxa"/>
            <w:tcBorders>
              <w:top w:val="nil"/>
              <w:left w:val="nil"/>
              <w:bottom w:val="nil"/>
              <w:right w:val="nil"/>
            </w:tcBorders>
            <w:shd w:val="clear" w:color="000000" w:fill="D9D9D9"/>
            <w:noWrap/>
            <w:vAlign w:val="bottom"/>
            <w:hideMark/>
          </w:tcPr>
          <w:p w14:paraId="352F419D" w14:textId="77777777" w:rsidR="008F36C5" w:rsidRPr="008F36C5" w:rsidRDefault="008F36C5" w:rsidP="008F36C5">
            <w:pPr>
              <w:spacing w:after="0" w:line="240" w:lineRule="auto"/>
              <w:rPr>
                <w:rFonts w:ascii="Times New Roman" w:eastAsia="Times New Roman" w:hAnsi="Times New Roman"/>
                <w:b/>
                <w:bCs/>
                <w:sz w:val="20"/>
                <w:szCs w:val="20"/>
                <w:lang w:eastAsia="hr-HR"/>
              </w:rPr>
            </w:pPr>
            <w:r w:rsidRPr="008F36C5">
              <w:rPr>
                <w:rFonts w:ascii="Times New Roman" w:eastAsia="Times New Roman" w:hAnsi="Times New Roman"/>
                <w:b/>
                <w:bCs/>
                <w:sz w:val="20"/>
                <w:szCs w:val="20"/>
                <w:lang w:eastAsia="hr-HR"/>
              </w:rPr>
              <w:t>NOVI IZNOS</w:t>
            </w:r>
          </w:p>
        </w:tc>
      </w:tr>
      <w:tr w:rsidR="008F36C5" w:rsidRPr="008F36C5" w14:paraId="6D1DBF53" w14:textId="77777777" w:rsidTr="008F36C5">
        <w:trPr>
          <w:trHeight w:val="255"/>
        </w:trPr>
        <w:tc>
          <w:tcPr>
            <w:tcW w:w="4924" w:type="dxa"/>
            <w:gridSpan w:val="3"/>
            <w:tcBorders>
              <w:top w:val="nil"/>
              <w:left w:val="nil"/>
              <w:bottom w:val="nil"/>
              <w:right w:val="nil"/>
            </w:tcBorders>
            <w:shd w:val="clear" w:color="000000" w:fill="000080"/>
            <w:noWrap/>
            <w:vAlign w:val="bottom"/>
            <w:hideMark/>
          </w:tcPr>
          <w:p w14:paraId="00383D83" w14:textId="77777777" w:rsidR="008F36C5" w:rsidRPr="008F36C5" w:rsidRDefault="008F36C5" w:rsidP="008F36C5">
            <w:pPr>
              <w:spacing w:after="0" w:line="240" w:lineRule="auto"/>
              <w:rPr>
                <w:rFonts w:ascii="Times New Roman" w:eastAsia="Times New Roman" w:hAnsi="Times New Roman"/>
                <w:b/>
                <w:bCs/>
                <w:color w:val="FFFFFF"/>
                <w:sz w:val="20"/>
                <w:szCs w:val="20"/>
                <w:lang w:eastAsia="hr-HR"/>
              </w:rPr>
            </w:pPr>
            <w:r w:rsidRPr="008F36C5">
              <w:rPr>
                <w:rFonts w:ascii="Times New Roman" w:eastAsia="Times New Roman" w:hAnsi="Times New Roman"/>
                <w:b/>
                <w:bCs/>
                <w:color w:val="FFFFFF"/>
                <w:sz w:val="20"/>
                <w:szCs w:val="20"/>
                <w:lang w:eastAsia="hr-HR"/>
              </w:rPr>
              <w:t>Razdjel 005 ODSJEK ZA KOMUNALNE POSLOVE, PROSTORNO PLANIRANJE, GOSPODARSTVO I FONDOVE EU</w:t>
            </w:r>
          </w:p>
        </w:tc>
        <w:tc>
          <w:tcPr>
            <w:tcW w:w="1428" w:type="dxa"/>
            <w:tcBorders>
              <w:top w:val="nil"/>
              <w:left w:val="nil"/>
              <w:bottom w:val="nil"/>
              <w:right w:val="nil"/>
            </w:tcBorders>
            <w:shd w:val="clear" w:color="000000" w:fill="000080"/>
            <w:noWrap/>
            <w:vAlign w:val="bottom"/>
            <w:hideMark/>
          </w:tcPr>
          <w:p w14:paraId="089C6A97" w14:textId="77777777" w:rsidR="008F36C5" w:rsidRPr="008F36C5" w:rsidRDefault="008F36C5" w:rsidP="008F36C5">
            <w:pPr>
              <w:spacing w:after="0" w:line="240" w:lineRule="auto"/>
              <w:jc w:val="right"/>
              <w:rPr>
                <w:rFonts w:ascii="Times New Roman" w:eastAsia="Times New Roman" w:hAnsi="Times New Roman"/>
                <w:b/>
                <w:bCs/>
                <w:color w:val="FFFFFF"/>
                <w:sz w:val="20"/>
                <w:szCs w:val="20"/>
                <w:lang w:eastAsia="hr-HR"/>
              </w:rPr>
            </w:pPr>
            <w:r w:rsidRPr="008F36C5">
              <w:rPr>
                <w:rFonts w:ascii="Times New Roman" w:eastAsia="Times New Roman" w:hAnsi="Times New Roman"/>
                <w:b/>
                <w:bCs/>
                <w:color w:val="FFFFFF"/>
                <w:sz w:val="20"/>
                <w:szCs w:val="20"/>
                <w:lang w:eastAsia="hr-HR"/>
              </w:rPr>
              <w:t>1.494.725,36</w:t>
            </w:r>
          </w:p>
        </w:tc>
        <w:tc>
          <w:tcPr>
            <w:tcW w:w="1350" w:type="dxa"/>
            <w:tcBorders>
              <w:top w:val="nil"/>
              <w:left w:val="nil"/>
              <w:bottom w:val="nil"/>
              <w:right w:val="nil"/>
            </w:tcBorders>
            <w:shd w:val="clear" w:color="000000" w:fill="000080"/>
            <w:noWrap/>
            <w:vAlign w:val="bottom"/>
            <w:hideMark/>
          </w:tcPr>
          <w:p w14:paraId="73B1C579" w14:textId="77777777" w:rsidR="008F36C5" w:rsidRPr="008F36C5" w:rsidRDefault="008F36C5" w:rsidP="008F36C5">
            <w:pPr>
              <w:spacing w:after="0" w:line="240" w:lineRule="auto"/>
              <w:jc w:val="right"/>
              <w:rPr>
                <w:rFonts w:ascii="Times New Roman" w:eastAsia="Times New Roman" w:hAnsi="Times New Roman"/>
                <w:b/>
                <w:bCs/>
                <w:color w:val="FFFFFF"/>
                <w:sz w:val="20"/>
                <w:szCs w:val="20"/>
                <w:lang w:eastAsia="hr-HR"/>
              </w:rPr>
            </w:pPr>
            <w:r w:rsidRPr="008F36C5">
              <w:rPr>
                <w:rFonts w:ascii="Times New Roman" w:eastAsia="Times New Roman" w:hAnsi="Times New Roman"/>
                <w:b/>
                <w:bCs/>
                <w:color w:val="FFFFFF"/>
                <w:sz w:val="20"/>
                <w:szCs w:val="20"/>
                <w:lang w:eastAsia="hr-HR"/>
              </w:rPr>
              <w:t>276.900,00</w:t>
            </w:r>
          </w:p>
        </w:tc>
        <w:tc>
          <w:tcPr>
            <w:tcW w:w="1370" w:type="dxa"/>
            <w:tcBorders>
              <w:top w:val="nil"/>
              <w:left w:val="nil"/>
              <w:bottom w:val="nil"/>
              <w:right w:val="nil"/>
            </w:tcBorders>
            <w:shd w:val="clear" w:color="000000" w:fill="000080"/>
            <w:noWrap/>
            <w:vAlign w:val="bottom"/>
            <w:hideMark/>
          </w:tcPr>
          <w:p w14:paraId="05F19808" w14:textId="77777777" w:rsidR="008F36C5" w:rsidRPr="008F36C5" w:rsidRDefault="008F36C5" w:rsidP="008F36C5">
            <w:pPr>
              <w:spacing w:after="0" w:line="240" w:lineRule="auto"/>
              <w:jc w:val="right"/>
              <w:rPr>
                <w:rFonts w:ascii="Times New Roman" w:eastAsia="Times New Roman" w:hAnsi="Times New Roman"/>
                <w:b/>
                <w:bCs/>
                <w:color w:val="FFFFFF"/>
                <w:sz w:val="20"/>
                <w:szCs w:val="20"/>
                <w:lang w:eastAsia="hr-HR"/>
              </w:rPr>
            </w:pPr>
            <w:r w:rsidRPr="008F36C5">
              <w:rPr>
                <w:rFonts w:ascii="Times New Roman" w:eastAsia="Times New Roman" w:hAnsi="Times New Roman"/>
                <w:b/>
                <w:bCs/>
                <w:color w:val="FFFFFF"/>
                <w:sz w:val="20"/>
                <w:szCs w:val="20"/>
                <w:lang w:eastAsia="hr-HR"/>
              </w:rPr>
              <w:t>18,53</w:t>
            </w:r>
          </w:p>
        </w:tc>
        <w:tc>
          <w:tcPr>
            <w:tcW w:w="1266" w:type="dxa"/>
            <w:tcBorders>
              <w:top w:val="nil"/>
              <w:left w:val="nil"/>
              <w:bottom w:val="nil"/>
              <w:right w:val="nil"/>
            </w:tcBorders>
            <w:shd w:val="clear" w:color="000000" w:fill="000080"/>
            <w:noWrap/>
            <w:vAlign w:val="bottom"/>
            <w:hideMark/>
          </w:tcPr>
          <w:p w14:paraId="20621073" w14:textId="77777777" w:rsidR="008F36C5" w:rsidRPr="008F36C5" w:rsidRDefault="008F36C5" w:rsidP="008F36C5">
            <w:pPr>
              <w:spacing w:after="0" w:line="240" w:lineRule="auto"/>
              <w:jc w:val="right"/>
              <w:rPr>
                <w:rFonts w:ascii="Times New Roman" w:eastAsia="Times New Roman" w:hAnsi="Times New Roman"/>
                <w:b/>
                <w:bCs/>
                <w:color w:val="FFFFFF"/>
                <w:sz w:val="20"/>
                <w:szCs w:val="20"/>
                <w:lang w:eastAsia="hr-HR"/>
              </w:rPr>
            </w:pPr>
            <w:r w:rsidRPr="008F36C5">
              <w:rPr>
                <w:rFonts w:ascii="Times New Roman" w:eastAsia="Times New Roman" w:hAnsi="Times New Roman"/>
                <w:b/>
                <w:bCs/>
                <w:color w:val="FFFFFF"/>
                <w:sz w:val="20"/>
                <w:szCs w:val="20"/>
                <w:lang w:eastAsia="hr-HR"/>
              </w:rPr>
              <w:t>1.771.625,36</w:t>
            </w:r>
          </w:p>
        </w:tc>
      </w:tr>
      <w:tr w:rsidR="008F36C5" w:rsidRPr="008F36C5" w14:paraId="299A1D1E" w14:textId="77777777" w:rsidTr="008F36C5">
        <w:trPr>
          <w:trHeight w:val="255"/>
        </w:trPr>
        <w:tc>
          <w:tcPr>
            <w:tcW w:w="4924" w:type="dxa"/>
            <w:gridSpan w:val="3"/>
            <w:tcBorders>
              <w:top w:val="nil"/>
              <w:left w:val="nil"/>
              <w:bottom w:val="nil"/>
              <w:right w:val="nil"/>
            </w:tcBorders>
            <w:shd w:val="clear" w:color="000000" w:fill="0000FF"/>
            <w:noWrap/>
            <w:vAlign w:val="bottom"/>
            <w:hideMark/>
          </w:tcPr>
          <w:p w14:paraId="2941D228" w14:textId="77777777" w:rsidR="008F36C5" w:rsidRPr="008F36C5" w:rsidRDefault="008F36C5" w:rsidP="008F36C5">
            <w:pPr>
              <w:spacing w:after="0" w:line="240" w:lineRule="auto"/>
              <w:rPr>
                <w:rFonts w:ascii="Times New Roman" w:eastAsia="Times New Roman" w:hAnsi="Times New Roman"/>
                <w:b/>
                <w:bCs/>
                <w:color w:val="FFFFFF"/>
                <w:sz w:val="20"/>
                <w:szCs w:val="20"/>
                <w:lang w:eastAsia="hr-HR"/>
              </w:rPr>
            </w:pPr>
            <w:r w:rsidRPr="008F36C5">
              <w:rPr>
                <w:rFonts w:ascii="Times New Roman" w:eastAsia="Times New Roman" w:hAnsi="Times New Roman"/>
                <w:b/>
                <w:bCs/>
                <w:color w:val="FFFFFF"/>
                <w:sz w:val="20"/>
                <w:szCs w:val="20"/>
                <w:lang w:eastAsia="hr-HR"/>
              </w:rPr>
              <w:t>Glava 00501 ODSJEK ZA KOMUNALNE POSLOVE, PROSTORNO PLANIRANJE, GOSPODARSTVO I FONDOVE EU</w:t>
            </w:r>
          </w:p>
        </w:tc>
        <w:tc>
          <w:tcPr>
            <w:tcW w:w="1428" w:type="dxa"/>
            <w:tcBorders>
              <w:top w:val="nil"/>
              <w:left w:val="nil"/>
              <w:bottom w:val="nil"/>
              <w:right w:val="nil"/>
            </w:tcBorders>
            <w:shd w:val="clear" w:color="000000" w:fill="0000FF"/>
            <w:noWrap/>
            <w:vAlign w:val="bottom"/>
            <w:hideMark/>
          </w:tcPr>
          <w:p w14:paraId="5D281DE0" w14:textId="77777777" w:rsidR="008F36C5" w:rsidRPr="008F36C5" w:rsidRDefault="008F36C5" w:rsidP="008F36C5">
            <w:pPr>
              <w:spacing w:after="0" w:line="240" w:lineRule="auto"/>
              <w:jc w:val="right"/>
              <w:rPr>
                <w:rFonts w:ascii="Times New Roman" w:eastAsia="Times New Roman" w:hAnsi="Times New Roman"/>
                <w:b/>
                <w:bCs/>
                <w:color w:val="FFFFFF"/>
                <w:sz w:val="20"/>
                <w:szCs w:val="20"/>
                <w:lang w:eastAsia="hr-HR"/>
              </w:rPr>
            </w:pPr>
            <w:r w:rsidRPr="008F36C5">
              <w:rPr>
                <w:rFonts w:ascii="Times New Roman" w:eastAsia="Times New Roman" w:hAnsi="Times New Roman"/>
                <w:b/>
                <w:bCs/>
                <w:color w:val="FFFFFF"/>
                <w:sz w:val="20"/>
                <w:szCs w:val="20"/>
                <w:lang w:eastAsia="hr-HR"/>
              </w:rPr>
              <w:t>1.494.725,36</w:t>
            </w:r>
          </w:p>
        </w:tc>
        <w:tc>
          <w:tcPr>
            <w:tcW w:w="1350" w:type="dxa"/>
            <w:tcBorders>
              <w:top w:val="nil"/>
              <w:left w:val="nil"/>
              <w:bottom w:val="nil"/>
              <w:right w:val="nil"/>
            </w:tcBorders>
            <w:shd w:val="clear" w:color="000000" w:fill="0000FF"/>
            <w:noWrap/>
            <w:vAlign w:val="bottom"/>
            <w:hideMark/>
          </w:tcPr>
          <w:p w14:paraId="670EEFF1" w14:textId="77777777" w:rsidR="008F36C5" w:rsidRPr="008F36C5" w:rsidRDefault="008F36C5" w:rsidP="008F36C5">
            <w:pPr>
              <w:spacing w:after="0" w:line="240" w:lineRule="auto"/>
              <w:jc w:val="right"/>
              <w:rPr>
                <w:rFonts w:ascii="Times New Roman" w:eastAsia="Times New Roman" w:hAnsi="Times New Roman"/>
                <w:b/>
                <w:bCs/>
                <w:color w:val="FFFFFF"/>
                <w:sz w:val="20"/>
                <w:szCs w:val="20"/>
                <w:lang w:eastAsia="hr-HR"/>
              </w:rPr>
            </w:pPr>
            <w:r w:rsidRPr="008F36C5">
              <w:rPr>
                <w:rFonts w:ascii="Times New Roman" w:eastAsia="Times New Roman" w:hAnsi="Times New Roman"/>
                <w:b/>
                <w:bCs/>
                <w:color w:val="FFFFFF"/>
                <w:sz w:val="20"/>
                <w:szCs w:val="20"/>
                <w:lang w:eastAsia="hr-HR"/>
              </w:rPr>
              <w:t>276.900,00</w:t>
            </w:r>
          </w:p>
        </w:tc>
        <w:tc>
          <w:tcPr>
            <w:tcW w:w="1370" w:type="dxa"/>
            <w:tcBorders>
              <w:top w:val="nil"/>
              <w:left w:val="nil"/>
              <w:bottom w:val="nil"/>
              <w:right w:val="nil"/>
            </w:tcBorders>
            <w:shd w:val="clear" w:color="000000" w:fill="0000FF"/>
            <w:noWrap/>
            <w:vAlign w:val="bottom"/>
            <w:hideMark/>
          </w:tcPr>
          <w:p w14:paraId="4317DB06" w14:textId="77777777" w:rsidR="008F36C5" w:rsidRPr="008F36C5" w:rsidRDefault="008F36C5" w:rsidP="008F36C5">
            <w:pPr>
              <w:spacing w:after="0" w:line="240" w:lineRule="auto"/>
              <w:jc w:val="right"/>
              <w:rPr>
                <w:rFonts w:ascii="Times New Roman" w:eastAsia="Times New Roman" w:hAnsi="Times New Roman"/>
                <w:b/>
                <w:bCs/>
                <w:color w:val="FFFFFF"/>
                <w:sz w:val="20"/>
                <w:szCs w:val="20"/>
                <w:lang w:eastAsia="hr-HR"/>
              </w:rPr>
            </w:pPr>
            <w:r w:rsidRPr="008F36C5">
              <w:rPr>
                <w:rFonts w:ascii="Times New Roman" w:eastAsia="Times New Roman" w:hAnsi="Times New Roman"/>
                <w:b/>
                <w:bCs/>
                <w:color w:val="FFFFFF"/>
                <w:sz w:val="20"/>
                <w:szCs w:val="20"/>
                <w:lang w:eastAsia="hr-HR"/>
              </w:rPr>
              <w:t>18,53</w:t>
            </w:r>
          </w:p>
        </w:tc>
        <w:tc>
          <w:tcPr>
            <w:tcW w:w="1266" w:type="dxa"/>
            <w:tcBorders>
              <w:top w:val="nil"/>
              <w:left w:val="nil"/>
              <w:bottom w:val="nil"/>
              <w:right w:val="nil"/>
            </w:tcBorders>
            <w:shd w:val="clear" w:color="000000" w:fill="0000FF"/>
            <w:noWrap/>
            <w:vAlign w:val="bottom"/>
            <w:hideMark/>
          </w:tcPr>
          <w:p w14:paraId="053A534B" w14:textId="77777777" w:rsidR="008F36C5" w:rsidRPr="008F36C5" w:rsidRDefault="008F36C5" w:rsidP="008F36C5">
            <w:pPr>
              <w:spacing w:after="0" w:line="240" w:lineRule="auto"/>
              <w:jc w:val="right"/>
              <w:rPr>
                <w:rFonts w:ascii="Times New Roman" w:eastAsia="Times New Roman" w:hAnsi="Times New Roman"/>
                <w:b/>
                <w:bCs/>
                <w:color w:val="FFFFFF"/>
                <w:sz w:val="20"/>
                <w:szCs w:val="20"/>
                <w:lang w:eastAsia="hr-HR"/>
              </w:rPr>
            </w:pPr>
            <w:r w:rsidRPr="008F36C5">
              <w:rPr>
                <w:rFonts w:ascii="Times New Roman" w:eastAsia="Times New Roman" w:hAnsi="Times New Roman"/>
                <w:b/>
                <w:bCs/>
                <w:color w:val="FFFFFF"/>
                <w:sz w:val="20"/>
                <w:szCs w:val="20"/>
                <w:lang w:eastAsia="hr-HR"/>
              </w:rPr>
              <w:t>1.771.625,36</w:t>
            </w:r>
          </w:p>
        </w:tc>
      </w:tr>
      <w:tr w:rsidR="008F36C5" w:rsidRPr="008F36C5" w14:paraId="4C18B46F" w14:textId="77777777" w:rsidTr="008F36C5">
        <w:trPr>
          <w:trHeight w:val="255"/>
        </w:trPr>
        <w:tc>
          <w:tcPr>
            <w:tcW w:w="4924" w:type="dxa"/>
            <w:gridSpan w:val="3"/>
            <w:tcBorders>
              <w:top w:val="nil"/>
              <w:left w:val="nil"/>
              <w:bottom w:val="nil"/>
              <w:right w:val="nil"/>
            </w:tcBorders>
            <w:shd w:val="clear" w:color="000000" w:fill="9999FF"/>
            <w:noWrap/>
            <w:vAlign w:val="bottom"/>
            <w:hideMark/>
          </w:tcPr>
          <w:p w14:paraId="185BDC92" w14:textId="77777777" w:rsidR="008F36C5" w:rsidRPr="008F36C5" w:rsidRDefault="008F36C5" w:rsidP="008F36C5">
            <w:pPr>
              <w:spacing w:after="0" w:line="240" w:lineRule="auto"/>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Program 1020 GRAĐENJE JAVNIH POVRŠINA</w:t>
            </w:r>
          </w:p>
        </w:tc>
        <w:tc>
          <w:tcPr>
            <w:tcW w:w="1428" w:type="dxa"/>
            <w:tcBorders>
              <w:top w:val="nil"/>
              <w:left w:val="nil"/>
              <w:bottom w:val="nil"/>
              <w:right w:val="nil"/>
            </w:tcBorders>
            <w:shd w:val="clear" w:color="000000" w:fill="9999FF"/>
            <w:noWrap/>
            <w:vAlign w:val="bottom"/>
            <w:hideMark/>
          </w:tcPr>
          <w:p w14:paraId="17298A42"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282.452,00</w:t>
            </w:r>
          </w:p>
        </w:tc>
        <w:tc>
          <w:tcPr>
            <w:tcW w:w="1350" w:type="dxa"/>
            <w:tcBorders>
              <w:top w:val="nil"/>
              <w:left w:val="nil"/>
              <w:bottom w:val="nil"/>
              <w:right w:val="nil"/>
            </w:tcBorders>
            <w:shd w:val="clear" w:color="000000" w:fill="9999FF"/>
            <w:noWrap/>
            <w:vAlign w:val="bottom"/>
            <w:hideMark/>
          </w:tcPr>
          <w:p w14:paraId="2FA9C8D0"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0,00</w:t>
            </w:r>
          </w:p>
        </w:tc>
        <w:tc>
          <w:tcPr>
            <w:tcW w:w="1370" w:type="dxa"/>
            <w:tcBorders>
              <w:top w:val="nil"/>
              <w:left w:val="nil"/>
              <w:bottom w:val="nil"/>
              <w:right w:val="nil"/>
            </w:tcBorders>
            <w:shd w:val="clear" w:color="000000" w:fill="9999FF"/>
            <w:noWrap/>
            <w:vAlign w:val="bottom"/>
            <w:hideMark/>
          </w:tcPr>
          <w:p w14:paraId="1F89AE4E"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9999FF"/>
            <w:noWrap/>
            <w:vAlign w:val="bottom"/>
            <w:hideMark/>
          </w:tcPr>
          <w:p w14:paraId="7FF09889"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282.452,00</w:t>
            </w:r>
          </w:p>
        </w:tc>
      </w:tr>
      <w:tr w:rsidR="008F36C5" w:rsidRPr="008F36C5" w14:paraId="1C7FCE30" w14:textId="77777777" w:rsidTr="008F36C5">
        <w:trPr>
          <w:trHeight w:val="255"/>
        </w:trPr>
        <w:tc>
          <w:tcPr>
            <w:tcW w:w="4924" w:type="dxa"/>
            <w:gridSpan w:val="3"/>
            <w:tcBorders>
              <w:top w:val="nil"/>
              <w:left w:val="nil"/>
              <w:bottom w:val="nil"/>
              <w:right w:val="nil"/>
            </w:tcBorders>
            <w:shd w:val="clear" w:color="000000" w:fill="CCCCFF"/>
            <w:noWrap/>
            <w:vAlign w:val="bottom"/>
            <w:hideMark/>
          </w:tcPr>
          <w:p w14:paraId="6ACED91E" w14:textId="77777777" w:rsidR="008F36C5" w:rsidRPr="008F36C5" w:rsidRDefault="008F36C5" w:rsidP="008F36C5">
            <w:pPr>
              <w:spacing w:after="0" w:line="240" w:lineRule="auto"/>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Kapitalni projekt K100453 PROJEKT POBOLJŠANJA VODNO-KOMUNALNE INFRASTRUKTURE AGLOMERACIJE METKOVIĆ</w:t>
            </w:r>
          </w:p>
        </w:tc>
        <w:tc>
          <w:tcPr>
            <w:tcW w:w="1428" w:type="dxa"/>
            <w:tcBorders>
              <w:top w:val="nil"/>
              <w:left w:val="nil"/>
              <w:bottom w:val="nil"/>
              <w:right w:val="nil"/>
            </w:tcBorders>
            <w:shd w:val="clear" w:color="000000" w:fill="CCCCFF"/>
            <w:noWrap/>
            <w:vAlign w:val="bottom"/>
            <w:hideMark/>
          </w:tcPr>
          <w:p w14:paraId="1C6C4917"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282.452,00</w:t>
            </w:r>
          </w:p>
        </w:tc>
        <w:tc>
          <w:tcPr>
            <w:tcW w:w="1350" w:type="dxa"/>
            <w:tcBorders>
              <w:top w:val="nil"/>
              <w:left w:val="nil"/>
              <w:bottom w:val="nil"/>
              <w:right w:val="nil"/>
            </w:tcBorders>
            <w:shd w:val="clear" w:color="000000" w:fill="CCCCFF"/>
            <w:noWrap/>
            <w:vAlign w:val="bottom"/>
            <w:hideMark/>
          </w:tcPr>
          <w:p w14:paraId="013CAE22"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0,00</w:t>
            </w:r>
          </w:p>
        </w:tc>
        <w:tc>
          <w:tcPr>
            <w:tcW w:w="1370" w:type="dxa"/>
            <w:tcBorders>
              <w:top w:val="nil"/>
              <w:left w:val="nil"/>
              <w:bottom w:val="nil"/>
              <w:right w:val="nil"/>
            </w:tcBorders>
            <w:shd w:val="clear" w:color="000000" w:fill="CCCCFF"/>
            <w:noWrap/>
            <w:vAlign w:val="bottom"/>
            <w:hideMark/>
          </w:tcPr>
          <w:p w14:paraId="0FF0F95D"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2A9B224E"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282.452,00</w:t>
            </w:r>
          </w:p>
        </w:tc>
      </w:tr>
      <w:tr w:rsidR="008F36C5" w:rsidRPr="008F36C5" w14:paraId="6A71BB68" w14:textId="77777777" w:rsidTr="008F36C5">
        <w:trPr>
          <w:trHeight w:val="255"/>
        </w:trPr>
        <w:tc>
          <w:tcPr>
            <w:tcW w:w="4924" w:type="dxa"/>
            <w:gridSpan w:val="3"/>
            <w:tcBorders>
              <w:top w:val="nil"/>
              <w:left w:val="nil"/>
              <w:bottom w:val="nil"/>
              <w:right w:val="nil"/>
            </w:tcBorders>
            <w:shd w:val="clear" w:color="000000" w:fill="FFFF99"/>
            <w:noWrap/>
            <w:vAlign w:val="bottom"/>
            <w:hideMark/>
          </w:tcPr>
          <w:p w14:paraId="6E15B9F9" w14:textId="77777777" w:rsidR="008F36C5" w:rsidRPr="008F36C5" w:rsidRDefault="008F36C5" w:rsidP="008F36C5">
            <w:pPr>
              <w:spacing w:after="0" w:line="240" w:lineRule="auto"/>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000000" w:fill="FFFF99"/>
            <w:noWrap/>
            <w:vAlign w:val="bottom"/>
            <w:hideMark/>
          </w:tcPr>
          <w:p w14:paraId="528C864C"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212.452,00</w:t>
            </w:r>
          </w:p>
        </w:tc>
        <w:tc>
          <w:tcPr>
            <w:tcW w:w="1350" w:type="dxa"/>
            <w:tcBorders>
              <w:top w:val="nil"/>
              <w:left w:val="nil"/>
              <w:bottom w:val="nil"/>
              <w:right w:val="nil"/>
            </w:tcBorders>
            <w:shd w:val="clear" w:color="000000" w:fill="FFFF99"/>
            <w:noWrap/>
            <w:vAlign w:val="bottom"/>
            <w:hideMark/>
          </w:tcPr>
          <w:p w14:paraId="7408E500"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0,00</w:t>
            </w:r>
          </w:p>
        </w:tc>
        <w:tc>
          <w:tcPr>
            <w:tcW w:w="1370" w:type="dxa"/>
            <w:tcBorders>
              <w:top w:val="nil"/>
              <w:left w:val="nil"/>
              <w:bottom w:val="nil"/>
              <w:right w:val="nil"/>
            </w:tcBorders>
            <w:shd w:val="clear" w:color="000000" w:fill="FFFF99"/>
            <w:noWrap/>
            <w:vAlign w:val="bottom"/>
            <w:hideMark/>
          </w:tcPr>
          <w:p w14:paraId="14463793"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FFFF99"/>
            <w:noWrap/>
            <w:vAlign w:val="bottom"/>
            <w:hideMark/>
          </w:tcPr>
          <w:p w14:paraId="64CEBE91"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212.452,00</w:t>
            </w:r>
          </w:p>
        </w:tc>
      </w:tr>
      <w:tr w:rsidR="008F36C5" w:rsidRPr="008F36C5" w14:paraId="350E62B0" w14:textId="77777777" w:rsidTr="008F36C5">
        <w:trPr>
          <w:trHeight w:val="255"/>
        </w:trPr>
        <w:tc>
          <w:tcPr>
            <w:tcW w:w="1172" w:type="dxa"/>
            <w:tcBorders>
              <w:top w:val="nil"/>
              <w:left w:val="nil"/>
              <w:bottom w:val="nil"/>
              <w:right w:val="nil"/>
            </w:tcBorders>
            <w:shd w:val="clear" w:color="auto" w:fill="auto"/>
            <w:noWrap/>
            <w:vAlign w:val="bottom"/>
            <w:hideMark/>
          </w:tcPr>
          <w:p w14:paraId="282F72DA" w14:textId="77777777" w:rsidR="008F36C5" w:rsidRPr="008F36C5" w:rsidRDefault="008F36C5" w:rsidP="008F36C5">
            <w:pPr>
              <w:spacing w:after="0" w:line="240" w:lineRule="auto"/>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R2819</w:t>
            </w:r>
          </w:p>
        </w:tc>
        <w:tc>
          <w:tcPr>
            <w:tcW w:w="1013" w:type="dxa"/>
            <w:tcBorders>
              <w:top w:val="nil"/>
              <w:left w:val="nil"/>
              <w:bottom w:val="nil"/>
              <w:right w:val="nil"/>
            </w:tcBorders>
            <w:shd w:val="clear" w:color="auto" w:fill="auto"/>
            <w:noWrap/>
            <w:vAlign w:val="bottom"/>
            <w:hideMark/>
          </w:tcPr>
          <w:p w14:paraId="3F55E884" w14:textId="77777777" w:rsidR="008F36C5" w:rsidRPr="008F36C5" w:rsidRDefault="008F36C5" w:rsidP="008F36C5">
            <w:pPr>
              <w:spacing w:after="0" w:line="240" w:lineRule="auto"/>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38612</w:t>
            </w:r>
          </w:p>
        </w:tc>
        <w:tc>
          <w:tcPr>
            <w:tcW w:w="2739" w:type="dxa"/>
            <w:tcBorders>
              <w:top w:val="nil"/>
              <w:left w:val="nil"/>
              <w:bottom w:val="nil"/>
              <w:right w:val="nil"/>
            </w:tcBorders>
            <w:shd w:val="clear" w:color="auto" w:fill="auto"/>
            <w:noWrap/>
            <w:vAlign w:val="bottom"/>
            <w:hideMark/>
          </w:tcPr>
          <w:p w14:paraId="5DC5E931" w14:textId="77777777" w:rsidR="008F36C5" w:rsidRPr="008F36C5" w:rsidRDefault="008F36C5" w:rsidP="008F36C5">
            <w:pPr>
              <w:spacing w:after="0" w:line="240" w:lineRule="auto"/>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Kapitalne pomoći trgovačkim društvima u javnom sektoru</w:t>
            </w:r>
          </w:p>
        </w:tc>
        <w:tc>
          <w:tcPr>
            <w:tcW w:w="1428" w:type="dxa"/>
            <w:tcBorders>
              <w:top w:val="nil"/>
              <w:left w:val="nil"/>
              <w:bottom w:val="nil"/>
              <w:right w:val="nil"/>
            </w:tcBorders>
            <w:shd w:val="clear" w:color="auto" w:fill="auto"/>
            <w:noWrap/>
            <w:vAlign w:val="bottom"/>
            <w:hideMark/>
          </w:tcPr>
          <w:p w14:paraId="0C8FE375"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0,00</w:t>
            </w:r>
          </w:p>
        </w:tc>
        <w:tc>
          <w:tcPr>
            <w:tcW w:w="1350" w:type="dxa"/>
            <w:tcBorders>
              <w:top w:val="nil"/>
              <w:left w:val="nil"/>
              <w:bottom w:val="nil"/>
              <w:right w:val="nil"/>
            </w:tcBorders>
            <w:shd w:val="clear" w:color="auto" w:fill="auto"/>
            <w:noWrap/>
            <w:vAlign w:val="bottom"/>
            <w:hideMark/>
          </w:tcPr>
          <w:p w14:paraId="0715AD24"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212.452,00</w:t>
            </w:r>
          </w:p>
        </w:tc>
        <w:tc>
          <w:tcPr>
            <w:tcW w:w="1370" w:type="dxa"/>
            <w:tcBorders>
              <w:top w:val="nil"/>
              <w:left w:val="nil"/>
              <w:bottom w:val="nil"/>
              <w:right w:val="nil"/>
            </w:tcBorders>
            <w:shd w:val="clear" w:color="auto" w:fill="auto"/>
            <w:noWrap/>
            <w:vAlign w:val="bottom"/>
            <w:hideMark/>
          </w:tcPr>
          <w:p w14:paraId="659FE2F1"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100,00</w:t>
            </w:r>
          </w:p>
        </w:tc>
        <w:tc>
          <w:tcPr>
            <w:tcW w:w="1266" w:type="dxa"/>
            <w:tcBorders>
              <w:top w:val="nil"/>
              <w:left w:val="nil"/>
              <w:bottom w:val="nil"/>
              <w:right w:val="nil"/>
            </w:tcBorders>
            <w:shd w:val="clear" w:color="auto" w:fill="auto"/>
            <w:noWrap/>
            <w:vAlign w:val="bottom"/>
            <w:hideMark/>
          </w:tcPr>
          <w:p w14:paraId="41D21F7A"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212.452,00</w:t>
            </w:r>
          </w:p>
        </w:tc>
      </w:tr>
      <w:tr w:rsidR="008F36C5" w:rsidRPr="008F36C5" w14:paraId="6499662D" w14:textId="77777777" w:rsidTr="008F36C5">
        <w:trPr>
          <w:trHeight w:val="255"/>
        </w:trPr>
        <w:tc>
          <w:tcPr>
            <w:tcW w:w="1172" w:type="dxa"/>
            <w:tcBorders>
              <w:top w:val="nil"/>
              <w:left w:val="nil"/>
              <w:bottom w:val="nil"/>
              <w:right w:val="nil"/>
            </w:tcBorders>
            <w:shd w:val="clear" w:color="auto" w:fill="auto"/>
            <w:noWrap/>
            <w:vAlign w:val="bottom"/>
            <w:hideMark/>
          </w:tcPr>
          <w:p w14:paraId="03ECCBD7" w14:textId="77777777" w:rsidR="008F36C5" w:rsidRPr="008F36C5" w:rsidRDefault="008F36C5" w:rsidP="008F36C5">
            <w:pPr>
              <w:spacing w:after="0" w:line="240" w:lineRule="auto"/>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R2578</w:t>
            </w:r>
          </w:p>
        </w:tc>
        <w:tc>
          <w:tcPr>
            <w:tcW w:w="1013" w:type="dxa"/>
            <w:tcBorders>
              <w:top w:val="nil"/>
              <w:left w:val="nil"/>
              <w:bottom w:val="nil"/>
              <w:right w:val="nil"/>
            </w:tcBorders>
            <w:shd w:val="clear" w:color="auto" w:fill="auto"/>
            <w:noWrap/>
            <w:vAlign w:val="bottom"/>
            <w:hideMark/>
          </w:tcPr>
          <w:p w14:paraId="2E5498AD" w14:textId="77777777" w:rsidR="008F36C5" w:rsidRPr="008F36C5" w:rsidRDefault="008F36C5" w:rsidP="008F36C5">
            <w:pPr>
              <w:spacing w:after="0" w:line="240" w:lineRule="auto"/>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42141</w:t>
            </w:r>
          </w:p>
        </w:tc>
        <w:tc>
          <w:tcPr>
            <w:tcW w:w="2739" w:type="dxa"/>
            <w:tcBorders>
              <w:top w:val="nil"/>
              <w:left w:val="nil"/>
              <w:bottom w:val="nil"/>
              <w:right w:val="nil"/>
            </w:tcBorders>
            <w:shd w:val="clear" w:color="auto" w:fill="auto"/>
            <w:noWrap/>
            <w:vAlign w:val="bottom"/>
            <w:hideMark/>
          </w:tcPr>
          <w:p w14:paraId="7E71E6B5" w14:textId="77777777" w:rsidR="008F36C5" w:rsidRPr="008F36C5" w:rsidRDefault="008F36C5" w:rsidP="008F36C5">
            <w:pPr>
              <w:spacing w:after="0" w:line="240" w:lineRule="auto"/>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Plinovod, vodovod, kanalizacija, PROJEKT POBOLJŠ.VODNO-KOM.INFRASTR.AGLOMER METKOVIĆ</w:t>
            </w:r>
          </w:p>
        </w:tc>
        <w:tc>
          <w:tcPr>
            <w:tcW w:w="1428" w:type="dxa"/>
            <w:tcBorders>
              <w:top w:val="nil"/>
              <w:left w:val="nil"/>
              <w:bottom w:val="nil"/>
              <w:right w:val="nil"/>
            </w:tcBorders>
            <w:shd w:val="clear" w:color="auto" w:fill="auto"/>
            <w:noWrap/>
            <w:vAlign w:val="bottom"/>
            <w:hideMark/>
          </w:tcPr>
          <w:p w14:paraId="72ACA0FE"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212.452,00</w:t>
            </w:r>
          </w:p>
        </w:tc>
        <w:tc>
          <w:tcPr>
            <w:tcW w:w="1350" w:type="dxa"/>
            <w:tcBorders>
              <w:top w:val="nil"/>
              <w:left w:val="nil"/>
              <w:bottom w:val="nil"/>
              <w:right w:val="nil"/>
            </w:tcBorders>
            <w:shd w:val="clear" w:color="auto" w:fill="auto"/>
            <w:noWrap/>
            <w:vAlign w:val="bottom"/>
            <w:hideMark/>
          </w:tcPr>
          <w:p w14:paraId="63A91832"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-212.452,00</w:t>
            </w:r>
          </w:p>
        </w:tc>
        <w:tc>
          <w:tcPr>
            <w:tcW w:w="1370" w:type="dxa"/>
            <w:tcBorders>
              <w:top w:val="nil"/>
              <w:left w:val="nil"/>
              <w:bottom w:val="nil"/>
              <w:right w:val="nil"/>
            </w:tcBorders>
            <w:shd w:val="clear" w:color="auto" w:fill="auto"/>
            <w:noWrap/>
            <w:vAlign w:val="bottom"/>
            <w:hideMark/>
          </w:tcPr>
          <w:p w14:paraId="691233F7"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-100,00</w:t>
            </w:r>
          </w:p>
        </w:tc>
        <w:tc>
          <w:tcPr>
            <w:tcW w:w="1266" w:type="dxa"/>
            <w:tcBorders>
              <w:top w:val="nil"/>
              <w:left w:val="nil"/>
              <w:bottom w:val="nil"/>
              <w:right w:val="nil"/>
            </w:tcBorders>
            <w:shd w:val="clear" w:color="auto" w:fill="auto"/>
            <w:noWrap/>
            <w:vAlign w:val="bottom"/>
            <w:hideMark/>
          </w:tcPr>
          <w:p w14:paraId="7A6089F5"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0,00</w:t>
            </w:r>
          </w:p>
        </w:tc>
      </w:tr>
      <w:tr w:rsidR="008F36C5" w:rsidRPr="008F36C5" w14:paraId="65D5CEEB" w14:textId="77777777" w:rsidTr="008F36C5">
        <w:trPr>
          <w:trHeight w:val="255"/>
        </w:trPr>
        <w:tc>
          <w:tcPr>
            <w:tcW w:w="4924" w:type="dxa"/>
            <w:gridSpan w:val="3"/>
            <w:tcBorders>
              <w:top w:val="nil"/>
              <w:left w:val="nil"/>
              <w:bottom w:val="nil"/>
              <w:right w:val="nil"/>
            </w:tcBorders>
            <w:shd w:val="clear" w:color="000000" w:fill="FFFF99"/>
            <w:noWrap/>
            <w:vAlign w:val="bottom"/>
            <w:hideMark/>
          </w:tcPr>
          <w:p w14:paraId="6BF1B505" w14:textId="77777777" w:rsidR="008F36C5" w:rsidRPr="008F36C5" w:rsidRDefault="008F36C5" w:rsidP="008F36C5">
            <w:pPr>
              <w:spacing w:after="0" w:line="240" w:lineRule="auto"/>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Izvor  8.1. Primici od financijske imovine i zaduživanja</w:t>
            </w:r>
          </w:p>
        </w:tc>
        <w:tc>
          <w:tcPr>
            <w:tcW w:w="1428" w:type="dxa"/>
            <w:tcBorders>
              <w:top w:val="nil"/>
              <w:left w:val="nil"/>
              <w:bottom w:val="nil"/>
              <w:right w:val="nil"/>
            </w:tcBorders>
            <w:shd w:val="clear" w:color="000000" w:fill="FFFF99"/>
            <w:noWrap/>
            <w:vAlign w:val="bottom"/>
            <w:hideMark/>
          </w:tcPr>
          <w:p w14:paraId="32BA7781"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70.000,00</w:t>
            </w:r>
          </w:p>
        </w:tc>
        <w:tc>
          <w:tcPr>
            <w:tcW w:w="1350" w:type="dxa"/>
            <w:tcBorders>
              <w:top w:val="nil"/>
              <w:left w:val="nil"/>
              <w:bottom w:val="nil"/>
              <w:right w:val="nil"/>
            </w:tcBorders>
            <w:shd w:val="clear" w:color="000000" w:fill="FFFF99"/>
            <w:noWrap/>
            <w:vAlign w:val="bottom"/>
            <w:hideMark/>
          </w:tcPr>
          <w:p w14:paraId="36875EEA"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0,00</w:t>
            </w:r>
          </w:p>
        </w:tc>
        <w:tc>
          <w:tcPr>
            <w:tcW w:w="1370" w:type="dxa"/>
            <w:tcBorders>
              <w:top w:val="nil"/>
              <w:left w:val="nil"/>
              <w:bottom w:val="nil"/>
              <w:right w:val="nil"/>
            </w:tcBorders>
            <w:shd w:val="clear" w:color="000000" w:fill="FFFF99"/>
            <w:noWrap/>
            <w:vAlign w:val="bottom"/>
            <w:hideMark/>
          </w:tcPr>
          <w:p w14:paraId="025102B1"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FFFF99"/>
            <w:noWrap/>
            <w:vAlign w:val="bottom"/>
            <w:hideMark/>
          </w:tcPr>
          <w:p w14:paraId="78E0DEF1"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70.000,00</w:t>
            </w:r>
          </w:p>
        </w:tc>
      </w:tr>
      <w:tr w:rsidR="008F36C5" w:rsidRPr="008F36C5" w14:paraId="40AC84FF" w14:textId="77777777" w:rsidTr="008F36C5">
        <w:trPr>
          <w:trHeight w:val="255"/>
        </w:trPr>
        <w:tc>
          <w:tcPr>
            <w:tcW w:w="1172" w:type="dxa"/>
            <w:tcBorders>
              <w:top w:val="nil"/>
              <w:left w:val="nil"/>
              <w:bottom w:val="nil"/>
              <w:right w:val="nil"/>
            </w:tcBorders>
            <w:shd w:val="clear" w:color="auto" w:fill="auto"/>
            <w:noWrap/>
            <w:vAlign w:val="bottom"/>
            <w:hideMark/>
          </w:tcPr>
          <w:p w14:paraId="566FF898" w14:textId="77777777" w:rsidR="008F36C5" w:rsidRPr="008F36C5" w:rsidRDefault="008F36C5" w:rsidP="008F36C5">
            <w:pPr>
              <w:spacing w:after="0" w:line="240" w:lineRule="auto"/>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R2820</w:t>
            </w:r>
          </w:p>
        </w:tc>
        <w:tc>
          <w:tcPr>
            <w:tcW w:w="1013" w:type="dxa"/>
            <w:tcBorders>
              <w:top w:val="nil"/>
              <w:left w:val="nil"/>
              <w:bottom w:val="nil"/>
              <w:right w:val="nil"/>
            </w:tcBorders>
            <w:shd w:val="clear" w:color="auto" w:fill="auto"/>
            <w:noWrap/>
            <w:vAlign w:val="bottom"/>
            <w:hideMark/>
          </w:tcPr>
          <w:p w14:paraId="20A0B64A" w14:textId="77777777" w:rsidR="008F36C5" w:rsidRPr="008F36C5" w:rsidRDefault="008F36C5" w:rsidP="008F36C5">
            <w:pPr>
              <w:spacing w:after="0" w:line="240" w:lineRule="auto"/>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38612</w:t>
            </w:r>
          </w:p>
        </w:tc>
        <w:tc>
          <w:tcPr>
            <w:tcW w:w="2739" w:type="dxa"/>
            <w:tcBorders>
              <w:top w:val="nil"/>
              <w:left w:val="nil"/>
              <w:bottom w:val="nil"/>
              <w:right w:val="nil"/>
            </w:tcBorders>
            <w:shd w:val="clear" w:color="auto" w:fill="auto"/>
            <w:noWrap/>
            <w:vAlign w:val="bottom"/>
            <w:hideMark/>
          </w:tcPr>
          <w:p w14:paraId="507DEAE8" w14:textId="77777777" w:rsidR="008F36C5" w:rsidRPr="008F36C5" w:rsidRDefault="008F36C5" w:rsidP="008F36C5">
            <w:pPr>
              <w:spacing w:after="0" w:line="240" w:lineRule="auto"/>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Kapitalne pomoći trgovačkim društvima u javnom sektoru</w:t>
            </w:r>
          </w:p>
        </w:tc>
        <w:tc>
          <w:tcPr>
            <w:tcW w:w="1428" w:type="dxa"/>
            <w:tcBorders>
              <w:top w:val="nil"/>
              <w:left w:val="nil"/>
              <w:bottom w:val="nil"/>
              <w:right w:val="nil"/>
            </w:tcBorders>
            <w:shd w:val="clear" w:color="auto" w:fill="auto"/>
            <w:noWrap/>
            <w:vAlign w:val="bottom"/>
            <w:hideMark/>
          </w:tcPr>
          <w:p w14:paraId="09A99EB3"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0,00</w:t>
            </w:r>
          </w:p>
        </w:tc>
        <w:tc>
          <w:tcPr>
            <w:tcW w:w="1350" w:type="dxa"/>
            <w:tcBorders>
              <w:top w:val="nil"/>
              <w:left w:val="nil"/>
              <w:bottom w:val="nil"/>
              <w:right w:val="nil"/>
            </w:tcBorders>
            <w:shd w:val="clear" w:color="auto" w:fill="auto"/>
            <w:noWrap/>
            <w:vAlign w:val="bottom"/>
            <w:hideMark/>
          </w:tcPr>
          <w:p w14:paraId="4B39F964"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70.000,00</w:t>
            </w:r>
          </w:p>
        </w:tc>
        <w:tc>
          <w:tcPr>
            <w:tcW w:w="1370" w:type="dxa"/>
            <w:tcBorders>
              <w:top w:val="nil"/>
              <w:left w:val="nil"/>
              <w:bottom w:val="nil"/>
              <w:right w:val="nil"/>
            </w:tcBorders>
            <w:shd w:val="clear" w:color="auto" w:fill="auto"/>
            <w:noWrap/>
            <w:vAlign w:val="bottom"/>
            <w:hideMark/>
          </w:tcPr>
          <w:p w14:paraId="0A214C4B"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100,00</w:t>
            </w:r>
          </w:p>
        </w:tc>
        <w:tc>
          <w:tcPr>
            <w:tcW w:w="1266" w:type="dxa"/>
            <w:tcBorders>
              <w:top w:val="nil"/>
              <w:left w:val="nil"/>
              <w:bottom w:val="nil"/>
              <w:right w:val="nil"/>
            </w:tcBorders>
            <w:shd w:val="clear" w:color="auto" w:fill="auto"/>
            <w:noWrap/>
            <w:vAlign w:val="bottom"/>
            <w:hideMark/>
          </w:tcPr>
          <w:p w14:paraId="3A78A05B"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70.000,00</w:t>
            </w:r>
          </w:p>
        </w:tc>
      </w:tr>
      <w:tr w:rsidR="008F36C5" w:rsidRPr="008F36C5" w14:paraId="492F2791" w14:textId="77777777" w:rsidTr="008F36C5">
        <w:trPr>
          <w:trHeight w:val="255"/>
        </w:trPr>
        <w:tc>
          <w:tcPr>
            <w:tcW w:w="1172" w:type="dxa"/>
            <w:tcBorders>
              <w:top w:val="nil"/>
              <w:left w:val="nil"/>
              <w:bottom w:val="nil"/>
              <w:right w:val="nil"/>
            </w:tcBorders>
            <w:shd w:val="clear" w:color="auto" w:fill="auto"/>
            <w:noWrap/>
            <w:vAlign w:val="bottom"/>
            <w:hideMark/>
          </w:tcPr>
          <w:p w14:paraId="3576FE7C" w14:textId="77777777" w:rsidR="008F36C5" w:rsidRPr="008F36C5" w:rsidRDefault="008F36C5" w:rsidP="008F36C5">
            <w:pPr>
              <w:spacing w:after="0" w:line="240" w:lineRule="auto"/>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R2810</w:t>
            </w:r>
          </w:p>
        </w:tc>
        <w:tc>
          <w:tcPr>
            <w:tcW w:w="1013" w:type="dxa"/>
            <w:tcBorders>
              <w:top w:val="nil"/>
              <w:left w:val="nil"/>
              <w:bottom w:val="nil"/>
              <w:right w:val="nil"/>
            </w:tcBorders>
            <w:shd w:val="clear" w:color="auto" w:fill="auto"/>
            <w:noWrap/>
            <w:vAlign w:val="bottom"/>
            <w:hideMark/>
          </w:tcPr>
          <w:p w14:paraId="310D9857" w14:textId="77777777" w:rsidR="008F36C5" w:rsidRPr="008F36C5" w:rsidRDefault="008F36C5" w:rsidP="008F36C5">
            <w:pPr>
              <w:spacing w:after="0" w:line="240" w:lineRule="auto"/>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42141</w:t>
            </w:r>
          </w:p>
        </w:tc>
        <w:tc>
          <w:tcPr>
            <w:tcW w:w="2739" w:type="dxa"/>
            <w:tcBorders>
              <w:top w:val="nil"/>
              <w:left w:val="nil"/>
              <w:bottom w:val="nil"/>
              <w:right w:val="nil"/>
            </w:tcBorders>
            <w:shd w:val="clear" w:color="auto" w:fill="auto"/>
            <w:noWrap/>
            <w:vAlign w:val="bottom"/>
            <w:hideMark/>
          </w:tcPr>
          <w:p w14:paraId="719A0B68" w14:textId="77777777" w:rsidR="008F36C5" w:rsidRPr="008F36C5" w:rsidRDefault="008F36C5" w:rsidP="008F36C5">
            <w:pPr>
              <w:spacing w:after="0" w:line="240" w:lineRule="auto"/>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Plinovod, vodovod, kanalizacija, PROJEKT POBOLJŠ.VODNO-KOM.INFRASTR.AGLOMER METKOVIĆ</w:t>
            </w:r>
          </w:p>
        </w:tc>
        <w:tc>
          <w:tcPr>
            <w:tcW w:w="1428" w:type="dxa"/>
            <w:tcBorders>
              <w:top w:val="nil"/>
              <w:left w:val="nil"/>
              <w:bottom w:val="nil"/>
              <w:right w:val="nil"/>
            </w:tcBorders>
            <w:shd w:val="clear" w:color="auto" w:fill="auto"/>
            <w:noWrap/>
            <w:vAlign w:val="bottom"/>
            <w:hideMark/>
          </w:tcPr>
          <w:p w14:paraId="3DB491C3"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70.000,00</w:t>
            </w:r>
          </w:p>
        </w:tc>
        <w:tc>
          <w:tcPr>
            <w:tcW w:w="1350" w:type="dxa"/>
            <w:tcBorders>
              <w:top w:val="nil"/>
              <w:left w:val="nil"/>
              <w:bottom w:val="nil"/>
              <w:right w:val="nil"/>
            </w:tcBorders>
            <w:shd w:val="clear" w:color="auto" w:fill="auto"/>
            <w:noWrap/>
            <w:vAlign w:val="bottom"/>
            <w:hideMark/>
          </w:tcPr>
          <w:p w14:paraId="5348BEC7"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-70.000,00</w:t>
            </w:r>
          </w:p>
        </w:tc>
        <w:tc>
          <w:tcPr>
            <w:tcW w:w="1370" w:type="dxa"/>
            <w:tcBorders>
              <w:top w:val="nil"/>
              <w:left w:val="nil"/>
              <w:bottom w:val="nil"/>
              <w:right w:val="nil"/>
            </w:tcBorders>
            <w:shd w:val="clear" w:color="auto" w:fill="auto"/>
            <w:noWrap/>
            <w:vAlign w:val="bottom"/>
            <w:hideMark/>
          </w:tcPr>
          <w:p w14:paraId="28CBC970"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-100,00</w:t>
            </w:r>
          </w:p>
        </w:tc>
        <w:tc>
          <w:tcPr>
            <w:tcW w:w="1266" w:type="dxa"/>
            <w:tcBorders>
              <w:top w:val="nil"/>
              <w:left w:val="nil"/>
              <w:bottom w:val="nil"/>
              <w:right w:val="nil"/>
            </w:tcBorders>
            <w:shd w:val="clear" w:color="auto" w:fill="auto"/>
            <w:noWrap/>
            <w:vAlign w:val="bottom"/>
            <w:hideMark/>
          </w:tcPr>
          <w:p w14:paraId="2CFB8BCE"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0,00</w:t>
            </w:r>
          </w:p>
        </w:tc>
      </w:tr>
      <w:tr w:rsidR="008F36C5" w:rsidRPr="008F36C5" w14:paraId="076610D4" w14:textId="77777777" w:rsidTr="008F36C5">
        <w:trPr>
          <w:trHeight w:val="255"/>
        </w:trPr>
        <w:tc>
          <w:tcPr>
            <w:tcW w:w="4924" w:type="dxa"/>
            <w:gridSpan w:val="3"/>
            <w:tcBorders>
              <w:top w:val="nil"/>
              <w:left w:val="nil"/>
              <w:bottom w:val="nil"/>
              <w:right w:val="nil"/>
            </w:tcBorders>
            <w:shd w:val="clear" w:color="000000" w:fill="9999FF"/>
            <w:noWrap/>
            <w:vAlign w:val="bottom"/>
            <w:hideMark/>
          </w:tcPr>
          <w:p w14:paraId="310DB553" w14:textId="77777777" w:rsidR="008F36C5" w:rsidRPr="008F36C5" w:rsidRDefault="008F36C5" w:rsidP="008F36C5">
            <w:pPr>
              <w:spacing w:after="0" w:line="240" w:lineRule="auto"/>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Program 1021 GRAĐENJE NERAZVRSTANIH CESTA</w:t>
            </w:r>
          </w:p>
        </w:tc>
        <w:tc>
          <w:tcPr>
            <w:tcW w:w="1428" w:type="dxa"/>
            <w:tcBorders>
              <w:top w:val="nil"/>
              <w:left w:val="nil"/>
              <w:bottom w:val="nil"/>
              <w:right w:val="nil"/>
            </w:tcBorders>
            <w:shd w:val="clear" w:color="000000" w:fill="9999FF"/>
            <w:noWrap/>
            <w:vAlign w:val="bottom"/>
            <w:hideMark/>
          </w:tcPr>
          <w:p w14:paraId="75F20E36"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1.146.000,00</w:t>
            </w:r>
          </w:p>
        </w:tc>
        <w:tc>
          <w:tcPr>
            <w:tcW w:w="1350" w:type="dxa"/>
            <w:tcBorders>
              <w:top w:val="nil"/>
              <w:left w:val="nil"/>
              <w:bottom w:val="nil"/>
              <w:right w:val="nil"/>
            </w:tcBorders>
            <w:shd w:val="clear" w:color="000000" w:fill="9999FF"/>
            <w:noWrap/>
            <w:vAlign w:val="bottom"/>
            <w:hideMark/>
          </w:tcPr>
          <w:p w14:paraId="62181E62"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0,00</w:t>
            </w:r>
          </w:p>
        </w:tc>
        <w:tc>
          <w:tcPr>
            <w:tcW w:w="1370" w:type="dxa"/>
            <w:tcBorders>
              <w:top w:val="nil"/>
              <w:left w:val="nil"/>
              <w:bottom w:val="nil"/>
              <w:right w:val="nil"/>
            </w:tcBorders>
            <w:shd w:val="clear" w:color="000000" w:fill="9999FF"/>
            <w:noWrap/>
            <w:vAlign w:val="bottom"/>
            <w:hideMark/>
          </w:tcPr>
          <w:p w14:paraId="52527DAD"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9999FF"/>
            <w:noWrap/>
            <w:vAlign w:val="bottom"/>
            <w:hideMark/>
          </w:tcPr>
          <w:p w14:paraId="41AC3B27"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1.146.000,00</w:t>
            </w:r>
          </w:p>
        </w:tc>
      </w:tr>
      <w:tr w:rsidR="008F36C5" w:rsidRPr="008F36C5" w14:paraId="4772105B" w14:textId="77777777" w:rsidTr="008F36C5">
        <w:trPr>
          <w:trHeight w:val="255"/>
        </w:trPr>
        <w:tc>
          <w:tcPr>
            <w:tcW w:w="4924" w:type="dxa"/>
            <w:gridSpan w:val="3"/>
            <w:tcBorders>
              <w:top w:val="nil"/>
              <w:left w:val="nil"/>
              <w:bottom w:val="nil"/>
              <w:right w:val="nil"/>
            </w:tcBorders>
            <w:shd w:val="clear" w:color="000000" w:fill="CCCCFF"/>
            <w:noWrap/>
            <w:vAlign w:val="bottom"/>
            <w:hideMark/>
          </w:tcPr>
          <w:p w14:paraId="71A03755" w14:textId="77777777" w:rsidR="008F36C5" w:rsidRPr="008F36C5" w:rsidRDefault="008F36C5" w:rsidP="008F36C5">
            <w:pPr>
              <w:spacing w:after="0" w:line="240" w:lineRule="auto"/>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Kapitalni projekt K100431 IZGRADNJA CESTE OD ULICE P. ZORANIĆA DO ULICE TRG F. TUĐMANA I SPOJA UL. A. STARČEVIĆA</w:t>
            </w:r>
          </w:p>
        </w:tc>
        <w:tc>
          <w:tcPr>
            <w:tcW w:w="1428" w:type="dxa"/>
            <w:tcBorders>
              <w:top w:val="nil"/>
              <w:left w:val="nil"/>
              <w:bottom w:val="nil"/>
              <w:right w:val="nil"/>
            </w:tcBorders>
            <w:shd w:val="clear" w:color="000000" w:fill="CCCCFF"/>
            <w:noWrap/>
            <w:vAlign w:val="bottom"/>
            <w:hideMark/>
          </w:tcPr>
          <w:p w14:paraId="2A779910"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621.000,00</w:t>
            </w:r>
          </w:p>
        </w:tc>
        <w:tc>
          <w:tcPr>
            <w:tcW w:w="1350" w:type="dxa"/>
            <w:tcBorders>
              <w:top w:val="nil"/>
              <w:left w:val="nil"/>
              <w:bottom w:val="nil"/>
              <w:right w:val="nil"/>
            </w:tcBorders>
            <w:shd w:val="clear" w:color="000000" w:fill="CCCCFF"/>
            <w:noWrap/>
            <w:vAlign w:val="bottom"/>
            <w:hideMark/>
          </w:tcPr>
          <w:p w14:paraId="4937C4EB"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-50.000,00</w:t>
            </w:r>
          </w:p>
        </w:tc>
        <w:tc>
          <w:tcPr>
            <w:tcW w:w="1370" w:type="dxa"/>
            <w:tcBorders>
              <w:top w:val="nil"/>
              <w:left w:val="nil"/>
              <w:bottom w:val="nil"/>
              <w:right w:val="nil"/>
            </w:tcBorders>
            <w:shd w:val="clear" w:color="000000" w:fill="CCCCFF"/>
            <w:noWrap/>
            <w:vAlign w:val="bottom"/>
            <w:hideMark/>
          </w:tcPr>
          <w:p w14:paraId="7B8A377F"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-8,05</w:t>
            </w:r>
          </w:p>
        </w:tc>
        <w:tc>
          <w:tcPr>
            <w:tcW w:w="1266" w:type="dxa"/>
            <w:tcBorders>
              <w:top w:val="nil"/>
              <w:left w:val="nil"/>
              <w:bottom w:val="nil"/>
              <w:right w:val="nil"/>
            </w:tcBorders>
            <w:shd w:val="clear" w:color="000000" w:fill="CCCCFF"/>
            <w:noWrap/>
            <w:vAlign w:val="bottom"/>
            <w:hideMark/>
          </w:tcPr>
          <w:p w14:paraId="007FF1F6"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571.000,00</w:t>
            </w:r>
          </w:p>
        </w:tc>
      </w:tr>
      <w:tr w:rsidR="008F36C5" w:rsidRPr="008F36C5" w14:paraId="7191AE65" w14:textId="77777777" w:rsidTr="008F36C5">
        <w:trPr>
          <w:trHeight w:val="255"/>
        </w:trPr>
        <w:tc>
          <w:tcPr>
            <w:tcW w:w="4924" w:type="dxa"/>
            <w:gridSpan w:val="3"/>
            <w:tcBorders>
              <w:top w:val="nil"/>
              <w:left w:val="nil"/>
              <w:bottom w:val="nil"/>
              <w:right w:val="nil"/>
            </w:tcBorders>
            <w:shd w:val="clear" w:color="000000" w:fill="FFFF99"/>
            <w:noWrap/>
            <w:vAlign w:val="bottom"/>
            <w:hideMark/>
          </w:tcPr>
          <w:p w14:paraId="7DEA506B" w14:textId="77777777" w:rsidR="008F36C5" w:rsidRPr="008F36C5" w:rsidRDefault="008F36C5" w:rsidP="008F36C5">
            <w:pPr>
              <w:spacing w:after="0" w:line="240" w:lineRule="auto"/>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211C0A9D"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621.000,00</w:t>
            </w:r>
          </w:p>
        </w:tc>
        <w:tc>
          <w:tcPr>
            <w:tcW w:w="1350" w:type="dxa"/>
            <w:tcBorders>
              <w:top w:val="nil"/>
              <w:left w:val="nil"/>
              <w:bottom w:val="nil"/>
              <w:right w:val="nil"/>
            </w:tcBorders>
            <w:shd w:val="clear" w:color="000000" w:fill="FFFF99"/>
            <w:noWrap/>
            <w:vAlign w:val="bottom"/>
            <w:hideMark/>
          </w:tcPr>
          <w:p w14:paraId="4BCFF8AF"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-50.000,00</w:t>
            </w:r>
          </w:p>
        </w:tc>
        <w:tc>
          <w:tcPr>
            <w:tcW w:w="1370" w:type="dxa"/>
            <w:tcBorders>
              <w:top w:val="nil"/>
              <w:left w:val="nil"/>
              <w:bottom w:val="nil"/>
              <w:right w:val="nil"/>
            </w:tcBorders>
            <w:shd w:val="clear" w:color="000000" w:fill="FFFF99"/>
            <w:noWrap/>
            <w:vAlign w:val="bottom"/>
            <w:hideMark/>
          </w:tcPr>
          <w:p w14:paraId="04842EA4"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-8,05</w:t>
            </w:r>
          </w:p>
        </w:tc>
        <w:tc>
          <w:tcPr>
            <w:tcW w:w="1266" w:type="dxa"/>
            <w:tcBorders>
              <w:top w:val="nil"/>
              <w:left w:val="nil"/>
              <w:bottom w:val="nil"/>
              <w:right w:val="nil"/>
            </w:tcBorders>
            <w:shd w:val="clear" w:color="000000" w:fill="FFFF99"/>
            <w:noWrap/>
            <w:vAlign w:val="bottom"/>
            <w:hideMark/>
          </w:tcPr>
          <w:p w14:paraId="5DFDED9E"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571.000,00</w:t>
            </w:r>
          </w:p>
        </w:tc>
      </w:tr>
      <w:tr w:rsidR="008F36C5" w:rsidRPr="008F36C5" w14:paraId="1219ADA4" w14:textId="77777777" w:rsidTr="008F36C5">
        <w:trPr>
          <w:trHeight w:val="255"/>
        </w:trPr>
        <w:tc>
          <w:tcPr>
            <w:tcW w:w="1172" w:type="dxa"/>
            <w:tcBorders>
              <w:top w:val="nil"/>
              <w:left w:val="nil"/>
              <w:bottom w:val="nil"/>
              <w:right w:val="nil"/>
            </w:tcBorders>
            <w:shd w:val="clear" w:color="auto" w:fill="auto"/>
            <w:noWrap/>
            <w:vAlign w:val="bottom"/>
            <w:hideMark/>
          </w:tcPr>
          <w:p w14:paraId="7CDC5D63" w14:textId="77777777" w:rsidR="008F36C5" w:rsidRPr="008F36C5" w:rsidRDefault="008F36C5" w:rsidP="008F36C5">
            <w:pPr>
              <w:spacing w:after="0" w:line="240" w:lineRule="auto"/>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R2731</w:t>
            </w:r>
          </w:p>
        </w:tc>
        <w:tc>
          <w:tcPr>
            <w:tcW w:w="1013" w:type="dxa"/>
            <w:tcBorders>
              <w:top w:val="nil"/>
              <w:left w:val="nil"/>
              <w:bottom w:val="nil"/>
              <w:right w:val="nil"/>
            </w:tcBorders>
            <w:shd w:val="clear" w:color="auto" w:fill="auto"/>
            <w:noWrap/>
            <w:vAlign w:val="bottom"/>
            <w:hideMark/>
          </w:tcPr>
          <w:p w14:paraId="2CF7932E" w14:textId="77777777" w:rsidR="008F36C5" w:rsidRPr="008F36C5" w:rsidRDefault="008F36C5" w:rsidP="008F36C5">
            <w:pPr>
              <w:spacing w:after="0" w:line="240" w:lineRule="auto"/>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42131</w:t>
            </w:r>
          </w:p>
        </w:tc>
        <w:tc>
          <w:tcPr>
            <w:tcW w:w="2739" w:type="dxa"/>
            <w:tcBorders>
              <w:top w:val="nil"/>
              <w:left w:val="nil"/>
              <w:bottom w:val="nil"/>
              <w:right w:val="nil"/>
            </w:tcBorders>
            <w:shd w:val="clear" w:color="auto" w:fill="auto"/>
            <w:noWrap/>
            <w:vAlign w:val="bottom"/>
            <w:hideMark/>
          </w:tcPr>
          <w:p w14:paraId="30D61B10" w14:textId="77777777" w:rsidR="008F36C5" w:rsidRPr="008F36C5" w:rsidRDefault="008F36C5" w:rsidP="008F36C5">
            <w:pPr>
              <w:spacing w:after="0" w:line="240" w:lineRule="auto"/>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Ceste</w:t>
            </w:r>
          </w:p>
        </w:tc>
        <w:tc>
          <w:tcPr>
            <w:tcW w:w="1428" w:type="dxa"/>
            <w:tcBorders>
              <w:top w:val="nil"/>
              <w:left w:val="nil"/>
              <w:bottom w:val="nil"/>
              <w:right w:val="nil"/>
            </w:tcBorders>
            <w:shd w:val="clear" w:color="auto" w:fill="auto"/>
            <w:noWrap/>
            <w:vAlign w:val="bottom"/>
            <w:hideMark/>
          </w:tcPr>
          <w:p w14:paraId="20D8F601"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621.000,00</w:t>
            </w:r>
          </w:p>
        </w:tc>
        <w:tc>
          <w:tcPr>
            <w:tcW w:w="1350" w:type="dxa"/>
            <w:tcBorders>
              <w:top w:val="nil"/>
              <w:left w:val="nil"/>
              <w:bottom w:val="nil"/>
              <w:right w:val="nil"/>
            </w:tcBorders>
            <w:shd w:val="clear" w:color="auto" w:fill="auto"/>
            <w:noWrap/>
            <w:vAlign w:val="bottom"/>
            <w:hideMark/>
          </w:tcPr>
          <w:p w14:paraId="3E6238E3"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-50.000,00</w:t>
            </w:r>
          </w:p>
        </w:tc>
        <w:tc>
          <w:tcPr>
            <w:tcW w:w="1370" w:type="dxa"/>
            <w:tcBorders>
              <w:top w:val="nil"/>
              <w:left w:val="nil"/>
              <w:bottom w:val="nil"/>
              <w:right w:val="nil"/>
            </w:tcBorders>
            <w:shd w:val="clear" w:color="auto" w:fill="auto"/>
            <w:noWrap/>
            <w:vAlign w:val="bottom"/>
            <w:hideMark/>
          </w:tcPr>
          <w:p w14:paraId="592D42F7"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-8,05</w:t>
            </w:r>
          </w:p>
        </w:tc>
        <w:tc>
          <w:tcPr>
            <w:tcW w:w="1266" w:type="dxa"/>
            <w:tcBorders>
              <w:top w:val="nil"/>
              <w:left w:val="nil"/>
              <w:bottom w:val="nil"/>
              <w:right w:val="nil"/>
            </w:tcBorders>
            <w:shd w:val="clear" w:color="auto" w:fill="auto"/>
            <w:noWrap/>
            <w:vAlign w:val="bottom"/>
            <w:hideMark/>
          </w:tcPr>
          <w:p w14:paraId="386EEA27"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571.000,00</w:t>
            </w:r>
          </w:p>
        </w:tc>
      </w:tr>
      <w:tr w:rsidR="008F36C5" w:rsidRPr="008F36C5" w14:paraId="11BD6F51" w14:textId="77777777" w:rsidTr="008F36C5">
        <w:trPr>
          <w:trHeight w:val="255"/>
        </w:trPr>
        <w:tc>
          <w:tcPr>
            <w:tcW w:w="4924" w:type="dxa"/>
            <w:gridSpan w:val="3"/>
            <w:tcBorders>
              <w:top w:val="nil"/>
              <w:left w:val="nil"/>
              <w:bottom w:val="nil"/>
              <w:right w:val="nil"/>
            </w:tcBorders>
            <w:shd w:val="clear" w:color="000000" w:fill="CCCCFF"/>
            <w:noWrap/>
            <w:vAlign w:val="bottom"/>
            <w:hideMark/>
          </w:tcPr>
          <w:p w14:paraId="7E272D63" w14:textId="77777777" w:rsidR="008F36C5" w:rsidRPr="008F36C5" w:rsidRDefault="008F36C5" w:rsidP="008F36C5">
            <w:pPr>
              <w:spacing w:after="0" w:line="240" w:lineRule="auto"/>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Kapitalni projekt K100433 REKONSTRUKCIJA MLINSKE ULICE (Unka)</w:t>
            </w:r>
          </w:p>
        </w:tc>
        <w:tc>
          <w:tcPr>
            <w:tcW w:w="1428" w:type="dxa"/>
            <w:tcBorders>
              <w:top w:val="nil"/>
              <w:left w:val="nil"/>
              <w:bottom w:val="nil"/>
              <w:right w:val="nil"/>
            </w:tcBorders>
            <w:shd w:val="clear" w:color="000000" w:fill="CCCCFF"/>
            <w:noWrap/>
            <w:vAlign w:val="bottom"/>
            <w:hideMark/>
          </w:tcPr>
          <w:p w14:paraId="400533BD"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525.000,00</w:t>
            </w:r>
          </w:p>
        </w:tc>
        <w:tc>
          <w:tcPr>
            <w:tcW w:w="1350" w:type="dxa"/>
            <w:tcBorders>
              <w:top w:val="nil"/>
              <w:left w:val="nil"/>
              <w:bottom w:val="nil"/>
              <w:right w:val="nil"/>
            </w:tcBorders>
            <w:shd w:val="clear" w:color="000000" w:fill="CCCCFF"/>
            <w:noWrap/>
            <w:vAlign w:val="bottom"/>
            <w:hideMark/>
          </w:tcPr>
          <w:p w14:paraId="229EAE68"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50.000,00</w:t>
            </w:r>
          </w:p>
        </w:tc>
        <w:tc>
          <w:tcPr>
            <w:tcW w:w="1370" w:type="dxa"/>
            <w:tcBorders>
              <w:top w:val="nil"/>
              <w:left w:val="nil"/>
              <w:bottom w:val="nil"/>
              <w:right w:val="nil"/>
            </w:tcBorders>
            <w:shd w:val="clear" w:color="000000" w:fill="CCCCFF"/>
            <w:noWrap/>
            <w:vAlign w:val="bottom"/>
            <w:hideMark/>
          </w:tcPr>
          <w:p w14:paraId="3C958FF7"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9,52</w:t>
            </w:r>
          </w:p>
        </w:tc>
        <w:tc>
          <w:tcPr>
            <w:tcW w:w="1266" w:type="dxa"/>
            <w:tcBorders>
              <w:top w:val="nil"/>
              <w:left w:val="nil"/>
              <w:bottom w:val="nil"/>
              <w:right w:val="nil"/>
            </w:tcBorders>
            <w:shd w:val="clear" w:color="000000" w:fill="CCCCFF"/>
            <w:noWrap/>
            <w:vAlign w:val="bottom"/>
            <w:hideMark/>
          </w:tcPr>
          <w:p w14:paraId="50C0DBCF"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575.000,00</w:t>
            </w:r>
          </w:p>
        </w:tc>
      </w:tr>
      <w:tr w:rsidR="008F36C5" w:rsidRPr="008F36C5" w14:paraId="204DA9ED" w14:textId="77777777" w:rsidTr="008F36C5">
        <w:trPr>
          <w:trHeight w:val="255"/>
        </w:trPr>
        <w:tc>
          <w:tcPr>
            <w:tcW w:w="4924" w:type="dxa"/>
            <w:gridSpan w:val="3"/>
            <w:tcBorders>
              <w:top w:val="nil"/>
              <w:left w:val="nil"/>
              <w:bottom w:val="nil"/>
              <w:right w:val="nil"/>
            </w:tcBorders>
            <w:shd w:val="clear" w:color="000000" w:fill="FFFF99"/>
            <w:noWrap/>
            <w:vAlign w:val="bottom"/>
            <w:hideMark/>
          </w:tcPr>
          <w:p w14:paraId="2B64251C" w14:textId="77777777" w:rsidR="008F36C5" w:rsidRPr="008F36C5" w:rsidRDefault="008F36C5" w:rsidP="008F36C5">
            <w:pPr>
              <w:spacing w:after="0" w:line="240" w:lineRule="auto"/>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3BF05CDE"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405.000,00</w:t>
            </w:r>
          </w:p>
        </w:tc>
        <w:tc>
          <w:tcPr>
            <w:tcW w:w="1350" w:type="dxa"/>
            <w:tcBorders>
              <w:top w:val="nil"/>
              <w:left w:val="nil"/>
              <w:bottom w:val="nil"/>
              <w:right w:val="nil"/>
            </w:tcBorders>
            <w:shd w:val="clear" w:color="000000" w:fill="FFFF99"/>
            <w:noWrap/>
            <w:vAlign w:val="bottom"/>
            <w:hideMark/>
          </w:tcPr>
          <w:p w14:paraId="0F27853F"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-100.000,00</w:t>
            </w:r>
          </w:p>
        </w:tc>
        <w:tc>
          <w:tcPr>
            <w:tcW w:w="1370" w:type="dxa"/>
            <w:tcBorders>
              <w:top w:val="nil"/>
              <w:left w:val="nil"/>
              <w:bottom w:val="nil"/>
              <w:right w:val="nil"/>
            </w:tcBorders>
            <w:shd w:val="clear" w:color="000000" w:fill="FFFF99"/>
            <w:noWrap/>
            <w:vAlign w:val="bottom"/>
            <w:hideMark/>
          </w:tcPr>
          <w:p w14:paraId="7A2F7822"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-24,69</w:t>
            </w:r>
          </w:p>
        </w:tc>
        <w:tc>
          <w:tcPr>
            <w:tcW w:w="1266" w:type="dxa"/>
            <w:tcBorders>
              <w:top w:val="nil"/>
              <w:left w:val="nil"/>
              <w:bottom w:val="nil"/>
              <w:right w:val="nil"/>
            </w:tcBorders>
            <w:shd w:val="clear" w:color="000000" w:fill="FFFF99"/>
            <w:noWrap/>
            <w:vAlign w:val="bottom"/>
            <w:hideMark/>
          </w:tcPr>
          <w:p w14:paraId="0A209DAD"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305.000,00</w:t>
            </w:r>
          </w:p>
        </w:tc>
      </w:tr>
      <w:tr w:rsidR="008F36C5" w:rsidRPr="008F36C5" w14:paraId="73827801" w14:textId="77777777" w:rsidTr="008F36C5">
        <w:trPr>
          <w:trHeight w:val="255"/>
        </w:trPr>
        <w:tc>
          <w:tcPr>
            <w:tcW w:w="1172" w:type="dxa"/>
            <w:tcBorders>
              <w:top w:val="nil"/>
              <w:left w:val="nil"/>
              <w:bottom w:val="nil"/>
              <w:right w:val="nil"/>
            </w:tcBorders>
            <w:shd w:val="clear" w:color="auto" w:fill="auto"/>
            <w:noWrap/>
            <w:vAlign w:val="bottom"/>
            <w:hideMark/>
          </w:tcPr>
          <w:p w14:paraId="5E7CA5CA" w14:textId="77777777" w:rsidR="008F36C5" w:rsidRPr="008F36C5" w:rsidRDefault="008F36C5" w:rsidP="008F36C5">
            <w:pPr>
              <w:spacing w:after="0" w:line="240" w:lineRule="auto"/>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R2814</w:t>
            </w:r>
          </w:p>
        </w:tc>
        <w:tc>
          <w:tcPr>
            <w:tcW w:w="1013" w:type="dxa"/>
            <w:tcBorders>
              <w:top w:val="nil"/>
              <w:left w:val="nil"/>
              <w:bottom w:val="nil"/>
              <w:right w:val="nil"/>
            </w:tcBorders>
            <w:shd w:val="clear" w:color="auto" w:fill="auto"/>
            <w:noWrap/>
            <w:vAlign w:val="bottom"/>
            <w:hideMark/>
          </w:tcPr>
          <w:p w14:paraId="6EF1152A" w14:textId="77777777" w:rsidR="008F36C5" w:rsidRPr="008F36C5" w:rsidRDefault="008F36C5" w:rsidP="008F36C5">
            <w:pPr>
              <w:spacing w:after="0" w:line="240" w:lineRule="auto"/>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42131</w:t>
            </w:r>
          </w:p>
        </w:tc>
        <w:tc>
          <w:tcPr>
            <w:tcW w:w="2739" w:type="dxa"/>
            <w:tcBorders>
              <w:top w:val="nil"/>
              <w:left w:val="nil"/>
              <w:bottom w:val="nil"/>
              <w:right w:val="nil"/>
            </w:tcBorders>
            <w:shd w:val="clear" w:color="auto" w:fill="auto"/>
            <w:noWrap/>
            <w:vAlign w:val="bottom"/>
            <w:hideMark/>
          </w:tcPr>
          <w:p w14:paraId="31C5E3D8" w14:textId="77777777" w:rsidR="008F36C5" w:rsidRPr="008F36C5" w:rsidRDefault="008F36C5" w:rsidP="008F36C5">
            <w:pPr>
              <w:spacing w:after="0" w:line="240" w:lineRule="auto"/>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Ceste</w:t>
            </w:r>
          </w:p>
        </w:tc>
        <w:tc>
          <w:tcPr>
            <w:tcW w:w="1428" w:type="dxa"/>
            <w:tcBorders>
              <w:top w:val="nil"/>
              <w:left w:val="nil"/>
              <w:bottom w:val="nil"/>
              <w:right w:val="nil"/>
            </w:tcBorders>
            <w:shd w:val="clear" w:color="auto" w:fill="auto"/>
            <w:noWrap/>
            <w:vAlign w:val="bottom"/>
            <w:hideMark/>
          </w:tcPr>
          <w:p w14:paraId="0FC2AB6A"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405.000,00</w:t>
            </w:r>
          </w:p>
        </w:tc>
        <w:tc>
          <w:tcPr>
            <w:tcW w:w="1350" w:type="dxa"/>
            <w:tcBorders>
              <w:top w:val="nil"/>
              <w:left w:val="nil"/>
              <w:bottom w:val="nil"/>
              <w:right w:val="nil"/>
            </w:tcBorders>
            <w:shd w:val="clear" w:color="auto" w:fill="auto"/>
            <w:noWrap/>
            <w:vAlign w:val="bottom"/>
            <w:hideMark/>
          </w:tcPr>
          <w:p w14:paraId="3A36C219"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-100.000,00</w:t>
            </w:r>
          </w:p>
        </w:tc>
        <w:tc>
          <w:tcPr>
            <w:tcW w:w="1370" w:type="dxa"/>
            <w:tcBorders>
              <w:top w:val="nil"/>
              <w:left w:val="nil"/>
              <w:bottom w:val="nil"/>
              <w:right w:val="nil"/>
            </w:tcBorders>
            <w:shd w:val="clear" w:color="auto" w:fill="auto"/>
            <w:noWrap/>
            <w:vAlign w:val="bottom"/>
            <w:hideMark/>
          </w:tcPr>
          <w:p w14:paraId="61C10296"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-24,69</w:t>
            </w:r>
          </w:p>
        </w:tc>
        <w:tc>
          <w:tcPr>
            <w:tcW w:w="1266" w:type="dxa"/>
            <w:tcBorders>
              <w:top w:val="nil"/>
              <w:left w:val="nil"/>
              <w:bottom w:val="nil"/>
              <w:right w:val="nil"/>
            </w:tcBorders>
            <w:shd w:val="clear" w:color="auto" w:fill="auto"/>
            <w:noWrap/>
            <w:vAlign w:val="bottom"/>
            <w:hideMark/>
          </w:tcPr>
          <w:p w14:paraId="448D1599"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305.000,00</w:t>
            </w:r>
          </w:p>
        </w:tc>
      </w:tr>
      <w:tr w:rsidR="008F36C5" w:rsidRPr="008F36C5" w14:paraId="383383C0" w14:textId="77777777" w:rsidTr="008F36C5">
        <w:trPr>
          <w:trHeight w:val="255"/>
        </w:trPr>
        <w:tc>
          <w:tcPr>
            <w:tcW w:w="4924" w:type="dxa"/>
            <w:gridSpan w:val="3"/>
            <w:tcBorders>
              <w:top w:val="nil"/>
              <w:left w:val="nil"/>
              <w:bottom w:val="nil"/>
              <w:right w:val="nil"/>
            </w:tcBorders>
            <w:shd w:val="clear" w:color="000000" w:fill="FFFF99"/>
            <w:noWrap/>
            <w:vAlign w:val="bottom"/>
            <w:hideMark/>
          </w:tcPr>
          <w:p w14:paraId="6F42AE01" w14:textId="77777777" w:rsidR="008F36C5" w:rsidRPr="008F36C5" w:rsidRDefault="008F36C5" w:rsidP="008F36C5">
            <w:pPr>
              <w:spacing w:after="0" w:line="240" w:lineRule="auto"/>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000000" w:fill="FFFF99"/>
            <w:noWrap/>
            <w:vAlign w:val="bottom"/>
            <w:hideMark/>
          </w:tcPr>
          <w:p w14:paraId="6C1A4F13"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120.000,00</w:t>
            </w:r>
          </w:p>
        </w:tc>
        <w:tc>
          <w:tcPr>
            <w:tcW w:w="1350" w:type="dxa"/>
            <w:tcBorders>
              <w:top w:val="nil"/>
              <w:left w:val="nil"/>
              <w:bottom w:val="nil"/>
              <w:right w:val="nil"/>
            </w:tcBorders>
            <w:shd w:val="clear" w:color="000000" w:fill="FFFF99"/>
            <w:noWrap/>
            <w:vAlign w:val="bottom"/>
            <w:hideMark/>
          </w:tcPr>
          <w:p w14:paraId="48588FB3"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150.000,00</w:t>
            </w:r>
          </w:p>
        </w:tc>
        <w:tc>
          <w:tcPr>
            <w:tcW w:w="1370" w:type="dxa"/>
            <w:tcBorders>
              <w:top w:val="nil"/>
              <w:left w:val="nil"/>
              <w:bottom w:val="nil"/>
              <w:right w:val="nil"/>
            </w:tcBorders>
            <w:shd w:val="clear" w:color="000000" w:fill="FFFF99"/>
            <w:noWrap/>
            <w:vAlign w:val="bottom"/>
            <w:hideMark/>
          </w:tcPr>
          <w:p w14:paraId="088DB35A"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125,00</w:t>
            </w:r>
          </w:p>
        </w:tc>
        <w:tc>
          <w:tcPr>
            <w:tcW w:w="1266" w:type="dxa"/>
            <w:tcBorders>
              <w:top w:val="nil"/>
              <w:left w:val="nil"/>
              <w:bottom w:val="nil"/>
              <w:right w:val="nil"/>
            </w:tcBorders>
            <w:shd w:val="clear" w:color="000000" w:fill="FFFF99"/>
            <w:noWrap/>
            <w:vAlign w:val="bottom"/>
            <w:hideMark/>
          </w:tcPr>
          <w:p w14:paraId="3F2637B2"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270.000,00</w:t>
            </w:r>
          </w:p>
        </w:tc>
      </w:tr>
      <w:tr w:rsidR="008F36C5" w:rsidRPr="008F36C5" w14:paraId="3B72DC5D" w14:textId="77777777" w:rsidTr="008F36C5">
        <w:trPr>
          <w:trHeight w:val="255"/>
        </w:trPr>
        <w:tc>
          <w:tcPr>
            <w:tcW w:w="1172" w:type="dxa"/>
            <w:tcBorders>
              <w:top w:val="nil"/>
              <w:left w:val="nil"/>
              <w:bottom w:val="nil"/>
              <w:right w:val="nil"/>
            </w:tcBorders>
            <w:shd w:val="clear" w:color="auto" w:fill="auto"/>
            <w:noWrap/>
            <w:vAlign w:val="bottom"/>
            <w:hideMark/>
          </w:tcPr>
          <w:p w14:paraId="2B523FA8" w14:textId="77777777" w:rsidR="008F36C5" w:rsidRPr="008F36C5" w:rsidRDefault="008F36C5" w:rsidP="008F36C5">
            <w:pPr>
              <w:spacing w:after="0" w:line="240" w:lineRule="auto"/>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R2793</w:t>
            </w:r>
          </w:p>
        </w:tc>
        <w:tc>
          <w:tcPr>
            <w:tcW w:w="1013" w:type="dxa"/>
            <w:tcBorders>
              <w:top w:val="nil"/>
              <w:left w:val="nil"/>
              <w:bottom w:val="nil"/>
              <w:right w:val="nil"/>
            </w:tcBorders>
            <w:shd w:val="clear" w:color="auto" w:fill="auto"/>
            <w:noWrap/>
            <w:vAlign w:val="bottom"/>
            <w:hideMark/>
          </w:tcPr>
          <w:p w14:paraId="0D60E0E2" w14:textId="77777777" w:rsidR="008F36C5" w:rsidRPr="008F36C5" w:rsidRDefault="008F36C5" w:rsidP="008F36C5">
            <w:pPr>
              <w:spacing w:after="0" w:line="240" w:lineRule="auto"/>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42131</w:t>
            </w:r>
          </w:p>
        </w:tc>
        <w:tc>
          <w:tcPr>
            <w:tcW w:w="2739" w:type="dxa"/>
            <w:tcBorders>
              <w:top w:val="nil"/>
              <w:left w:val="nil"/>
              <w:bottom w:val="nil"/>
              <w:right w:val="nil"/>
            </w:tcBorders>
            <w:shd w:val="clear" w:color="auto" w:fill="auto"/>
            <w:noWrap/>
            <w:vAlign w:val="bottom"/>
            <w:hideMark/>
          </w:tcPr>
          <w:p w14:paraId="589FF134" w14:textId="77777777" w:rsidR="008F36C5" w:rsidRPr="008F36C5" w:rsidRDefault="008F36C5" w:rsidP="008F36C5">
            <w:pPr>
              <w:spacing w:after="0" w:line="240" w:lineRule="auto"/>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Ceste¸, IZGRADNJA I REK .MLINSKE ULIC E</w:t>
            </w:r>
          </w:p>
        </w:tc>
        <w:tc>
          <w:tcPr>
            <w:tcW w:w="1428" w:type="dxa"/>
            <w:tcBorders>
              <w:top w:val="nil"/>
              <w:left w:val="nil"/>
              <w:bottom w:val="nil"/>
              <w:right w:val="nil"/>
            </w:tcBorders>
            <w:shd w:val="clear" w:color="auto" w:fill="auto"/>
            <w:noWrap/>
            <w:vAlign w:val="bottom"/>
            <w:hideMark/>
          </w:tcPr>
          <w:p w14:paraId="0AF52D16"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120.000,00</w:t>
            </w:r>
          </w:p>
        </w:tc>
        <w:tc>
          <w:tcPr>
            <w:tcW w:w="1350" w:type="dxa"/>
            <w:tcBorders>
              <w:top w:val="nil"/>
              <w:left w:val="nil"/>
              <w:bottom w:val="nil"/>
              <w:right w:val="nil"/>
            </w:tcBorders>
            <w:shd w:val="clear" w:color="auto" w:fill="auto"/>
            <w:noWrap/>
            <w:vAlign w:val="bottom"/>
            <w:hideMark/>
          </w:tcPr>
          <w:p w14:paraId="7ACF6C9F"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150.000,00</w:t>
            </w:r>
          </w:p>
        </w:tc>
        <w:tc>
          <w:tcPr>
            <w:tcW w:w="1370" w:type="dxa"/>
            <w:tcBorders>
              <w:top w:val="nil"/>
              <w:left w:val="nil"/>
              <w:bottom w:val="nil"/>
              <w:right w:val="nil"/>
            </w:tcBorders>
            <w:shd w:val="clear" w:color="auto" w:fill="auto"/>
            <w:noWrap/>
            <w:vAlign w:val="bottom"/>
            <w:hideMark/>
          </w:tcPr>
          <w:p w14:paraId="0287027B"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125,00</w:t>
            </w:r>
          </w:p>
        </w:tc>
        <w:tc>
          <w:tcPr>
            <w:tcW w:w="1266" w:type="dxa"/>
            <w:tcBorders>
              <w:top w:val="nil"/>
              <w:left w:val="nil"/>
              <w:bottom w:val="nil"/>
              <w:right w:val="nil"/>
            </w:tcBorders>
            <w:shd w:val="clear" w:color="auto" w:fill="auto"/>
            <w:noWrap/>
            <w:vAlign w:val="bottom"/>
            <w:hideMark/>
          </w:tcPr>
          <w:p w14:paraId="1076DFC2"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270.000,00</w:t>
            </w:r>
          </w:p>
        </w:tc>
      </w:tr>
      <w:tr w:rsidR="008F36C5" w:rsidRPr="008F36C5" w14:paraId="6CB38C5A" w14:textId="77777777" w:rsidTr="008F36C5">
        <w:trPr>
          <w:trHeight w:val="255"/>
        </w:trPr>
        <w:tc>
          <w:tcPr>
            <w:tcW w:w="4924" w:type="dxa"/>
            <w:gridSpan w:val="3"/>
            <w:tcBorders>
              <w:top w:val="nil"/>
              <w:left w:val="nil"/>
              <w:bottom w:val="nil"/>
              <w:right w:val="nil"/>
            </w:tcBorders>
            <w:shd w:val="clear" w:color="000000" w:fill="9999FF"/>
            <w:noWrap/>
            <w:vAlign w:val="bottom"/>
            <w:hideMark/>
          </w:tcPr>
          <w:p w14:paraId="407C9FD2" w14:textId="77777777" w:rsidR="008F36C5" w:rsidRPr="008F36C5" w:rsidRDefault="008F36C5" w:rsidP="008F36C5">
            <w:pPr>
              <w:spacing w:after="0" w:line="240" w:lineRule="auto"/>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Program 1022 GRAĐENJE JAVNE RASVJETE</w:t>
            </w:r>
          </w:p>
        </w:tc>
        <w:tc>
          <w:tcPr>
            <w:tcW w:w="1428" w:type="dxa"/>
            <w:tcBorders>
              <w:top w:val="nil"/>
              <w:left w:val="nil"/>
              <w:bottom w:val="nil"/>
              <w:right w:val="nil"/>
            </w:tcBorders>
            <w:shd w:val="clear" w:color="000000" w:fill="9999FF"/>
            <w:noWrap/>
            <w:vAlign w:val="bottom"/>
            <w:hideMark/>
          </w:tcPr>
          <w:p w14:paraId="080C126F"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11.400,00</w:t>
            </w:r>
          </w:p>
        </w:tc>
        <w:tc>
          <w:tcPr>
            <w:tcW w:w="1350" w:type="dxa"/>
            <w:tcBorders>
              <w:top w:val="nil"/>
              <w:left w:val="nil"/>
              <w:bottom w:val="nil"/>
              <w:right w:val="nil"/>
            </w:tcBorders>
            <w:shd w:val="clear" w:color="000000" w:fill="9999FF"/>
            <w:noWrap/>
            <w:vAlign w:val="bottom"/>
            <w:hideMark/>
          </w:tcPr>
          <w:p w14:paraId="522BE951"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6.900,00</w:t>
            </w:r>
          </w:p>
        </w:tc>
        <w:tc>
          <w:tcPr>
            <w:tcW w:w="1370" w:type="dxa"/>
            <w:tcBorders>
              <w:top w:val="nil"/>
              <w:left w:val="nil"/>
              <w:bottom w:val="nil"/>
              <w:right w:val="nil"/>
            </w:tcBorders>
            <w:shd w:val="clear" w:color="000000" w:fill="9999FF"/>
            <w:noWrap/>
            <w:vAlign w:val="bottom"/>
            <w:hideMark/>
          </w:tcPr>
          <w:p w14:paraId="79A29CB8"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60,53</w:t>
            </w:r>
          </w:p>
        </w:tc>
        <w:tc>
          <w:tcPr>
            <w:tcW w:w="1266" w:type="dxa"/>
            <w:tcBorders>
              <w:top w:val="nil"/>
              <w:left w:val="nil"/>
              <w:bottom w:val="nil"/>
              <w:right w:val="nil"/>
            </w:tcBorders>
            <w:shd w:val="clear" w:color="000000" w:fill="9999FF"/>
            <w:noWrap/>
            <w:vAlign w:val="bottom"/>
            <w:hideMark/>
          </w:tcPr>
          <w:p w14:paraId="6E6325F1"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18.300,00</w:t>
            </w:r>
          </w:p>
        </w:tc>
      </w:tr>
      <w:tr w:rsidR="008F36C5" w:rsidRPr="008F36C5" w14:paraId="100FBE4D" w14:textId="77777777" w:rsidTr="008F36C5">
        <w:trPr>
          <w:trHeight w:val="255"/>
        </w:trPr>
        <w:tc>
          <w:tcPr>
            <w:tcW w:w="4924" w:type="dxa"/>
            <w:gridSpan w:val="3"/>
            <w:tcBorders>
              <w:top w:val="nil"/>
              <w:left w:val="nil"/>
              <w:bottom w:val="nil"/>
              <w:right w:val="nil"/>
            </w:tcBorders>
            <w:shd w:val="clear" w:color="000000" w:fill="CCCCFF"/>
            <w:noWrap/>
            <w:vAlign w:val="bottom"/>
            <w:hideMark/>
          </w:tcPr>
          <w:p w14:paraId="3F1C5800" w14:textId="77777777" w:rsidR="008F36C5" w:rsidRPr="008F36C5" w:rsidRDefault="008F36C5" w:rsidP="008F36C5">
            <w:pPr>
              <w:spacing w:after="0" w:line="240" w:lineRule="auto"/>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Kapitalni projekt K100107 JAVNA RASVJETA - OSTALO</w:t>
            </w:r>
          </w:p>
        </w:tc>
        <w:tc>
          <w:tcPr>
            <w:tcW w:w="1428" w:type="dxa"/>
            <w:tcBorders>
              <w:top w:val="nil"/>
              <w:left w:val="nil"/>
              <w:bottom w:val="nil"/>
              <w:right w:val="nil"/>
            </w:tcBorders>
            <w:shd w:val="clear" w:color="000000" w:fill="CCCCFF"/>
            <w:noWrap/>
            <w:vAlign w:val="bottom"/>
            <w:hideMark/>
          </w:tcPr>
          <w:p w14:paraId="3D68C2DB"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11.400,00</w:t>
            </w:r>
          </w:p>
        </w:tc>
        <w:tc>
          <w:tcPr>
            <w:tcW w:w="1350" w:type="dxa"/>
            <w:tcBorders>
              <w:top w:val="nil"/>
              <w:left w:val="nil"/>
              <w:bottom w:val="nil"/>
              <w:right w:val="nil"/>
            </w:tcBorders>
            <w:shd w:val="clear" w:color="000000" w:fill="CCCCFF"/>
            <w:noWrap/>
            <w:vAlign w:val="bottom"/>
            <w:hideMark/>
          </w:tcPr>
          <w:p w14:paraId="770810A4"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6.900,00</w:t>
            </w:r>
          </w:p>
        </w:tc>
        <w:tc>
          <w:tcPr>
            <w:tcW w:w="1370" w:type="dxa"/>
            <w:tcBorders>
              <w:top w:val="nil"/>
              <w:left w:val="nil"/>
              <w:bottom w:val="nil"/>
              <w:right w:val="nil"/>
            </w:tcBorders>
            <w:shd w:val="clear" w:color="000000" w:fill="CCCCFF"/>
            <w:noWrap/>
            <w:vAlign w:val="bottom"/>
            <w:hideMark/>
          </w:tcPr>
          <w:p w14:paraId="0B734F8E"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60,53</w:t>
            </w:r>
          </w:p>
        </w:tc>
        <w:tc>
          <w:tcPr>
            <w:tcW w:w="1266" w:type="dxa"/>
            <w:tcBorders>
              <w:top w:val="nil"/>
              <w:left w:val="nil"/>
              <w:bottom w:val="nil"/>
              <w:right w:val="nil"/>
            </w:tcBorders>
            <w:shd w:val="clear" w:color="000000" w:fill="CCCCFF"/>
            <w:noWrap/>
            <w:vAlign w:val="bottom"/>
            <w:hideMark/>
          </w:tcPr>
          <w:p w14:paraId="61BFA452"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18.300,00</w:t>
            </w:r>
          </w:p>
        </w:tc>
      </w:tr>
      <w:tr w:rsidR="008F36C5" w:rsidRPr="008F36C5" w14:paraId="7F6A94B6" w14:textId="77777777" w:rsidTr="008F36C5">
        <w:trPr>
          <w:trHeight w:val="255"/>
        </w:trPr>
        <w:tc>
          <w:tcPr>
            <w:tcW w:w="4924" w:type="dxa"/>
            <w:gridSpan w:val="3"/>
            <w:tcBorders>
              <w:top w:val="nil"/>
              <w:left w:val="nil"/>
              <w:bottom w:val="nil"/>
              <w:right w:val="nil"/>
            </w:tcBorders>
            <w:shd w:val="clear" w:color="000000" w:fill="FFFF99"/>
            <w:noWrap/>
            <w:vAlign w:val="bottom"/>
            <w:hideMark/>
          </w:tcPr>
          <w:p w14:paraId="470441A6" w14:textId="77777777" w:rsidR="008F36C5" w:rsidRPr="008F36C5" w:rsidRDefault="008F36C5" w:rsidP="008F36C5">
            <w:pPr>
              <w:spacing w:after="0" w:line="240" w:lineRule="auto"/>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000000" w:fill="FFFF99"/>
            <w:noWrap/>
            <w:vAlign w:val="bottom"/>
            <w:hideMark/>
          </w:tcPr>
          <w:p w14:paraId="0957678F"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11.400,00</w:t>
            </w:r>
          </w:p>
        </w:tc>
        <w:tc>
          <w:tcPr>
            <w:tcW w:w="1350" w:type="dxa"/>
            <w:tcBorders>
              <w:top w:val="nil"/>
              <w:left w:val="nil"/>
              <w:bottom w:val="nil"/>
              <w:right w:val="nil"/>
            </w:tcBorders>
            <w:shd w:val="clear" w:color="000000" w:fill="FFFF99"/>
            <w:noWrap/>
            <w:vAlign w:val="bottom"/>
            <w:hideMark/>
          </w:tcPr>
          <w:p w14:paraId="792C7BCA"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6.900,00</w:t>
            </w:r>
          </w:p>
        </w:tc>
        <w:tc>
          <w:tcPr>
            <w:tcW w:w="1370" w:type="dxa"/>
            <w:tcBorders>
              <w:top w:val="nil"/>
              <w:left w:val="nil"/>
              <w:bottom w:val="nil"/>
              <w:right w:val="nil"/>
            </w:tcBorders>
            <w:shd w:val="clear" w:color="000000" w:fill="FFFF99"/>
            <w:noWrap/>
            <w:vAlign w:val="bottom"/>
            <w:hideMark/>
          </w:tcPr>
          <w:p w14:paraId="3A95DFFB"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60,53</w:t>
            </w:r>
          </w:p>
        </w:tc>
        <w:tc>
          <w:tcPr>
            <w:tcW w:w="1266" w:type="dxa"/>
            <w:tcBorders>
              <w:top w:val="nil"/>
              <w:left w:val="nil"/>
              <w:bottom w:val="nil"/>
              <w:right w:val="nil"/>
            </w:tcBorders>
            <w:shd w:val="clear" w:color="000000" w:fill="FFFF99"/>
            <w:noWrap/>
            <w:vAlign w:val="bottom"/>
            <w:hideMark/>
          </w:tcPr>
          <w:p w14:paraId="22BE73BB"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18.300,00</w:t>
            </w:r>
          </w:p>
        </w:tc>
      </w:tr>
      <w:tr w:rsidR="008F36C5" w:rsidRPr="008F36C5" w14:paraId="0D4B21D4" w14:textId="77777777" w:rsidTr="008F36C5">
        <w:trPr>
          <w:trHeight w:val="255"/>
        </w:trPr>
        <w:tc>
          <w:tcPr>
            <w:tcW w:w="1172" w:type="dxa"/>
            <w:tcBorders>
              <w:top w:val="nil"/>
              <w:left w:val="nil"/>
              <w:bottom w:val="nil"/>
              <w:right w:val="nil"/>
            </w:tcBorders>
            <w:shd w:val="clear" w:color="auto" w:fill="auto"/>
            <w:noWrap/>
            <w:vAlign w:val="bottom"/>
            <w:hideMark/>
          </w:tcPr>
          <w:p w14:paraId="36D80AC5" w14:textId="77777777" w:rsidR="008F36C5" w:rsidRPr="008F36C5" w:rsidRDefault="008F36C5" w:rsidP="008F36C5">
            <w:pPr>
              <w:spacing w:after="0" w:line="240" w:lineRule="auto"/>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R2652</w:t>
            </w:r>
          </w:p>
        </w:tc>
        <w:tc>
          <w:tcPr>
            <w:tcW w:w="1013" w:type="dxa"/>
            <w:tcBorders>
              <w:top w:val="nil"/>
              <w:left w:val="nil"/>
              <w:bottom w:val="nil"/>
              <w:right w:val="nil"/>
            </w:tcBorders>
            <w:shd w:val="clear" w:color="auto" w:fill="auto"/>
            <w:noWrap/>
            <w:vAlign w:val="bottom"/>
            <w:hideMark/>
          </w:tcPr>
          <w:p w14:paraId="1921FCC3" w14:textId="77777777" w:rsidR="008F36C5" w:rsidRPr="008F36C5" w:rsidRDefault="008F36C5" w:rsidP="008F36C5">
            <w:pPr>
              <w:spacing w:after="0" w:line="240" w:lineRule="auto"/>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42147</w:t>
            </w:r>
          </w:p>
        </w:tc>
        <w:tc>
          <w:tcPr>
            <w:tcW w:w="2739" w:type="dxa"/>
            <w:tcBorders>
              <w:top w:val="nil"/>
              <w:left w:val="nil"/>
              <w:bottom w:val="nil"/>
              <w:right w:val="nil"/>
            </w:tcBorders>
            <w:shd w:val="clear" w:color="auto" w:fill="auto"/>
            <w:noWrap/>
            <w:vAlign w:val="bottom"/>
            <w:hideMark/>
          </w:tcPr>
          <w:p w14:paraId="47EA8C79" w14:textId="77777777" w:rsidR="008F36C5" w:rsidRPr="008F36C5" w:rsidRDefault="008F36C5" w:rsidP="008F36C5">
            <w:pPr>
              <w:spacing w:after="0" w:line="240" w:lineRule="auto"/>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Javna rasvjeta</w:t>
            </w:r>
          </w:p>
        </w:tc>
        <w:tc>
          <w:tcPr>
            <w:tcW w:w="1428" w:type="dxa"/>
            <w:tcBorders>
              <w:top w:val="nil"/>
              <w:left w:val="nil"/>
              <w:bottom w:val="nil"/>
              <w:right w:val="nil"/>
            </w:tcBorders>
            <w:shd w:val="clear" w:color="auto" w:fill="auto"/>
            <w:noWrap/>
            <w:vAlign w:val="bottom"/>
            <w:hideMark/>
          </w:tcPr>
          <w:p w14:paraId="0C1BCA50"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11.400,00</w:t>
            </w:r>
          </w:p>
        </w:tc>
        <w:tc>
          <w:tcPr>
            <w:tcW w:w="1350" w:type="dxa"/>
            <w:tcBorders>
              <w:top w:val="nil"/>
              <w:left w:val="nil"/>
              <w:bottom w:val="nil"/>
              <w:right w:val="nil"/>
            </w:tcBorders>
            <w:shd w:val="clear" w:color="auto" w:fill="auto"/>
            <w:noWrap/>
            <w:vAlign w:val="bottom"/>
            <w:hideMark/>
          </w:tcPr>
          <w:p w14:paraId="212D1610"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6.900,00</w:t>
            </w:r>
          </w:p>
        </w:tc>
        <w:tc>
          <w:tcPr>
            <w:tcW w:w="1370" w:type="dxa"/>
            <w:tcBorders>
              <w:top w:val="nil"/>
              <w:left w:val="nil"/>
              <w:bottom w:val="nil"/>
              <w:right w:val="nil"/>
            </w:tcBorders>
            <w:shd w:val="clear" w:color="auto" w:fill="auto"/>
            <w:noWrap/>
            <w:vAlign w:val="bottom"/>
            <w:hideMark/>
          </w:tcPr>
          <w:p w14:paraId="59B423BA"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60,53</w:t>
            </w:r>
          </w:p>
        </w:tc>
        <w:tc>
          <w:tcPr>
            <w:tcW w:w="1266" w:type="dxa"/>
            <w:tcBorders>
              <w:top w:val="nil"/>
              <w:left w:val="nil"/>
              <w:bottom w:val="nil"/>
              <w:right w:val="nil"/>
            </w:tcBorders>
            <w:shd w:val="clear" w:color="auto" w:fill="auto"/>
            <w:noWrap/>
            <w:vAlign w:val="bottom"/>
            <w:hideMark/>
          </w:tcPr>
          <w:p w14:paraId="6ECB6E16"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18.300,00</w:t>
            </w:r>
          </w:p>
        </w:tc>
      </w:tr>
      <w:tr w:rsidR="008F36C5" w:rsidRPr="008F36C5" w14:paraId="6F511F4F" w14:textId="77777777" w:rsidTr="008F36C5">
        <w:trPr>
          <w:trHeight w:val="255"/>
        </w:trPr>
        <w:tc>
          <w:tcPr>
            <w:tcW w:w="4924" w:type="dxa"/>
            <w:gridSpan w:val="3"/>
            <w:tcBorders>
              <w:top w:val="nil"/>
              <w:left w:val="nil"/>
              <w:bottom w:val="nil"/>
              <w:right w:val="nil"/>
            </w:tcBorders>
            <w:shd w:val="clear" w:color="000000" w:fill="9999FF"/>
            <w:noWrap/>
            <w:vAlign w:val="bottom"/>
            <w:hideMark/>
          </w:tcPr>
          <w:p w14:paraId="165D81C8" w14:textId="77777777" w:rsidR="008F36C5" w:rsidRPr="008F36C5" w:rsidRDefault="008F36C5" w:rsidP="008F36C5">
            <w:pPr>
              <w:spacing w:after="0" w:line="240" w:lineRule="auto"/>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Program 1026 ODVODNJA ATMOSFERSKIH VODA</w:t>
            </w:r>
          </w:p>
        </w:tc>
        <w:tc>
          <w:tcPr>
            <w:tcW w:w="1428" w:type="dxa"/>
            <w:tcBorders>
              <w:top w:val="nil"/>
              <w:left w:val="nil"/>
              <w:bottom w:val="nil"/>
              <w:right w:val="nil"/>
            </w:tcBorders>
            <w:shd w:val="clear" w:color="000000" w:fill="9999FF"/>
            <w:noWrap/>
            <w:vAlign w:val="bottom"/>
            <w:hideMark/>
          </w:tcPr>
          <w:p w14:paraId="1C489F3D"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54.873,36</w:t>
            </w:r>
          </w:p>
        </w:tc>
        <w:tc>
          <w:tcPr>
            <w:tcW w:w="1350" w:type="dxa"/>
            <w:tcBorders>
              <w:top w:val="nil"/>
              <w:left w:val="nil"/>
              <w:bottom w:val="nil"/>
              <w:right w:val="nil"/>
            </w:tcBorders>
            <w:shd w:val="clear" w:color="000000" w:fill="9999FF"/>
            <w:noWrap/>
            <w:vAlign w:val="bottom"/>
            <w:hideMark/>
          </w:tcPr>
          <w:p w14:paraId="2911A8E0"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40.000,00</w:t>
            </w:r>
          </w:p>
        </w:tc>
        <w:tc>
          <w:tcPr>
            <w:tcW w:w="1370" w:type="dxa"/>
            <w:tcBorders>
              <w:top w:val="nil"/>
              <w:left w:val="nil"/>
              <w:bottom w:val="nil"/>
              <w:right w:val="nil"/>
            </w:tcBorders>
            <w:shd w:val="clear" w:color="000000" w:fill="9999FF"/>
            <w:noWrap/>
            <w:vAlign w:val="bottom"/>
            <w:hideMark/>
          </w:tcPr>
          <w:p w14:paraId="25885851"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72,90</w:t>
            </w:r>
          </w:p>
        </w:tc>
        <w:tc>
          <w:tcPr>
            <w:tcW w:w="1266" w:type="dxa"/>
            <w:tcBorders>
              <w:top w:val="nil"/>
              <w:left w:val="nil"/>
              <w:bottom w:val="nil"/>
              <w:right w:val="nil"/>
            </w:tcBorders>
            <w:shd w:val="clear" w:color="000000" w:fill="9999FF"/>
            <w:noWrap/>
            <w:vAlign w:val="bottom"/>
            <w:hideMark/>
          </w:tcPr>
          <w:p w14:paraId="7AB0E514"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94.873,36</w:t>
            </w:r>
          </w:p>
        </w:tc>
      </w:tr>
      <w:tr w:rsidR="008F36C5" w:rsidRPr="008F36C5" w14:paraId="4E5A9DA5" w14:textId="77777777" w:rsidTr="008F36C5">
        <w:trPr>
          <w:trHeight w:val="255"/>
        </w:trPr>
        <w:tc>
          <w:tcPr>
            <w:tcW w:w="4924" w:type="dxa"/>
            <w:gridSpan w:val="3"/>
            <w:tcBorders>
              <w:top w:val="nil"/>
              <w:left w:val="nil"/>
              <w:bottom w:val="nil"/>
              <w:right w:val="nil"/>
            </w:tcBorders>
            <w:shd w:val="clear" w:color="000000" w:fill="CCCCFF"/>
            <w:noWrap/>
            <w:vAlign w:val="bottom"/>
            <w:hideMark/>
          </w:tcPr>
          <w:p w14:paraId="162AFB09" w14:textId="77777777" w:rsidR="008F36C5" w:rsidRPr="008F36C5" w:rsidRDefault="008F36C5" w:rsidP="008F36C5">
            <w:pPr>
              <w:spacing w:after="0" w:line="240" w:lineRule="auto"/>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Aktivnost A100039 ČIŠĆENJE, ZAMJENA I ODRŽAVANJE UREĐAJA ZA ODVODNJU ATMOSFERSKIH VODA</w:t>
            </w:r>
          </w:p>
        </w:tc>
        <w:tc>
          <w:tcPr>
            <w:tcW w:w="1428" w:type="dxa"/>
            <w:tcBorders>
              <w:top w:val="nil"/>
              <w:left w:val="nil"/>
              <w:bottom w:val="nil"/>
              <w:right w:val="nil"/>
            </w:tcBorders>
            <w:shd w:val="clear" w:color="000000" w:fill="CCCCFF"/>
            <w:noWrap/>
            <w:vAlign w:val="bottom"/>
            <w:hideMark/>
          </w:tcPr>
          <w:p w14:paraId="09ED39F3"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54.873,36</w:t>
            </w:r>
          </w:p>
        </w:tc>
        <w:tc>
          <w:tcPr>
            <w:tcW w:w="1350" w:type="dxa"/>
            <w:tcBorders>
              <w:top w:val="nil"/>
              <w:left w:val="nil"/>
              <w:bottom w:val="nil"/>
              <w:right w:val="nil"/>
            </w:tcBorders>
            <w:shd w:val="clear" w:color="000000" w:fill="CCCCFF"/>
            <w:noWrap/>
            <w:vAlign w:val="bottom"/>
            <w:hideMark/>
          </w:tcPr>
          <w:p w14:paraId="6CD4E329"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40.000,00</w:t>
            </w:r>
          </w:p>
        </w:tc>
        <w:tc>
          <w:tcPr>
            <w:tcW w:w="1370" w:type="dxa"/>
            <w:tcBorders>
              <w:top w:val="nil"/>
              <w:left w:val="nil"/>
              <w:bottom w:val="nil"/>
              <w:right w:val="nil"/>
            </w:tcBorders>
            <w:shd w:val="clear" w:color="000000" w:fill="CCCCFF"/>
            <w:noWrap/>
            <w:vAlign w:val="bottom"/>
            <w:hideMark/>
          </w:tcPr>
          <w:p w14:paraId="3E1B8B77"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72,90</w:t>
            </w:r>
          </w:p>
        </w:tc>
        <w:tc>
          <w:tcPr>
            <w:tcW w:w="1266" w:type="dxa"/>
            <w:tcBorders>
              <w:top w:val="nil"/>
              <w:left w:val="nil"/>
              <w:bottom w:val="nil"/>
              <w:right w:val="nil"/>
            </w:tcBorders>
            <w:shd w:val="clear" w:color="000000" w:fill="CCCCFF"/>
            <w:noWrap/>
            <w:vAlign w:val="bottom"/>
            <w:hideMark/>
          </w:tcPr>
          <w:p w14:paraId="41C2198A"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94.873,36</w:t>
            </w:r>
          </w:p>
        </w:tc>
      </w:tr>
      <w:tr w:rsidR="008F36C5" w:rsidRPr="008F36C5" w14:paraId="3F4E6DF4" w14:textId="77777777" w:rsidTr="008F36C5">
        <w:trPr>
          <w:trHeight w:val="255"/>
        </w:trPr>
        <w:tc>
          <w:tcPr>
            <w:tcW w:w="4924" w:type="dxa"/>
            <w:gridSpan w:val="3"/>
            <w:tcBorders>
              <w:top w:val="nil"/>
              <w:left w:val="nil"/>
              <w:bottom w:val="nil"/>
              <w:right w:val="nil"/>
            </w:tcBorders>
            <w:shd w:val="clear" w:color="000000" w:fill="FFFF99"/>
            <w:noWrap/>
            <w:vAlign w:val="bottom"/>
            <w:hideMark/>
          </w:tcPr>
          <w:p w14:paraId="055EACF8" w14:textId="77777777" w:rsidR="008F36C5" w:rsidRPr="008F36C5" w:rsidRDefault="008F36C5" w:rsidP="008F36C5">
            <w:pPr>
              <w:spacing w:after="0" w:line="240" w:lineRule="auto"/>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lastRenderedPageBreak/>
              <w:t>Izvor  1.1. OPĆI PRIHODI I PRIMICI</w:t>
            </w:r>
          </w:p>
        </w:tc>
        <w:tc>
          <w:tcPr>
            <w:tcW w:w="1428" w:type="dxa"/>
            <w:tcBorders>
              <w:top w:val="nil"/>
              <w:left w:val="nil"/>
              <w:bottom w:val="nil"/>
              <w:right w:val="nil"/>
            </w:tcBorders>
            <w:shd w:val="clear" w:color="000000" w:fill="FFFF99"/>
            <w:noWrap/>
            <w:vAlign w:val="bottom"/>
            <w:hideMark/>
          </w:tcPr>
          <w:p w14:paraId="1C1E5A65"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54.873,36</w:t>
            </w:r>
          </w:p>
        </w:tc>
        <w:tc>
          <w:tcPr>
            <w:tcW w:w="1350" w:type="dxa"/>
            <w:tcBorders>
              <w:top w:val="nil"/>
              <w:left w:val="nil"/>
              <w:bottom w:val="nil"/>
              <w:right w:val="nil"/>
            </w:tcBorders>
            <w:shd w:val="clear" w:color="000000" w:fill="FFFF99"/>
            <w:noWrap/>
            <w:vAlign w:val="bottom"/>
            <w:hideMark/>
          </w:tcPr>
          <w:p w14:paraId="537EA64A"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26.811,21</w:t>
            </w:r>
          </w:p>
        </w:tc>
        <w:tc>
          <w:tcPr>
            <w:tcW w:w="1370" w:type="dxa"/>
            <w:tcBorders>
              <w:top w:val="nil"/>
              <w:left w:val="nil"/>
              <w:bottom w:val="nil"/>
              <w:right w:val="nil"/>
            </w:tcBorders>
            <w:shd w:val="clear" w:color="000000" w:fill="FFFF99"/>
            <w:noWrap/>
            <w:vAlign w:val="bottom"/>
            <w:hideMark/>
          </w:tcPr>
          <w:p w14:paraId="3CBE374E"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48,86</w:t>
            </w:r>
          </w:p>
        </w:tc>
        <w:tc>
          <w:tcPr>
            <w:tcW w:w="1266" w:type="dxa"/>
            <w:tcBorders>
              <w:top w:val="nil"/>
              <w:left w:val="nil"/>
              <w:bottom w:val="nil"/>
              <w:right w:val="nil"/>
            </w:tcBorders>
            <w:shd w:val="clear" w:color="000000" w:fill="FFFF99"/>
            <w:noWrap/>
            <w:vAlign w:val="bottom"/>
            <w:hideMark/>
          </w:tcPr>
          <w:p w14:paraId="685C7DAE"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81.684,57</w:t>
            </w:r>
          </w:p>
        </w:tc>
      </w:tr>
      <w:tr w:rsidR="008F36C5" w:rsidRPr="008F36C5" w14:paraId="30313FB9" w14:textId="77777777" w:rsidTr="008F36C5">
        <w:trPr>
          <w:trHeight w:val="255"/>
        </w:trPr>
        <w:tc>
          <w:tcPr>
            <w:tcW w:w="1172" w:type="dxa"/>
            <w:tcBorders>
              <w:top w:val="nil"/>
              <w:left w:val="nil"/>
              <w:bottom w:val="nil"/>
              <w:right w:val="nil"/>
            </w:tcBorders>
            <w:shd w:val="clear" w:color="auto" w:fill="auto"/>
            <w:noWrap/>
            <w:vAlign w:val="bottom"/>
            <w:hideMark/>
          </w:tcPr>
          <w:p w14:paraId="3EDCF924" w14:textId="77777777" w:rsidR="008F36C5" w:rsidRPr="008F36C5" w:rsidRDefault="008F36C5" w:rsidP="008F36C5">
            <w:pPr>
              <w:spacing w:after="0" w:line="240" w:lineRule="auto"/>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R2133</w:t>
            </w:r>
          </w:p>
        </w:tc>
        <w:tc>
          <w:tcPr>
            <w:tcW w:w="1013" w:type="dxa"/>
            <w:tcBorders>
              <w:top w:val="nil"/>
              <w:left w:val="nil"/>
              <w:bottom w:val="nil"/>
              <w:right w:val="nil"/>
            </w:tcBorders>
            <w:shd w:val="clear" w:color="auto" w:fill="auto"/>
            <w:noWrap/>
            <w:vAlign w:val="bottom"/>
            <w:hideMark/>
          </w:tcPr>
          <w:p w14:paraId="3E4EA934" w14:textId="77777777" w:rsidR="008F36C5" w:rsidRPr="008F36C5" w:rsidRDefault="008F36C5" w:rsidP="008F36C5">
            <w:pPr>
              <w:spacing w:after="0" w:line="240" w:lineRule="auto"/>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32322</w:t>
            </w:r>
          </w:p>
        </w:tc>
        <w:tc>
          <w:tcPr>
            <w:tcW w:w="2739" w:type="dxa"/>
            <w:tcBorders>
              <w:top w:val="nil"/>
              <w:left w:val="nil"/>
              <w:bottom w:val="nil"/>
              <w:right w:val="nil"/>
            </w:tcBorders>
            <w:shd w:val="clear" w:color="auto" w:fill="auto"/>
            <w:noWrap/>
            <w:vAlign w:val="bottom"/>
            <w:hideMark/>
          </w:tcPr>
          <w:p w14:paraId="6ABE0289" w14:textId="77777777" w:rsidR="008F36C5" w:rsidRPr="008F36C5" w:rsidRDefault="008F36C5" w:rsidP="008F36C5">
            <w:pPr>
              <w:spacing w:after="0" w:line="240" w:lineRule="auto"/>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Usluge tekućeg i investicijskog održavanja postrojenja i opreme</w:t>
            </w:r>
          </w:p>
        </w:tc>
        <w:tc>
          <w:tcPr>
            <w:tcW w:w="1428" w:type="dxa"/>
            <w:tcBorders>
              <w:top w:val="nil"/>
              <w:left w:val="nil"/>
              <w:bottom w:val="nil"/>
              <w:right w:val="nil"/>
            </w:tcBorders>
            <w:shd w:val="clear" w:color="auto" w:fill="auto"/>
            <w:noWrap/>
            <w:vAlign w:val="bottom"/>
            <w:hideMark/>
          </w:tcPr>
          <w:p w14:paraId="16742906"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54.873,36</w:t>
            </w:r>
          </w:p>
        </w:tc>
        <w:tc>
          <w:tcPr>
            <w:tcW w:w="1350" w:type="dxa"/>
            <w:tcBorders>
              <w:top w:val="nil"/>
              <w:left w:val="nil"/>
              <w:bottom w:val="nil"/>
              <w:right w:val="nil"/>
            </w:tcBorders>
            <w:shd w:val="clear" w:color="auto" w:fill="auto"/>
            <w:noWrap/>
            <w:vAlign w:val="bottom"/>
            <w:hideMark/>
          </w:tcPr>
          <w:p w14:paraId="01568A33"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26.811,21</w:t>
            </w:r>
          </w:p>
        </w:tc>
        <w:tc>
          <w:tcPr>
            <w:tcW w:w="1370" w:type="dxa"/>
            <w:tcBorders>
              <w:top w:val="nil"/>
              <w:left w:val="nil"/>
              <w:bottom w:val="nil"/>
              <w:right w:val="nil"/>
            </w:tcBorders>
            <w:shd w:val="clear" w:color="auto" w:fill="auto"/>
            <w:noWrap/>
            <w:vAlign w:val="bottom"/>
            <w:hideMark/>
          </w:tcPr>
          <w:p w14:paraId="700070C9"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48,86</w:t>
            </w:r>
          </w:p>
        </w:tc>
        <w:tc>
          <w:tcPr>
            <w:tcW w:w="1266" w:type="dxa"/>
            <w:tcBorders>
              <w:top w:val="nil"/>
              <w:left w:val="nil"/>
              <w:bottom w:val="nil"/>
              <w:right w:val="nil"/>
            </w:tcBorders>
            <w:shd w:val="clear" w:color="auto" w:fill="auto"/>
            <w:noWrap/>
            <w:vAlign w:val="bottom"/>
            <w:hideMark/>
          </w:tcPr>
          <w:p w14:paraId="5BF3B9F1"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81.684,57</w:t>
            </w:r>
          </w:p>
        </w:tc>
      </w:tr>
      <w:tr w:rsidR="008F36C5" w:rsidRPr="008F36C5" w14:paraId="22DB9611" w14:textId="77777777" w:rsidTr="008F36C5">
        <w:trPr>
          <w:trHeight w:val="255"/>
        </w:trPr>
        <w:tc>
          <w:tcPr>
            <w:tcW w:w="4924" w:type="dxa"/>
            <w:gridSpan w:val="3"/>
            <w:tcBorders>
              <w:top w:val="nil"/>
              <w:left w:val="nil"/>
              <w:bottom w:val="nil"/>
              <w:right w:val="nil"/>
            </w:tcBorders>
            <w:shd w:val="clear" w:color="000000" w:fill="FFFF99"/>
            <w:noWrap/>
            <w:vAlign w:val="bottom"/>
            <w:hideMark/>
          </w:tcPr>
          <w:p w14:paraId="6C6668A2" w14:textId="77777777" w:rsidR="008F36C5" w:rsidRPr="008F36C5" w:rsidRDefault="008F36C5" w:rsidP="008F36C5">
            <w:pPr>
              <w:spacing w:after="0" w:line="240" w:lineRule="auto"/>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 xml:space="preserve">Izvor  5.9. Fond </w:t>
            </w:r>
            <w:proofErr w:type="spellStart"/>
            <w:r w:rsidRPr="008F36C5">
              <w:rPr>
                <w:rFonts w:ascii="Times New Roman" w:eastAsia="Times New Roman" w:hAnsi="Times New Roman"/>
                <w:b/>
                <w:bCs/>
                <w:color w:val="000000"/>
                <w:sz w:val="20"/>
                <w:szCs w:val="20"/>
                <w:lang w:eastAsia="hr-HR"/>
              </w:rPr>
              <w:t>fiskal</w:t>
            </w:r>
            <w:proofErr w:type="spellEnd"/>
            <w:r w:rsidRPr="008F36C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FF99"/>
            <w:noWrap/>
            <w:vAlign w:val="bottom"/>
            <w:hideMark/>
          </w:tcPr>
          <w:p w14:paraId="2FC8F32F"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4B260DF1"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13.188,79</w:t>
            </w:r>
          </w:p>
        </w:tc>
        <w:tc>
          <w:tcPr>
            <w:tcW w:w="1370" w:type="dxa"/>
            <w:tcBorders>
              <w:top w:val="nil"/>
              <w:left w:val="nil"/>
              <w:bottom w:val="nil"/>
              <w:right w:val="nil"/>
            </w:tcBorders>
            <w:shd w:val="clear" w:color="000000" w:fill="FFFF99"/>
            <w:noWrap/>
            <w:vAlign w:val="bottom"/>
            <w:hideMark/>
          </w:tcPr>
          <w:p w14:paraId="0DF1B56A"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FFFF99"/>
            <w:noWrap/>
            <w:vAlign w:val="bottom"/>
            <w:hideMark/>
          </w:tcPr>
          <w:p w14:paraId="0CC95557"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13.188,79</w:t>
            </w:r>
          </w:p>
        </w:tc>
      </w:tr>
      <w:tr w:rsidR="008F36C5" w:rsidRPr="008F36C5" w14:paraId="674D2519" w14:textId="77777777" w:rsidTr="008F36C5">
        <w:trPr>
          <w:trHeight w:val="255"/>
        </w:trPr>
        <w:tc>
          <w:tcPr>
            <w:tcW w:w="1172" w:type="dxa"/>
            <w:tcBorders>
              <w:top w:val="nil"/>
              <w:left w:val="nil"/>
              <w:bottom w:val="nil"/>
              <w:right w:val="nil"/>
            </w:tcBorders>
            <w:shd w:val="clear" w:color="auto" w:fill="auto"/>
            <w:noWrap/>
            <w:vAlign w:val="bottom"/>
            <w:hideMark/>
          </w:tcPr>
          <w:p w14:paraId="5D18CB23" w14:textId="77777777" w:rsidR="008F36C5" w:rsidRPr="008F36C5" w:rsidRDefault="008F36C5" w:rsidP="008F36C5">
            <w:pPr>
              <w:spacing w:after="0" w:line="240" w:lineRule="auto"/>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R2579</w:t>
            </w:r>
          </w:p>
        </w:tc>
        <w:tc>
          <w:tcPr>
            <w:tcW w:w="1013" w:type="dxa"/>
            <w:tcBorders>
              <w:top w:val="nil"/>
              <w:left w:val="nil"/>
              <w:bottom w:val="nil"/>
              <w:right w:val="nil"/>
            </w:tcBorders>
            <w:shd w:val="clear" w:color="auto" w:fill="auto"/>
            <w:noWrap/>
            <w:vAlign w:val="bottom"/>
            <w:hideMark/>
          </w:tcPr>
          <w:p w14:paraId="1B35EA10" w14:textId="77777777" w:rsidR="008F36C5" w:rsidRPr="008F36C5" w:rsidRDefault="008F36C5" w:rsidP="008F36C5">
            <w:pPr>
              <w:spacing w:after="0" w:line="240" w:lineRule="auto"/>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32322</w:t>
            </w:r>
          </w:p>
        </w:tc>
        <w:tc>
          <w:tcPr>
            <w:tcW w:w="2739" w:type="dxa"/>
            <w:tcBorders>
              <w:top w:val="nil"/>
              <w:left w:val="nil"/>
              <w:bottom w:val="nil"/>
              <w:right w:val="nil"/>
            </w:tcBorders>
            <w:shd w:val="clear" w:color="auto" w:fill="auto"/>
            <w:noWrap/>
            <w:vAlign w:val="bottom"/>
            <w:hideMark/>
          </w:tcPr>
          <w:p w14:paraId="7E613450" w14:textId="77777777" w:rsidR="008F36C5" w:rsidRPr="008F36C5" w:rsidRDefault="008F36C5" w:rsidP="008F36C5">
            <w:pPr>
              <w:spacing w:after="0" w:line="240" w:lineRule="auto"/>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Usluge tekućeg i investicijskog održavanja postrojenja i opreme</w:t>
            </w:r>
          </w:p>
        </w:tc>
        <w:tc>
          <w:tcPr>
            <w:tcW w:w="1428" w:type="dxa"/>
            <w:tcBorders>
              <w:top w:val="nil"/>
              <w:left w:val="nil"/>
              <w:bottom w:val="nil"/>
              <w:right w:val="nil"/>
            </w:tcBorders>
            <w:shd w:val="clear" w:color="auto" w:fill="auto"/>
            <w:noWrap/>
            <w:vAlign w:val="bottom"/>
            <w:hideMark/>
          </w:tcPr>
          <w:p w14:paraId="7220CC5B"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0,00</w:t>
            </w:r>
          </w:p>
        </w:tc>
        <w:tc>
          <w:tcPr>
            <w:tcW w:w="1350" w:type="dxa"/>
            <w:tcBorders>
              <w:top w:val="nil"/>
              <w:left w:val="nil"/>
              <w:bottom w:val="nil"/>
              <w:right w:val="nil"/>
            </w:tcBorders>
            <w:shd w:val="clear" w:color="auto" w:fill="auto"/>
            <w:noWrap/>
            <w:vAlign w:val="bottom"/>
            <w:hideMark/>
          </w:tcPr>
          <w:p w14:paraId="6F4CC374"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13.188,79</w:t>
            </w:r>
          </w:p>
        </w:tc>
        <w:tc>
          <w:tcPr>
            <w:tcW w:w="1370" w:type="dxa"/>
            <w:tcBorders>
              <w:top w:val="nil"/>
              <w:left w:val="nil"/>
              <w:bottom w:val="nil"/>
              <w:right w:val="nil"/>
            </w:tcBorders>
            <w:shd w:val="clear" w:color="auto" w:fill="auto"/>
            <w:noWrap/>
            <w:vAlign w:val="bottom"/>
            <w:hideMark/>
          </w:tcPr>
          <w:p w14:paraId="6EF337D8"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100,00</w:t>
            </w:r>
          </w:p>
        </w:tc>
        <w:tc>
          <w:tcPr>
            <w:tcW w:w="1266" w:type="dxa"/>
            <w:tcBorders>
              <w:top w:val="nil"/>
              <w:left w:val="nil"/>
              <w:bottom w:val="nil"/>
              <w:right w:val="nil"/>
            </w:tcBorders>
            <w:shd w:val="clear" w:color="auto" w:fill="auto"/>
            <w:noWrap/>
            <w:vAlign w:val="bottom"/>
            <w:hideMark/>
          </w:tcPr>
          <w:p w14:paraId="03B2394E"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13.188,79</w:t>
            </w:r>
          </w:p>
        </w:tc>
      </w:tr>
      <w:tr w:rsidR="008F36C5" w:rsidRPr="008F36C5" w14:paraId="63DE8DE3" w14:textId="77777777" w:rsidTr="008F36C5">
        <w:trPr>
          <w:trHeight w:val="255"/>
        </w:trPr>
        <w:tc>
          <w:tcPr>
            <w:tcW w:w="4924" w:type="dxa"/>
            <w:gridSpan w:val="3"/>
            <w:tcBorders>
              <w:top w:val="nil"/>
              <w:left w:val="nil"/>
              <w:bottom w:val="nil"/>
              <w:right w:val="nil"/>
            </w:tcBorders>
            <w:shd w:val="clear" w:color="000000" w:fill="9999FF"/>
            <w:noWrap/>
            <w:vAlign w:val="bottom"/>
            <w:hideMark/>
          </w:tcPr>
          <w:p w14:paraId="15952007" w14:textId="77777777" w:rsidR="008F36C5" w:rsidRPr="008F36C5" w:rsidRDefault="008F36C5" w:rsidP="008F36C5">
            <w:pPr>
              <w:spacing w:after="0" w:line="240" w:lineRule="auto"/>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Program 1033 PROGRAM RAZVOJA GOSPODARSTVA</w:t>
            </w:r>
          </w:p>
        </w:tc>
        <w:tc>
          <w:tcPr>
            <w:tcW w:w="1428" w:type="dxa"/>
            <w:tcBorders>
              <w:top w:val="nil"/>
              <w:left w:val="nil"/>
              <w:bottom w:val="nil"/>
              <w:right w:val="nil"/>
            </w:tcBorders>
            <w:shd w:val="clear" w:color="000000" w:fill="9999FF"/>
            <w:noWrap/>
            <w:vAlign w:val="bottom"/>
            <w:hideMark/>
          </w:tcPr>
          <w:p w14:paraId="14FA6E42"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9999FF"/>
            <w:noWrap/>
            <w:vAlign w:val="bottom"/>
            <w:hideMark/>
          </w:tcPr>
          <w:p w14:paraId="666498EA"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230.000,00</w:t>
            </w:r>
          </w:p>
        </w:tc>
        <w:tc>
          <w:tcPr>
            <w:tcW w:w="1370" w:type="dxa"/>
            <w:tcBorders>
              <w:top w:val="nil"/>
              <w:left w:val="nil"/>
              <w:bottom w:val="nil"/>
              <w:right w:val="nil"/>
            </w:tcBorders>
            <w:shd w:val="clear" w:color="000000" w:fill="9999FF"/>
            <w:noWrap/>
            <w:vAlign w:val="bottom"/>
            <w:hideMark/>
          </w:tcPr>
          <w:p w14:paraId="3C4B3907"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9999FF"/>
            <w:noWrap/>
            <w:vAlign w:val="bottom"/>
            <w:hideMark/>
          </w:tcPr>
          <w:p w14:paraId="2CD78A3A"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230.000,00</w:t>
            </w:r>
          </w:p>
        </w:tc>
      </w:tr>
      <w:tr w:rsidR="008F36C5" w:rsidRPr="008F36C5" w14:paraId="51D9CB55" w14:textId="77777777" w:rsidTr="008F36C5">
        <w:trPr>
          <w:trHeight w:val="255"/>
        </w:trPr>
        <w:tc>
          <w:tcPr>
            <w:tcW w:w="4924" w:type="dxa"/>
            <w:gridSpan w:val="3"/>
            <w:tcBorders>
              <w:top w:val="nil"/>
              <w:left w:val="nil"/>
              <w:bottom w:val="nil"/>
              <w:right w:val="nil"/>
            </w:tcBorders>
            <w:shd w:val="clear" w:color="000000" w:fill="CCCCFF"/>
            <w:noWrap/>
            <w:vAlign w:val="bottom"/>
            <w:hideMark/>
          </w:tcPr>
          <w:p w14:paraId="6BF62DDB" w14:textId="77777777" w:rsidR="008F36C5" w:rsidRPr="008F36C5" w:rsidRDefault="008F36C5" w:rsidP="008F36C5">
            <w:pPr>
              <w:spacing w:after="0" w:line="240" w:lineRule="auto"/>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Kapitalni projekt K100014 SUFINANCIRANJE KAPITALNIH PROJEKATA</w:t>
            </w:r>
          </w:p>
        </w:tc>
        <w:tc>
          <w:tcPr>
            <w:tcW w:w="1428" w:type="dxa"/>
            <w:tcBorders>
              <w:top w:val="nil"/>
              <w:left w:val="nil"/>
              <w:bottom w:val="nil"/>
              <w:right w:val="nil"/>
            </w:tcBorders>
            <w:shd w:val="clear" w:color="000000" w:fill="CCCCFF"/>
            <w:noWrap/>
            <w:vAlign w:val="bottom"/>
            <w:hideMark/>
          </w:tcPr>
          <w:p w14:paraId="5E4A1614"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B3DF047"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230.000,00</w:t>
            </w:r>
          </w:p>
        </w:tc>
        <w:tc>
          <w:tcPr>
            <w:tcW w:w="1370" w:type="dxa"/>
            <w:tcBorders>
              <w:top w:val="nil"/>
              <w:left w:val="nil"/>
              <w:bottom w:val="nil"/>
              <w:right w:val="nil"/>
            </w:tcBorders>
            <w:shd w:val="clear" w:color="000000" w:fill="CCCCFF"/>
            <w:noWrap/>
            <w:vAlign w:val="bottom"/>
            <w:hideMark/>
          </w:tcPr>
          <w:p w14:paraId="7237CD06"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CCCCFF"/>
            <w:noWrap/>
            <w:vAlign w:val="bottom"/>
            <w:hideMark/>
          </w:tcPr>
          <w:p w14:paraId="61C15B56"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230.000,00</w:t>
            </w:r>
          </w:p>
        </w:tc>
      </w:tr>
      <w:tr w:rsidR="008F36C5" w:rsidRPr="008F36C5" w14:paraId="140284C1" w14:textId="77777777" w:rsidTr="008F36C5">
        <w:trPr>
          <w:trHeight w:val="255"/>
        </w:trPr>
        <w:tc>
          <w:tcPr>
            <w:tcW w:w="4924" w:type="dxa"/>
            <w:gridSpan w:val="3"/>
            <w:tcBorders>
              <w:top w:val="nil"/>
              <w:left w:val="nil"/>
              <w:bottom w:val="nil"/>
              <w:right w:val="nil"/>
            </w:tcBorders>
            <w:shd w:val="clear" w:color="000000" w:fill="FFFF99"/>
            <w:noWrap/>
            <w:vAlign w:val="bottom"/>
            <w:hideMark/>
          </w:tcPr>
          <w:p w14:paraId="2B5A5498" w14:textId="77777777" w:rsidR="008F36C5" w:rsidRPr="008F36C5" w:rsidRDefault="008F36C5" w:rsidP="008F36C5">
            <w:pPr>
              <w:spacing w:after="0" w:line="240" w:lineRule="auto"/>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000000" w:fill="FFFF99"/>
            <w:noWrap/>
            <w:vAlign w:val="bottom"/>
            <w:hideMark/>
          </w:tcPr>
          <w:p w14:paraId="436C2775"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27327DFC"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230.000,00</w:t>
            </w:r>
          </w:p>
        </w:tc>
        <w:tc>
          <w:tcPr>
            <w:tcW w:w="1370" w:type="dxa"/>
            <w:tcBorders>
              <w:top w:val="nil"/>
              <w:left w:val="nil"/>
              <w:bottom w:val="nil"/>
              <w:right w:val="nil"/>
            </w:tcBorders>
            <w:shd w:val="clear" w:color="000000" w:fill="FFFF99"/>
            <w:noWrap/>
            <w:vAlign w:val="bottom"/>
            <w:hideMark/>
          </w:tcPr>
          <w:p w14:paraId="5717F527"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FFFF99"/>
            <w:noWrap/>
            <w:vAlign w:val="bottom"/>
            <w:hideMark/>
          </w:tcPr>
          <w:p w14:paraId="4D24B362" w14:textId="77777777" w:rsidR="008F36C5" w:rsidRPr="008F36C5" w:rsidRDefault="008F36C5" w:rsidP="008F36C5">
            <w:pPr>
              <w:spacing w:after="0" w:line="240" w:lineRule="auto"/>
              <w:jc w:val="right"/>
              <w:rPr>
                <w:rFonts w:ascii="Times New Roman" w:eastAsia="Times New Roman" w:hAnsi="Times New Roman"/>
                <w:b/>
                <w:bCs/>
                <w:color w:val="000000"/>
                <w:sz w:val="20"/>
                <w:szCs w:val="20"/>
                <w:lang w:eastAsia="hr-HR"/>
              </w:rPr>
            </w:pPr>
            <w:r w:rsidRPr="008F36C5">
              <w:rPr>
                <w:rFonts w:ascii="Times New Roman" w:eastAsia="Times New Roman" w:hAnsi="Times New Roman"/>
                <w:b/>
                <w:bCs/>
                <w:color w:val="000000"/>
                <w:sz w:val="20"/>
                <w:szCs w:val="20"/>
                <w:lang w:eastAsia="hr-HR"/>
              </w:rPr>
              <w:t>230.000,00</w:t>
            </w:r>
          </w:p>
        </w:tc>
      </w:tr>
      <w:tr w:rsidR="008F36C5" w:rsidRPr="008F36C5" w14:paraId="3B33EB08" w14:textId="77777777" w:rsidTr="008F36C5">
        <w:trPr>
          <w:trHeight w:val="255"/>
        </w:trPr>
        <w:tc>
          <w:tcPr>
            <w:tcW w:w="1172" w:type="dxa"/>
            <w:tcBorders>
              <w:top w:val="nil"/>
              <w:left w:val="nil"/>
              <w:bottom w:val="nil"/>
              <w:right w:val="nil"/>
            </w:tcBorders>
            <w:shd w:val="clear" w:color="auto" w:fill="auto"/>
            <w:noWrap/>
            <w:vAlign w:val="bottom"/>
            <w:hideMark/>
          </w:tcPr>
          <w:p w14:paraId="3FABA4E6" w14:textId="77777777" w:rsidR="008F36C5" w:rsidRPr="008F36C5" w:rsidRDefault="008F36C5" w:rsidP="008F36C5">
            <w:pPr>
              <w:spacing w:after="0" w:line="240" w:lineRule="auto"/>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R2821</w:t>
            </w:r>
          </w:p>
        </w:tc>
        <w:tc>
          <w:tcPr>
            <w:tcW w:w="1013" w:type="dxa"/>
            <w:tcBorders>
              <w:top w:val="nil"/>
              <w:left w:val="nil"/>
              <w:bottom w:val="nil"/>
              <w:right w:val="nil"/>
            </w:tcBorders>
            <w:shd w:val="clear" w:color="auto" w:fill="auto"/>
            <w:noWrap/>
            <w:vAlign w:val="bottom"/>
            <w:hideMark/>
          </w:tcPr>
          <w:p w14:paraId="36E1DBA7" w14:textId="77777777" w:rsidR="008F36C5" w:rsidRPr="008F36C5" w:rsidRDefault="008F36C5" w:rsidP="008F36C5">
            <w:pPr>
              <w:spacing w:after="0" w:line="240" w:lineRule="auto"/>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38612</w:t>
            </w:r>
          </w:p>
        </w:tc>
        <w:tc>
          <w:tcPr>
            <w:tcW w:w="2739" w:type="dxa"/>
            <w:tcBorders>
              <w:top w:val="nil"/>
              <w:left w:val="nil"/>
              <w:bottom w:val="nil"/>
              <w:right w:val="nil"/>
            </w:tcBorders>
            <w:shd w:val="clear" w:color="auto" w:fill="auto"/>
            <w:noWrap/>
            <w:vAlign w:val="bottom"/>
            <w:hideMark/>
          </w:tcPr>
          <w:p w14:paraId="11B4762E" w14:textId="77777777" w:rsidR="008F36C5" w:rsidRPr="008F36C5" w:rsidRDefault="008F36C5" w:rsidP="008F36C5">
            <w:pPr>
              <w:spacing w:after="0" w:line="240" w:lineRule="auto"/>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METKOVIĆ d.o.o., sufinanciranje asfaltiranja - aglomeracija</w:t>
            </w:r>
          </w:p>
        </w:tc>
        <w:tc>
          <w:tcPr>
            <w:tcW w:w="1428" w:type="dxa"/>
            <w:tcBorders>
              <w:top w:val="nil"/>
              <w:left w:val="nil"/>
              <w:bottom w:val="nil"/>
              <w:right w:val="nil"/>
            </w:tcBorders>
            <w:shd w:val="clear" w:color="auto" w:fill="auto"/>
            <w:noWrap/>
            <w:vAlign w:val="bottom"/>
            <w:hideMark/>
          </w:tcPr>
          <w:p w14:paraId="53267463"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0,00</w:t>
            </w:r>
          </w:p>
        </w:tc>
        <w:tc>
          <w:tcPr>
            <w:tcW w:w="1350" w:type="dxa"/>
            <w:tcBorders>
              <w:top w:val="nil"/>
              <w:left w:val="nil"/>
              <w:bottom w:val="nil"/>
              <w:right w:val="nil"/>
            </w:tcBorders>
            <w:shd w:val="clear" w:color="auto" w:fill="auto"/>
            <w:noWrap/>
            <w:vAlign w:val="bottom"/>
            <w:hideMark/>
          </w:tcPr>
          <w:p w14:paraId="054BE438"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230.000,00</w:t>
            </w:r>
          </w:p>
        </w:tc>
        <w:tc>
          <w:tcPr>
            <w:tcW w:w="1370" w:type="dxa"/>
            <w:tcBorders>
              <w:top w:val="nil"/>
              <w:left w:val="nil"/>
              <w:bottom w:val="nil"/>
              <w:right w:val="nil"/>
            </w:tcBorders>
            <w:shd w:val="clear" w:color="auto" w:fill="auto"/>
            <w:noWrap/>
            <w:vAlign w:val="bottom"/>
            <w:hideMark/>
          </w:tcPr>
          <w:p w14:paraId="4B7EDB2F"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100,00</w:t>
            </w:r>
          </w:p>
        </w:tc>
        <w:tc>
          <w:tcPr>
            <w:tcW w:w="1266" w:type="dxa"/>
            <w:tcBorders>
              <w:top w:val="nil"/>
              <w:left w:val="nil"/>
              <w:bottom w:val="nil"/>
              <w:right w:val="nil"/>
            </w:tcBorders>
            <w:shd w:val="clear" w:color="auto" w:fill="auto"/>
            <w:noWrap/>
            <w:vAlign w:val="bottom"/>
            <w:hideMark/>
          </w:tcPr>
          <w:p w14:paraId="5CAB85AB" w14:textId="77777777" w:rsidR="008F36C5" w:rsidRPr="008F36C5" w:rsidRDefault="008F36C5" w:rsidP="008F36C5">
            <w:pPr>
              <w:spacing w:after="0" w:line="240" w:lineRule="auto"/>
              <w:jc w:val="right"/>
              <w:rPr>
                <w:rFonts w:ascii="Times New Roman" w:eastAsia="Times New Roman" w:hAnsi="Times New Roman"/>
                <w:sz w:val="20"/>
                <w:szCs w:val="20"/>
                <w:lang w:eastAsia="hr-HR"/>
              </w:rPr>
            </w:pPr>
            <w:r w:rsidRPr="008F36C5">
              <w:rPr>
                <w:rFonts w:ascii="Times New Roman" w:eastAsia="Times New Roman" w:hAnsi="Times New Roman"/>
                <w:sz w:val="20"/>
                <w:szCs w:val="20"/>
                <w:lang w:eastAsia="hr-HR"/>
              </w:rPr>
              <w:t>230.000,00</w:t>
            </w:r>
          </w:p>
        </w:tc>
      </w:tr>
    </w:tbl>
    <w:p w14:paraId="4261B3DB" w14:textId="77777777" w:rsidR="0078176E" w:rsidRDefault="0078176E" w:rsidP="0078176E">
      <w:pPr>
        <w:suppressAutoHyphens/>
        <w:autoSpaceDN w:val="0"/>
        <w:spacing w:after="0" w:line="256" w:lineRule="auto"/>
        <w:textAlignment w:val="baseline"/>
        <w:rPr>
          <w:rFonts w:ascii="Times New Roman" w:hAnsi="Times New Roman"/>
          <w:b/>
          <w:bCs/>
          <w:u w:val="single"/>
          <w:lang w:eastAsia="hr-HR"/>
        </w:rPr>
      </w:pPr>
    </w:p>
    <w:p w14:paraId="393DB253" w14:textId="77777777" w:rsidR="0078176E" w:rsidRPr="00CC2388" w:rsidRDefault="0078176E" w:rsidP="0078176E">
      <w:pPr>
        <w:suppressAutoHyphens/>
        <w:autoSpaceDN w:val="0"/>
        <w:spacing w:after="0" w:line="256" w:lineRule="auto"/>
        <w:textAlignment w:val="baseline"/>
        <w:rPr>
          <w:rFonts w:ascii="Times New Roman" w:hAnsi="Times New Roman"/>
          <w:b/>
          <w:bCs/>
          <w:u w:val="single"/>
          <w:lang w:eastAsia="hr-HR"/>
        </w:rPr>
      </w:pPr>
    </w:p>
    <w:p w14:paraId="0EEEE4DC" w14:textId="2A4AC732" w:rsidR="00401E6E" w:rsidRDefault="0078176E" w:rsidP="000B35B9">
      <w:pPr>
        <w:suppressAutoHyphens/>
        <w:autoSpaceDN w:val="0"/>
        <w:spacing w:after="160" w:line="256" w:lineRule="auto"/>
        <w:jc w:val="both"/>
        <w:textAlignment w:val="baseline"/>
        <w:rPr>
          <w:rFonts w:ascii="Times New Roman" w:hAnsi="Times New Roman"/>
          <w:i/>
          <w:color w:val="FF0000"/>
          <w:sz w:val="24"/>
          <w:szCs w:val="24"/>
          <w:lang w:eastAsia="hr-HR"/>
        </w:rPr>
      </w:pPr>
      <w:r w:rsidRPr="000B35B9">
        <w:rPr>
          <w:rFonts w:ascii="Times New Roman" w:hAnsi="Times New Roman"/>
          <w:b/>
          <w:bCs/>
          <w:i/>
          <w:color w:val="FF0000"/>
          <w:sz w:val="24"/>
          <w:szCs w:val="24"/>
          <w:lang w:eastAsia="hr-HR"/>
        </w:rPr>
        <w:t xml:space="preserve">U Odsjeku za komunalne poslove, prostorno planiranje, gospodarstvo i fondove EU </w:t>
      </w:r>
      <w:r w:rsidRPr="000B35B9">
        <w:rPr>
          <w:rFonts w:ascii="Times New Roman" w:hAnsi="Times New Roman"/>
          <w:i/>
          <w:color w:val="FF0000"/>
          <w:sz w:val="24"/>
          <w:szCs w:val="24"/>
          <w:lang w:eastAsia="hr-HR"/>
        </w:rPr>
        <w:t xml:space="preserve">ukupni rashodi </w:t>
      </w:r>
      <w:r w:rsidR="00E77CF9" w:rsidRPr="000B35B9">
        <w:rPr>
          <w:rFonts w:ascii="Times New Roman" w:hAnsi="Times New Roman"/>
          <w:i/>
          <w:color w:val="FF0000"/>
          <w:sz w:val="24"/>
          <w:szCs w:val="24"/>
          <w:lang w:eastAsia="hr-HR"/>
        </w:rPr>
        <w:t xml:space="preserve">povećani su za </w:t>
      </w:r>
      <w:r w:rsidR="000B35B9" w:rsidRPr="000B35B9">
        <w:rPr>
          <w:rFonts w:ascii="Times New Roman" w:hAnsi="Times New Roman"/>
          <w:i/>
          <w:color w:val="FF0000"/>
          <w:sz w:val="24"/>
          <w:szCs w:val="24"/>
          <w:lang w:eastAsia="hr-HR"/>
        </w:rPr>
        <w:t>276.900,00 eura</w:t>
      </w:r>
      <w:r w:rsidR="000B35B9">
        <w:rPr>
          <w:rFonts w:ascii="Times New Roman" w:hAnsi="Times New Roman"/>
          <w:i/>
          <w:color w:val="FF0000"/>
          <w:sz w:val="24"/>
          <w:szCs w:val="24"/>
          <w:lang w:eastAsia="hr-HR"/>
        </w:rPr>
        <w:t>.</w:t>
      </w:r>
    </w:p>
    <w:p w14:paraId="09838AE4" w14:textId="77777777" w:rsidR="00A3780F" w:rsidRPr="000B35B9" w:rsidRDefault="00A3780F" w:rsidP="000B35B9">
      <w:pPr>
        <w:suppressAutoHyphens/>
        <w:autoSpaceDN w:val="0"/>
        <w:spacing w:after="160" w:line="256" w:lineRule="auto"/>
        <w:jc w:val="both"/>
        <w:textAlignment w:val="baseline"/>
        <w:rPr>
          <w:rFonts w:ascii="Times New Roman" w:hAnsi="Times New Roman"/>
          <w:i/>
          <w:color w:val="FF0000"/>
          <w:sz w:val="24"/>
          <w:szCs w:val="24"/>
          <w:lang w:eastAsia="hr-HR"/>
        </w:rPr>
      </w:pPr>
    </w:p>
    <w:p w14:paraId="7DCE8311" w14:textId="77777777" w:rsidR="00E77CF9" w:rsidRDefault="00E77CF9" w:rsidP="0078176E">
      <w:pPr>
        <w:suppressAutoHyphens/>
        <w:autoSpaceDN w:val="0"/>
        <w:spacing w:after="160" w:line="256" w:lineRule="auto"/>
        <w:jc w:val="both"/>
        <w:textAlignment w:val="baseline"/>
        <w:rPr>
          <w:rFonts w:ascii="Times New Roman" w:hAnsi="Times New Roman"/>
          <w:b/>
          <w:i/>
          <w:sz w:val="24"/>
          <w:szCs w:val="24"/>
          <w:lang w:eastAsia="hr-HR"/>
        </w:rPr>
      </w:pPr>
      <w:r>
        <w:rPr>
          <w:rFonts w:ascii="Times New Roman" w:hAnsi="Times New Roman"/>
          <w:b/>
          <w:i/>
          <w:sz w:val="24"/>
          <w:szCs w:val="24"/>
          <w:lang w:eastAsia="hr-HR"/>
        </w:rPr>
        <w:t>U okviru Razdjela 005, Glave 00501 Odsjek za komunalne poslove, prostorno planiranje, gospodarstvo i fondove EU aktivnosti su raspoređene u 16 programa: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8808"/>
      </w:tblGrid>
      <w:tr w:rsidR="001C4537" w:rsidRPr="001C4537" w14:paraId="379926AE" w14:textId="77777777" w:rsidTr="000B35B9">
        <w:trPr>
          <w:trHeight w:val="750"/>
        </w:trPr>
        <w:tc>
          <w:tcPr>
            <w:tcW w:w="10206" w:type="dxa"/>
            <w:gridSpan w:val="2"/>
            <w:shd w:val="clear" w:color="000000" w:fill="00B0F0"/>
            <w:vAlign w:val="center"/>
            <w:hideMark/>
          </w:tcPr>
          <w:p w14:paraId="76871763" w14:textId="77777777" w:rsidR="001C4537" w:rsidRPr="001C4537" w:rsidRDefault="001C4537" w:rsidP="001C4537">
            <w:pPr>
              <w:spacing w:after="0" w:line="240" w:lineRule="auto"/>
              <w:jc w:val="center"/>
              <w:rPr>
                <w:rFonts w:ascii="Times New Roman" w:eastAsia="Times New Roman" w:hAnsi="Times New Roman"/>
                <w:b/>
                <w:bCs/>
                <w:lang w:eastAsia="hr-HR"/>
              </w:rPr>
            </w:pPr>
            <w:r w:rsidRPr="001C4537">
              <w:rPr>
                <w:rFonts w:ascii="Times New Roman" w:eastAsia="Times New Roman" w:hAnsi="Times New Roman"/>
                <w:b/>
                <w:bCs/>
                <w:lang w:eastAsia="hr-HR"/>
              </w:rPr>
              <w:t>Glava 00501 ODSJEK ZA KOMUNALNE POSLOVE, PROSTORNO PLANIRANJE, GOSPODARSTVO I FONDOVE EU</w:t>
            </w:r>
          </w:p>
        </w:tc>
      </w:tr>
      <w:tr w:rsidR="001C4537" w:rsidRPr="001C4537" w14:paraId="459056F1" w14:textId="77777777" w:rsidTr="000B35B9">
        <w:trPr>
          <w:trHeight w:val="375"/>
        </w:trPr>
        <w:tc>
          <w:tcPr>
            <w:tcW w:w="1398" w:type="dxa"/>
            <w:shd w:val="clear" w:color="auto" w:fill="auto"/>
            <w:noWrap/>
            <w:vAlign w:val="bottom"/>
            <w:hideMark/>
          </w:tcPr>
          <w:p w14:paraId="096DA27A" w14:textId="77777777" w:rsidR="001C4537" w:rsidRPr="001C4537" w:rsidRDefault="001C4537" w:rsidP="001C4537">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1019</w:t>
            </w:r>
          </w:p>
        </w:tc>
        <w:tc>
          <w:tcPr>
            <w:tcW w:w="8808" w:type="dxa"/>
            <w:shd w:val="clear" w:color="auto" w:fill="auto"/>
            <w:vAlign w:val="bottom"/>
            <w:hideMark/>
          </w:tcPr>
          <w:p w14:paraId="4DFEDDD0" w14:textId="77777777" w:rsidR="001C4537" w:rsidRPr="001C4537" w:rsidRDefault="001C4537" w:rsidP="001C4537">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PROGRAM AKTIVNOSTI I MJERA IZ DJELOKRUGA UPRAVNIH TIJELA GRADA</w:t>
            </w:r>
          </w:p>
        </w:tc>
      </w:tr>
      <w:tr w:rsidR="001C4537" w:rsidRPr="001C4537" w14:paraId="5A1FF2BA" w14:textId="77777777" w:rsidTr="000B35B9">
        <w:trPr>
          <w:trHeight w:val="375"/>
        </w:trPr>
        <w:tc>
          <w:tcPr>
            <w:tcW w:w="1398" w:type="dxa"/>
            <w:shd w:val="clear" w:color="auto" w:fill="auto"/>
            <w:noWrap/>
            <w:vAlign w:val="bottom"/>
            <w:hideMark/>
          </w:tcPr>
          <w:p w14:paraId="4D644859" w14:textId="77777777" w:rsidR="001C4537" w:rsidRPr="001C4537" w:rsidRDefault="001C4537" w:rsidP="001C4537">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1020</w:t>
            </w:r>
          </w:p>
        </w:tc>
        <w:tc>
          <w:tcPr>
            <w:tcW w:w="8808" w:type="dxa"/>
            <w:shd w:val="clear" w:color="auto" w:fill="auto"/>
            <w:vAlign w:val="bottom"/>
            <w:hideMark/>
          </w:tcPr>
          <w:p w14:paraId="1B384E48" w14:textId="77777777" w:rsidR="001C4537" w:rsidRPr="001C4537" w:rsidRDefault="001C4537" w:rsidP="001C4537">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GRAĐENJE JAVNIH POVRŠINA</w:t>
            </w:r>
          </w:p>
        </w:tc>
      </w:tr>
      <w:tr w:rsidR="001C4537" w:rsidRPr="001C4537" w14:paraId="555EF1E9" w14:textId="77777777" w:rsidTr="000B35B9">
        <w:trPr>
          <w:trHeight w:val="375"/>
        </w:trPr>
        <w:tc>
          <w:tcPr>
            <w:tcW w:w="1398" w:type="dxa"/>
            <w:shd w:val="clear" w:color="auto" w:fill="auto"/>
            <w:noWrap/>
            <w:vAlign w:val="bottom"/>
            <w:hideMark/>
          </w:tcPr>
          <w:p w14:paraId="16AFA9DB" w14:textId="77777777" w:rsidR="001C4537" w:rsidRPr="001C4537" w:rsidRDefault="001C4537" w:rsidP="001C4537">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1021</w:t>
            </w:r>
          </w:p>
        </w:tc>
        <w:tc>
          <w:tcPr>
            <w:tcW w:w="8808" w:type="dxa"/>
            <w:shd w:val="clear" w:color="auto" w:fill="auto"/>
            <w:vAlign w:val="bottom"/>
            <w:hideMark/>
          </w:tcPr>
          <w:p w14:paraId="6C13F9B1" w14:textId="77777777" w:rsidR="001C4537" w:rsidRPr="001C4537" w:rsidRDefault="001C4537" w:rsidP="001C4537">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GRAĐENJE NERAZVRSTANIH CESTA</w:t>
            </w:r>
          </w:p>
        </w:tc>
      </w:tr>
      <w:tr w:rsidR="001C4537" w:rsidRPr="001C4537" w14:paraId="54F63D0E" w14:textId="77777777" w:rsidTr="000B35B9">
        <w:trPr>
          <w:trHeight w:val="375"/>
        </w:trPr>
        <w:tc>
          <w:tcPr>
            <w:tcW w:w="1398" w:type="dxa"/>
            <w:shd w:val="clear" w:color="auto" w:fill="auto"/>
            <w:noWrap/>
            <w:vAlign w:val="bottom"/>
            <w:hideMark/>
          </w:tcPr>
          <w:p w14:paraId="3673662A" w14:textId="77777777" w:rsidR="001C4537" w:rsidRPr="001C4537" w:rsidRDefault="001C4537" w:rsidP="001C4537">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1022</w:t>
            </w:r>
          </w:p>
        </w:tc>
        <w:tc>
          <w:tcPr>
            <w:tcW w:w="8808" w:type="dxa"/>
            <w:shd w:val="clear" w:color="auto" w:fill="auto"/>
            <w:vAlign w:val="bottom"/>
            <w:hideMark/>
          </w:tcPr>
          <w:p w14:paraId="04233007" w14:textId="77777777" w:rsidR="001C4537" w:rsidRPr="001C4537" w:rsidRDefault="001C4537" w:rsidP="001C4537">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GRAĐENJE JAVNE RASVJETE</w:t>
            </w:r>
          </w:p>
        </w:tc>
      </w:tr>
      <w:tr w:rsidR="001C4537" w:rsidRPr="001C4537" w14:paraId="627D96FA" w14:textId="77777777" w:rsidTr="000B35B9">
        <w:trPr>
          <w:trHeight w:val="375"/>
        </w:trPr>
        <w:tc>
          <w:tcPr>
            <w:tcW w:w="1398" w:type="dxa"/>
            <w:shd w:val="clear" w:color="auto" w:fill="auto"/>
            <w:noWrap/>
            <w:vAlign w:val="bottom"/>
            <w:hideMark/>
          </w:tcPr>
          <w:p w14:paraId="05912AFD" w14:textId="77777777" w:rsidR="001C4537" w:rsidRPr="001C4537" w:rsidRDefault="001C4537" w:rsidP="001C4537">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1023</w:t>
            </w:r>
          </w:p>
        </w:tc>
        <w:tc>
          <w:tcPr>
            <w:tcW w:w="8808" w:type="dxa"/>
            <w:shd w:val="clear" w:color="auto" w:fill="auto"/>
            <w:vAlign w:val="bottom"/>
            <w:hideMark/>
          </w:tcPr>
          <w:p w14:paraId="2D2AEAC7" w14:textId="77777777" w:rsidR="001C4537" w:rsidRPr="001C4537" w:rsidRDefault="001C4537" w:rsidP="001C4537">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GRAĐENJE GROBLJA</w:t>
            </w:r>
          </w:p>
        </w:tc>
      </w:tr>
      <w:tr w:rsidR="001C4537" w:rsidRPr="001C4537" w14:paraId="1595639D" w14:textId="77777777" w:rsidTr="000B35B9">
        <w:trPr>
          <w:trHeight w:val="375"/>
        </w:trPr>
        <w:tc>
          <w:tcPr>
            <w:tcW w:w="1398" w:type="dxa"/>
            <w:shd w:val="clear" w:color="auto" w:fill="auto"/>
            <w:noWrap/>
            <w:vAlign w:val="bottom"/>
            <w:hideMark/>
          </w:tcPr>
          <w:p w14:paraId="0715E7FD" w14:textId="77777777" w:rsidR="001C4537" w:rsidRPr="001C4537" w:rsidRDefault="001C4537" w:rsidP="001C4537">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1024</w:t>
            </w:r>
          </w:p>
        </w:tc>
        <w:tc>
          <w:tcPr>
            <w:tcW w:w="8808" w:type="dxa"/>
            <w:shd w:val="clear" w:color="auto" w:fill="auto"/>
            <w:vAlign w:val="bottom"/>
            <w:hideMark/>
          </w:tcPr>
          <w:p w14:paraId="6E718F5A" w14:textId="77777777" w:rsidR="001C4537" w:rsidRPr="001C4537" w:rsidRDefault="001C4537" w:rsidP="001C4537">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ODRŽAVANJE JAVNE RASVJETE</w:t>
            </w:r>
          </w:p>
        </w:tc>
      </w:tr>
      <w:tr w:rsidR="001C4537" w:rsidRPr="001C4537" w14:paraId="557923BA" w14:textId="77777777" w:rsidTr="000B35B9">
        <w:trPr>
          <w:trHeight w:val="375"/>
        </w:trPr>
        <w:tc>
          <w:tcPr>
            <w:tcW w:w="1398" w:type="dxa"/>
            <w:shd w:val="clear" w:color="auto" w:fill="auto"/>
            <w:noWrap/>
            <w:vAlign w:val="bottom"/>
            <w:hideMark/>
          </w:tcPr>
          <w:p w14:paraId="1F1B3183" w14:textId="77777777" w:rsidR="001C4537" w:rsidRPr="001C4537" w:rsidRDefault="001C4537" w:rsidP="001C4537">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1025</w:t>
            </w:r>
          </w:p>
        </w:tc>
        <w:tc>
          <w:tcPr>
            <w:tcW w:w="8808" w:type="dxa"/>
            <w:shd w:val="clear" w:color="auto" w:fill="auto"/>
            <w:vAlign w:val="bottom"/>
            <w:hideMark/>
          </w:tcPr>
          <w:p w14:paraId="71474042" w14:textId="77777777" w:rsidR="001C4537" w:rsidRPr="001C4537" w:rsidRDefault="001C4537" w:rsidP="001C4537">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ODRŽAVANJE CESTA</w:t>
            </w:r>
          </w:p>
        </w:tc>
      </w:tr>
      <w:tr w:rsidR="001C4537" w:rsidRPr="001C4537" w14:paraId="7A35692B" w14:textId="77777777" w:rsidTr="000B35B9">
        <w:trPr>
          <w:trHeight w:val="375"/>
        </w:trPr>
        <w:tc>
          <w:tcPr>
            <w:tcW w:w="1398" w:type="dxa"/>
            <w:shd w:val="clear" w:color="auto" w:fill="auto"/>
            <w:noWrap/>
            <w:vAlign w:val="bottom"/>
            <w:hideMark/>
          </w:tcPr>
          <w:p w14:paraId="235C8B3C" w14:textId="77777777" w:rsidR="001C4537" w:rsidRPr="001C4537" w:rsidRDefault="001C4537" w:rsidP="001C4537">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1026</w:t>
            </w:r>
          </w:p>
        </w:tc>
        <w:tc>
          <w:tcPr>
            <w:tcW w:w="8808" w:type="dxa"/>
            <w:shd w:val="clear" w:color="auto" w:fill="auto"/>
            <w:vAlign w:val="bottom"/>
            <w:hideMark/>
          </w:tcPr>
          <w:p w14:paraId="30564F85" w14:textId="77777777" w:rsidR="001C4537" w:rsidRPr="001C4537" w:rsidRDefault="001C4537" w:rsidP="001C4537">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ODVODNJA ATMOSFERSKIH VODA</w:t>
            </w:r>
          </w:p>
        </w:tc>
      </w:tr>
      <w:tr w:rsidR="001C4537" w:rsidRPr="001C4537" w14:paraId="4BE27289" w14:textId="77777777" w:rsidTr="000B35B9">
        <w:trPr>
          <w:trHeight w:val="375"/>
        </w:trPr>
        <w:tc>
          <w:tcPr>
            <w:tcW w:w="1398" w:type="dxa"/>
            <w:shd w:val="clear" w:color="auto" w:fill="auto"/>
            <w:noWrap/>
            <w:vAlign w:val="bottom"/>
            <w:hideMark/>
          </w:tcPr>
          <w:p w14:paraId="6E109E3D" w14:textId="77777777" w:rsidR="001C4537" w:rsidRPr="001C4537" w:rsidRDefault="001C4537" w:rsidP="001C4537">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1027</w:t>
            </w:r>
          </w:p>
        </w:tc>
        <w:tc>
          <w:tcPr>
            <w:tcW w:w="8808" w:type="dxa"/>
            <w:shd w:val="clear" w:color="auto" w:fill="auto"/>
            <w:vAlign w:val="bottom"/>
            <w:hideMark/>
          </w:tcPr>
          <w:p w14:paraId="0E9381AD" w14:textId="77777777" w:rsidR="001C4537" w:rsidRPr="001C4537" w:rsidRDefault="001C4537" w:rsidP="001C4537">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ODRŽAVANJE GROBLJA</w:t>
            </w:r>
          </w:p>
        </w:tc>
      </w:tr>
      <w:tr w:rsidR="001C4537" w:rsidRPr="001C4537" w14:paraId="17FE6907" w14:textId="77777777" w:rsidTr="000B35B9">
        <w:trPr>
          <w:trHeight w:val="375"/>
        </w:trPr>
        <w:tc>
          <w:tcPr>
            <w:tcW w:w="1398" w:type="dxa"/>
            <w:shd w:val="clear" w:color="auto" w:fill="auto"/>
            <w:noWrap/>
            <w:vAlign w:val="bottom"/>
            <w:hideMark/>
          </w:tcPr>
          <w:p w14:paraId="4950BD72" w14:textId="77777777" w:rsidR="001C4537" w:rsidRPr="001C4537" w:rsidRDefault="001C4537" w:rsidP="001C4537">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1028</w:t>
            </w:r>
          </w:p>
        </w:tc>
        <w:tc>
          <w:tcPr>
            <w:tcW w:w="8808" w:type="dxa"/>
            <w:shd w:val="clear" w:color="auto" w:fill="auto"/>
            <w:vAlign w:val="bottom"/>
            <w:hideMark/>
          </w:tcPr>
          <w:p w14:paraId="3980A9C9" w14:textId="77777777" w:rsidR="001C4537" w:rsidRPr="001C4537" w:rsidRDefault="001C4537" w:rsidP="001C4537">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ODRŽAVANJE JAVNIH POVRŠINA</w:t>
            </w:r>
          </w:p>
        </w:tc>
      </w:tr>
      <w:tr w:rsidR="001C4537" w:rsidRPr="001C4537" w14:paraId="1F379F1D" w14:textId="77777777" w:rsidTr="000B35B9">
        <w:trPr>
          <w:trHeight w:val="375"/>
        </w:trPr>
        <w:tc>
          <w:tcPr>
            <w:tcW w:w="1398" w:type="dxa"/>
            <w:shd w:val="clear" w:color="auto" w:fill="auto"/>
            <w:noWrap/>
            <w:vAlign w:val="bottom"/>
            <w:hideMark/>
          </w:tcPr>
          <w:p w14:paraId="160FDF54" w14:textId="77777777" w:rsidR="001C4537" w:rsidRPr="001C4537" w:rsidRDefault="001C4537" w:rsidP="001C4537">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1029</w:t>
            </w:r>
          </w:p>
        </w:tc>
        <w:tc>
          <w:tcPr>
            <w:tcW w:w="8808" w:type="dxa"/>
            <w:shd w:val="clear" w:color="auto" w:fill="auto"/>
            <w:vAlign w:val="bottom"/>
            <w:hideMark/>
          </w:tcPr>
          <w:p w14:paraId="79F74C50" w14:textId="77777777" w:rsidR="001C4537" w:rsidRPr="001C4537" w:rsidRDefault="001C4537" w:rsidP="001C4537">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PROSTORNO PLANIRANJE</w:t>
            </w:r>
          </w:p>
        </w:tc>
      </w:tr>
      <w:tr w:rsidR="001C4537" w:rsidRPr="001C4537" w14:paraId="549333A2" w14:textId="77777777" w:rsidTr="000B35B9">
        <w:trPr>
          <w:trHeight w:val="375"/>
        </w:trPr>
        <w:tc>
          <w:tcPr>
            <w:tcW w:w="1398" w:type="dxa"/>
            <w:shd w:val="clear" w:color="auto" w:fill="auto"/>
            <w:noWrap/>
            <w:vAlign w:val="bottom"/>
            <w:hideMark/>
          </w:tcPr>
          <w:p w14:paraId="33DFCD5D" w14:textId="77777777" w:rsidR="001C4537" w:rsidRPr="001C4537" w:rsidRDefault="001C4537" w:rsidP="001C4537">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 xml:space="preserve">Program 1030 </w:t>
            </w:r>
          </w:p>
        </w:tc>
        <w:tc>
          <w:tcPr>
            <w:tcW w:w="8808" w:type="dxa"/>
            <w:shd w:val="clear" w:color="auto" w:fill="auto"/>
            <w:vAlign w:val="bottom"/>
            <w:hideMark/>
          </w:tcPr>
          <w:p w14:paraId="2BD63A9C" w14:textId="77777777" w:rsidR="001C4537" w:rsidRPr="001C4537" w:rsidRDefault="001C4537" w:rsidP="001C4537">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ZAŠTITA OKOLIŠA</w:t>
            </w:r>
          </w:p>
        </w:tc>
      </w:tr>
      <w:tr w:rsidR="001C4537" w:rsidRPr="001C4537" w14:paraId="7DD50ED6" w14:textId="77777777" w:rsidTr="000B35B9">
        <w:trPr>
          <w:trHeight w:val="375"/>
        </w:trPr>
        <w:tc>
          <w:tcPr>
            <w:tcW w:w="1398" w:type="dxa"/>
            <w:shd w:val="clear" w:color="auto" w:fill="auto"/>
            <w:noWrap/>
            <w:vAlign w:val="bottom"/>
            <w:hideMark/>
          </w:tcPr>
          <w:p w14:paraId="2E30BA33" w14:textId="77777777" w:rsidR="001C4537" w:rsidRPr="001C4537" w:rsidRDefault="001C4537" w:rsidP="001C4537">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1031</w:t>
            </w:r>
          </w:p>
        </w:tc>
        <w:tc>
          <w:tcPr>
            <w:tcW w:w="8808" w:type="dxa"/>
            <w:shd w:val="clear" w:color="auto" w:fill="auto"/>
            <w:vAlign w:val="bottom"/>
            <w:hideMark/>
          </w:tcPr>
          <w:p w14:paraId="1E640308" w14:textId="77777777" w:rsidR="001C4537" w:rsidRPr="001C4537" w:rsidRDefault="001C4537" w:rsidP="001C4537">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POTPORA POLJOPRIVREDI</w:t>
            </w:r>
          </w:p>
        </w:tc>
      </w:tr>
      <w:tr w:rsidR="001C4537" w:rsidRPr="001C4537" w14:paraId="21889DB5" w14:textId="77777777" w:rsidTr="000B35B9">
        <w:trPr>
          <w:trHeight w:val="375"/>
        </w:trPr>
        <w:tc>
          <w:tcPr>
            <w:tcW w:w="1398" w:type="dxa"/>
            <w:shd w:val="clear" w:color="auto" w:fill="auto"/>
            <w:noWrap/>
            <w:vAlign w:val="bottom"/>
            <w:hideMark/>
          </w:tcPr>
          <w:p w14:paraId="71A72C23" w14:textId="77777777" w:rsidR="001C4537" w:rsidRPr="001C4537" w:rsidRDefault="001C4537" w:rsidP="001C4537">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1032</w:t>
            </w:r>
          </w:p>
        </w:tc>
        <w:tc>
          <w:tcPr>
            <w:tcW w:w="8808" w:type="dxa"/>
            <w:shd w:val="clear" w:color="auto" w:fill="auto"/>
            <w:vAlign w:val="bottom"/>
            <w:hideMark/>
          </w:tcPr>
          <w:p w14:paraId="3555396B" w14:textId="77777777" w:rsidR="001C4537" w:rsidRPr="001C4537" w:rsidRDefault="001C4537" w:rsidP="001C4537">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POTICANJE RAZVOJA TURIZMA</w:t>
            </w:r>
          </w:p>
        </w:tc>
      </w:tr>
      <w:tr w:rsidR="001C4537" w:rsidRPr="001C4537" w14:paraId="4F397260" w14:textId="77777777" w:rsidTr="000B35B9">
        <w:trPr>
          <w:trHeight w:val="375"/>
        </w:trPr>
        <w:tc>
          <w:tcPr>
            <w:tcW w:w="1398" w:type="dxa"/>
            <w:shd w:val="clear" w:color="auto" w:fill="auto"/>
            <w:noWrap/>
            <w:vAlign w:val="bottom"/>
            <w:hideMark/>
          </w:tcPr>
          <w:p w14:paraId="1116E872" w14:textId="77777777" w:rsidR="001C4537" w:rsidRPr="001C4537" w:rsidRDefault="001C4537" w:rsidP="001C4537">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lastRenderedPageBreak/>
              <w:t>Program 1033</w:t>
            </w:r>
          </w:p>
        </w:tc>
        <w:tc>
          <w:tcPr>
            <w:tcW w:w="8808" w:type="dxa"/>
            <w:shd w:val="clear" w:color="auto" w:fill="auto"/>
            <w:vAlign w:val="bottom"/>
            <w:hideMark/>
          </w:tcPr>
          <w:p w14:paraId="36E02007" w14:textId="77777777" w:rsidR="001C4537" w:rsidRPr="001C4537" w:rsidRDefault="001C4537" w:rsidP="001C4537">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PROGRAM RAZVOJA GOSPODARSTVA</w:t>
            </w:r>
          </w:p>
        </w:tc>
      </w:tr>
      <w:tr w:rsidR="001C4537" w:rsidRPr="001C4537" w14:paraId="3D77C560" w14:textId="77777777" w:rsidTr="000B35B9">
        <w:trPr>
          <w:trHeight w:val="375"/>
        </w:trPr>
        <w:tc>
          <w:tcPr>
            <w:tcW w:w="1398" w:type="dxa"/>
            <w:shd w:val="clear" w:color="auto" w:fill="auto"/>
            <w:noWrap/>
            <w:vAlign w:val="bottom"/>
            <w:hideMark/>
          </w:tcPr>
          <w:p w14:paraId="69E5B1CD" w14:textId="77777777" w:rsidR="001C4537" w:rsidRPr="001C4537" w:rsidRDefault="001C4537" w:rsidP="001C4537">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1038</w:t>
            </w:r>
          </w:p>
        </w:tc>
        <w:tc>
          <w:tcPr>
            <w:tcW w:w="8808" w:type="dxa"/>
            <w:shd w:val="clear" w:color="auto" w:fill="auto"/>
            <w:vAlign w:val="bottom"/>
            <w:hideMark/>
          </w:tcPr>
          <w:p w14:paraId="2BE2F903" w14:textId="77777777" w:rsidR="001C4537" w:rsidRPr="001C4537" w:rsidRDefault="001C4537" w:rsidP="001C4537">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ORGANIZIRANJE I PROVOĐENJE ZAŠTITE I SPAŠAVANJA</w:t>
            </w:r>
          </w:p>
        </w:tc>
      </w:tr>
    </w:tbl>
    <w:p w14:paraId="36DBD32F" w14:textId="77777777" w:rsidR="00E77CF9" w:rsidRDefault="00E77CF9" w:rsidP="0078176E">
      <w:pPr>
        <w:suppressAutoHyphens/>
        <w:autoSpaceDN w:val="0"/>
        <w:spacing w:after="160" w:line="256" w:lineRule="auto"/>
        <w:jc w:val="both"/>
        <w:textAlignment w:val="baseline"/>
        <w:rPr>
          <w:rFonts w:ascii="Times New Roman" w:hAnsi="Times New Roman"/>
          <w:b/>
          <w:i/>
          <w:sz w:val="24"/>
          <w:szCs w:val="24"/>
          <w:lang w:eastAsia="hr-HR"/>
        </w:rPr>
      </w:pPr>
    </w:p>
    <w:p w14:paraId="0076DF99" w14:textId="4ED22BDA" w:rsidR="0078176E" w:rsidRPr="00A3780F" w:rsidRDefault="000B35B9" w:rsidP="000B35B9">
      <w:pPr>
        <w:suppressAutoHyphens/>
        <w:autoSpaceDN w:val="0"/>
        <w:spacing w:after="160" w:line="256" w:lineRule="auto"/>
        <w:jc w:val="both"/>
        <w:textAlignment w:val="baseline"/>
        <w:rPr>
          <w:rFonts w:ascii="Times New Roman" w:hAnsi="Times New Roman"/>
          <w:b/>
          <w:i/>
          <w:color w:val="FF0000"/>
          <w:sz w:val="24"/>
          <w:szCs w:val="24"/>
          <w:lang w:eastAsia="hr-HR"/>
        </w:rPr>
      </w:pPr>
      <w:r w:rsidRPr="00A3780F">
        <w:rPr>
          <w:rFonts w:ascii="Times New Roman" w:hAnsi="Times New Roman"/>
          <w:b/>
          <w:i/>
          <w:color w:val="FF0000"/>
          <w:sz w:val="24"/>
          <w:szCs w:val="24"/>
          <w:lang w:eastAsia="hr-HR"/>
        </w:rPr>
        <w:t>Isključive</w:t>
      </w:r>
      <w:r w:rsidR="0078176E" w:rsidRPr="00A3780F">
        <w:rPr>
          <w:rFonts w:ascii="Times New Roman" w:hAnsi="Times New Roman"/>
          <w:b/>
          <w:i/>
          <w:color w:val="FF0000"/>
          <w:sz w:val="24"/>
          <w:szCs w:val="24"/>
          <w:lang w:eastAsia="hr-HR"/>
        </w:rPr>
        <w:t xml:space="preserve"> izmjene su;</w:t>
      </w:r>
    </w:p>
    <w:p w14:paraId="6B6C9A77" w14:textId="77777777" w:rsidR="0078176E" w:rsidRPr="002429D0" w:rsidRDefault="0078176E" w:rsidP="0078176E">
      <w:pPr>
        <w:suppressAutoHyphens/>
        <w:autoSpaceDN w:val="0"/>
        <w:spacing w:after="0" w:line="256" w:lineRule="auto"/>
        <w:ind w:left="720"/>
        <w:jc w:val="both"/>
        <w:textAlignment w:val="baseline"/>
        <w:rPr>
          <w:rFonts w:ascii="Times New Roman" w:hAnsi="Times New Roman"/>
          <w:b/>
          <w:bCs/>
          <w:i/>
          <w:sz w:val="24"/>
          <w:szCs w:val="24"/>
          <w:u w:val="single"/>
          <w:lang w:eastAsia="hr-HR"/>
        </w:rPr>
      </w:pPr>
    </w:p>
    <w:p w14:paraId="406EB5AD" w14:textId="77777777" w:rsidR="0078176E" w:rsidRPr="00722994" w:rsidRDefault="0078176E" w:rsidP="0078176E">
      <w:pPr>
        <w:suppressAutoHyphens/>
        <w:autoSpaceDN w:val="0"/>
        <w:spacing w:after="0" w:line="256" w:lineRule="auto"/>
        <w:jc w:val="both"/>
        <w:textAlignment w:val="baseline"/>
        <w:rPr>
          <w:rFonts w:ascii="Times New Roman" w:hAnsi="Times New Roman"/>
          <w:b/>
          <w:bCs/>
          <w:i/>
          <w:sz w:val="24"/>
          <w:szCs w:val="24"/>
          <w:u w:val="single"/>
          <w:lang w:eastAsia="hr-HR"/>
        </w:rPr>
      </w:pPr>
      <w:r w:rsidRPr="00722994">
        <w:rPr>
          <w:rFonts w:ascii="Times New Roman" w:hAnsi="Times New Roman"/>
          <w:b/>
          <w:bCs/>
          <w:i/>
          <w:sz w:val="24"/>
          <w:szCs w:val="24"/>
          <w:u w:val="single"/>
          <w:lang w:eastAsia="hr-HR"/>
        </w:rPr>
        <w:t>Program 1020  PROGRAM GRAĐENJA JAVNIH POVRŠINA</w:t>
      </w:r>
    </w:p>
    <w:p w14:paraId="723C892F" w14:textId="77777777" w:rsidR="0078176E" w:rsidRPr="00722994" w:rsidRDefault="0078176E" w:rsidP="0078176E">
      <w:pPr>
        <w:suppressAutoHyphens/>
        <w:autoSpaceDN w:val="0"/>
        <w:spacing w:after="0" w:line="256" w:lineRule="auto"/>
        <w:jc w:val="both"/>
        <w:textAlignment w:val="baseline"/>
        <w:rPr>
          <w:rFonts w:ascii="Times New Roman" w:hAnsi="Times New Roman"/>
          <w:b/>
          <w:bCs/>
          <w:i/>
          <w:sz w:val="24"/>
          <w:szCs w:val="24"/>
          <w:u w:val="single"/>
          <w:lang w:eastAsia="hr-HR"/>
        </w:rPr>
      </w:pPr>
    </w:p>
    <w:p w14:paraId="74FDF762" w14:textId="77777777" w:rsidR="000F00DC" w:rsidRPr="000F00DC" w:rsidRDefault="000F00DC" w:rsidP="0078176E">
      <w:pPr>
        <w:suppressAutoHyphens/>
        <w:autoSpaceDN w:val="0"/>
        <w:spacing w:after="16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Program građenja javnih površina obuhvaća kapitalne aktivnosti gradnje objekata i uređenja javnih površina s ciljem postizanja izgrađenosti i uređenosti javnih površina i uređivanja prometa na području grada Metkovića.</w:t>
      </w:r>
    </w:p>
    <w:p w14:paraId="4574FFB7" w14:textId="26A6A6A8" w:rsidR="000F00DC" w:rsidRPr="000F00DC" w:rsidRDefault="000F00DC" w:rsidP="0078176E">
      <w:pPr>
        <w:suppressAutoHyphens/>
        <w:autoSpaceDN w:val="0"/>
        <w:spacing w:after="16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Provedbom programa u okviru komunalnog gospodarstva osigurava se razvitak komunalne infrastrukture na području Grada i kvalitetno obavljanje komunalnih djelatnosti na načelima održivog razvoja i funkcionalne sposobnosti, gradnjom objekata i uređaja komunalne infrastrukture te održavanjem iste.</w:t>
      </w:r>
    </w:p>
    <w:p w14:paraId="1767BA07" w14:textId="3A71C304" w:rsidR="0078176E" w:rsidRPr="000B35B9" w:rsidRDefault="0078176E" w:rsidP="0078176E">
      <w:pPr>
        <w:suppressAutoHyphens/>
        <w:autoSpaceDN w:val="0"/>
        <w:spacing w:after="160" w:line="256" w:lineRule="auto"/>
        <w:jc w:val="both"/>
        <w:textAlignment w:val="baseline"/>
        <w:rPr>
          <w:rFonts w:ascii="Times New Roman" w:hAnsi="Times New Roman"/>
          <w:b/>
          <w:bCs/>
          <w:i/>
          <w:sz w:val="24"/>
          <w:szCs w:val="24"/>
          <w:lang w:eastAsia="hr-HR"/>
        </w:rPr>
      </w:pPr>
      <w:r w:rsidRPr="000B35B9">
        <w:rPr>
          <w:rFonts w:ascii="Times New Roman" w:hAnsi="Times New Roman"/>
          <w:b/>
          <w:bCs/>
          <w:i/>
          <w:sz w:val="24"/>
          <w:szCs w:val="24"/>
          <w:lang w:eastAsia="hr-HR"/>
        </w:rPr>
        <w:t xml:space="preserve">U okviru Programa građenja javnih površina planiraju se rashodi </w:t>
      </w:r>
      <w:r w:rsidR="000B35B9" w:rsidRPr="000B35B9">
        <w:rPr>
          <w:rFonts w:ascii="Times New Roman" w:hAnsi="Times New Roman"/>
          <w:b/>
          <w:bCs/>
          <w:i/>
          <w:sz w:val="24"/>
          <w:szCs w:val="24"/>
          <w:lang w:eastAsia="hr-HR"/>
        </w:rPr>
        <w:t>koji nisu uvećani, već im je usklađen konto sukladno nalazu i nalogu Državne revizije koje je obavljena u 2022. godini.</w:t>
      </w:r>
    </w:p>
    <w:p w14:paraId="6D053672" w14:textId="77777777" w:rsidR="0078176E" w:rsidRDefault="0078176E" w:rsidP="0078176E">
      <w:pPr>
        <w:suppressAutoHyphens/>
        <w:autoSpaceDN w:val="0"/>
        <w:spacing w:after="0" w:line="256" w:lineRule="auto"/>
        <w:ind w:left="360"/>
        <w:jc w:val="both"/>
        <w:textAlignment w:val="baseline"/>
        <w:rPr>
          <w:rFonts w:ascii="Times New Roman" w:hAnsi="Times New Roman"/>
          <w:b/>
          <w:bCs/>
          <w:i/>
          <w:sz w:val="24"/>
          <w:szCs w:val="24"/>
          <w:u w:val="single"/>
          <w:lang w:eastAsia="hr-HR"/>
        </w:rPr>
      </w:pPr>
    </w:p>
    <w:p w14:paraId="7C069544" w14:textId="77777777" w:rsidR="0078176E" w:rsidRPr="00722994" w:rsidRDefault="0078176E" w:rsidP="0078176E">
      <w:pPr>
        <w:suppressAutoHyphens/>
        <w:autoSpaceDN w:val="0"/>
        <w:spacing w:after="0" w:line="256" w:lineRule="auto"/>
        <w:jc w:val="both"/>
        <w:textAlignment w:val="baseline"/>
        <w:rPr>
          <w:rFonts w:ascii="Times New Roman" w:hAnsi="Times New Roman"/>
          <w:b/>
          <w:bCs/>
          <w:i/>
          <w:sz w:val="24"/>
          <w:szCs w:val="24"/>
          <w:u w:val="single"/>
          <w:lang w:eastAsia="hr-HR"/>
        </w:rPr>
      </w:pPr>
      <w:r w:rsidRPr="00722994">
        <w:rPr>
          <w:rFonts w:ascii="Times New Roman" w:hAnsi="Times New Roman"/>
          <w:b/>
          <w:bCs/>
          <w:i/>
          <w:sz w:val="24"/>
          <w:szCs w:val="24"/>
          <w:u w:val="single"/>
          <w:lang w:eastAsia="hr-HR"/>
        </w:rPr>
        <w:t>Program 1021  PROGRAM GRAĐENJE NERAZVRSTANIH CESTA</w:t>
      </w:r>
    </w:p>
    <w:p w14:paraId="23995A99" w14:textId="77777777" w:rsidR="0078176E" w:rsidRDefault="0078176E" w:rsidP="0078176E">
      <w:pPr>
        <w:suppressAutoHyphens/>
        <w:autoSpaceDN w:val="0"/>
        <w:spacing w:after="0" w:line="256" w:lineRule="auto"/>
        <w:jc w:val="both"/>
        <w:textAlignment w:val="baseline"/>
        <w:rPr>
          <w:rFonts w:ascii="Times New Roman" w:hAnsi="Times New Roman"/>
          <w:b/>
          <w:bCs/>
          <w:i/>
          <w:sz w:val="24"/>
          <w:szCs w:val="24"/>
          <w:u w:val="single"/>
          <w:lang w:eastAsia="hr-HR"/>
        </w:rPr>
      </w:pPr>
    </w:p>
    <w:p w14:paraId="53DF6BC9" w14:textId="77777777" w:rsidR="000F00DC" w:rsidRPr="000F00DC" w:rsidRDefault="0078176E" w:rsidP="000F00DC">
      <w:pPr>
        <w:suppressAutoHyphens/>
        <w:autoSpaceDN w:val="0"/>
        <w:spacing w:after="0" w:line="256" w:lineRule="auto"/>
        <w:jc w:val="both"/>
        <w:textAlignment w:val="baseline"/>
        <w:rPr>
          <w:rFonts w:ascii="Times New Roman" w:hAnsi="Times New Roman"/>
          <w:iCs/>
          <w:sz w:val="24"/>
          <w:szCs w:val="24"/>
          <w:lang w:eastAsia="hr-HR"/>
        </w:rPr>
      </w:pPr>
      <w:r w:rsidRPr="006A2ABF">
        <w:rPr>
          <w:rFonts w:ascii="Times New Roman" w:hAnsi="Times New Roman"/>
          <w:iCs/>
          <w:sz w:val="24"/>
          <w:szCs w:val="24"/>
          <w:lang w:eastAsia="hr-HR"/>
        </w:rPr>
        <w:t>Program obuhvaća aktivnosti građenja nerazvrstanih cesta na području grada Metkovića s ciljem proširenja  prometne mreže i pripadnih javnih prometnih površina uz zadržavanje, odnosno unapređenje standarda prometa i povećanja sigurnosti svih sudionika u prometu.</w:t>
      </w:r>
      <w:r w:rsidR="000F00DC">
        <w:rPr>
          <w:rFonts w:ascii="Times New Roman" w:hAnsi="Times New Roman"/>
          <w:iCs/>
          <w:sz w:val="24"/>
          <w:szCs w:val="24"/>
          <w:lang w:eastAsia="hr-HR"/>
        </w:rPr>
        <w:t xml:space="preserve"> </w:t>
      </w:r>
      <w:r w:rsidR="000F00DC" w:rsidRPr="000F00DC">
        <w:rPr>
          <w:rFonts w:ascii="Times New Roman" w:hAnsi="Times New Roman"/>
          <w:iCs/>
          <w:sz w:val="24"/>
          <w:szCs w:val="24"/>
          <w:lang w:eastAsia="hr-HR"/>
        </w:rPr>
        <w:t>Poslovi građenja i rekonstrukcije javno-prometnih površina obuhvaćaju:</w:t>
      </w:r>
    </w:p>
    <w:p w14:paraId="3D36CE1F" w14:textId="77777777" w:rsidR="000F00DC" w:rsidRPr="000F00DC" w:rsidRDefault="000F00DC" w:rsidP="000F00D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-pripremu, izradu i ustupanje izrade potrebnih studija te njihovu stručnu ocjenu,</w:t>
      </w:r>
    </w:p>
    <w:p w14:paraId="7A8E4C68" w14:textId="77777777" w:rsidR="000F00DC" w:rsidRPr="000F00DC" w:rsidRDefault="000F00DC" w:rsidP="000F00D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-ustupanje usluga projektiranja s istražnim radovima,</w:t>
      </w:r>
    </w:p>
    <w:p w14:paraId="4016271F" w14:textId="77777777" w:rsidR="000F00DC" w:rsidRPr="000F00DC" w:rsidRDefault="000F00DC" w:rsidP="000F00D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u-stupanje usluga projektiranja opreme, pratećih objekata i prometne signalizacije,</w:t>
      </w:r>
    </w:p>
    <w:p w14:paraId="2CE7951F" w14:textId="77777777" w:rsidR="000F00DC" w:rsidRPr="000F00DC" w:rsidRDefault="000F00DC" w:rsidP="000F00D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-ishođenje lokacijskih, građevinskih i uporabnih dozvola, odnosno drugih akata na temelju kojih je dopuštena gradnja i uporaba građevine sukladno propisima,</w:t>
      </w:r>
    </w:p>
    <w:p w14:paraId="4B509D54" w14:textId="77777777" w:rsidR="000F00DC" w:rsidRPr="000F00DC" w:rsidRDefault="000F00DC" w:rsidP="000F00D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-ustupanje radova izmještanja komunalne i druge infrastrukture,</w:t>
      </w:r>
    </w:p>
    <w:p w14:paraId="6EB07BE6" w14:textId="77777777" w:rsidR="000F00DC" w:rsidRPr="000F00DC" w:rsidRDefault="000F00DC" w:rsidP="000F00D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-ustupanje geodetskih radova,</w:t>
      </w:r>
    </w:p>
    <w:p w14:paraId="038E2556" w14:textId="77777777" w:rsidR="000F00DC" w:rsidRPr="000F00DC" w:rsidRDefault="000F00DC" w:rsidP="000F00D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ustupanje radova građenja i rekonstrukcije,</w:t>
      </w:r>
    </w:p>
    <w:p w14:paraId="7F3B149A" w14:textId="77777777" w:rsidR="000F00DC" w:rsidRPr="000F00DC" w:rsidRDefault="000F00DC" w:rsidP="000F00D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-ustupanje usluga stručnog nadzora građenja,</w:t>
      </w:r>
    </w:p>
    <w:p w14:paraId="18925946" w14:textId="77777777" w:rsidR="000F00DC" w:rsidRPr="000F00DC" w:rsidRDefault="000F00DC" w:rsidP="000F00D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-organizaciju tehničkog pregleda i primopredaju nerazvrstane ceste te dijelova nerazvrstane ceste i objekata na korištenje i održavanje,</w:t>
      </w:r>
    </w:p>
    <w:p w14:paraId="417799B0" w14:textId="77777777" w:rsidR="000F00DC" w:rsidRPr="000F00DC" w:rsidRDefault="000F00DC" w:rsidP="000F00D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-investitorski nadzor nad provođenjem projekata,</w:t>
      </w:r>
    </w:p>
    <w:p w14:paraId="4D357407" w14:textId="244FC4D0" w:rsidR="0078176E" w:rsidRPr="006A2ABF" w:rsidRDefault="000F00DC" w:rsidP="000F00D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-ustupanje revizije projekata u odnosu na osnovne uvjete kojima nerazvrstana cesta mora udovoljiti u pogledu sigurnosti prometa i sl.</w:t>
      </w:r>
    </w:p>
    <w:p w14:paraId="16B0FF38" w14:textId="77777777" w:rsidR="0078176E" w:rsidRPr="00722994" w:rsidRDefault="0078176E" w:rsidP="0078176E">
      <w:pPr>
        <w:suppressAutoHyphens/>
        <w:autoSpaceDN w:val="0"/>
        <w:spacing w:after="0" w:line="256" w:lineRule="auto"/>
        <w:jc w:val="both"/>
        <w:textAlignment w:val="baseline"/>
        <w:rPr>
          <w:rFonts w:ascii="Times New Roman" w:hAnsi="Times New Roman"/>
          <w:b/>
          <w:bCs/>
          <w:i/>
          <w:sz w:val="24"/>
          <w:szCs w:val="24"/>
          <w:u w:val="single"/>
          <w:lang w:eastAsia="hr-HR"/>
        </w:rPr>
      </w:pPr>
    </w:p>
    <w:p w14:paraId="0F846B7E" w14:textId="5C0BA4B4" w:rsidR="000B35B9" w:rsidRPr="000B35B9" w:rsidRDefault="0078176E" w:rsidP="000B35B9">
      <w:pPr>
        <w:suppressAutoHyphens/>
        <w:autoSpaceDN w:val="0"/>
        <w:spacing w:after="160" w:line="256" w:lineRule="auto"/>
        <w:jc w:val="both"/>
        <w:textAlignment w:val="baseline"/>
        <w:rPr>
          <w:rFonts w:ascii="Times New Roman" w:hAnsi="Times New Roman"/>
          <w:b/>
          <w:bCs/>
          <w:i/>
          <w:sz w:val="24"/>
          <w:szCs w:val="24"/>
          <w:lang w:eastAsia="hr-HR"/>
        </w:rPr>
      </w:pPr>
      <w:r w:rsidRPr="000B35B9">
        <w:rPr>
          <w:rFonts w:ascii="Times New Roman" w:hAnsi="Times New Roman"/>
          <w:b/>
          <w:bCs/>
          <w:i/>
          <w:sz w:val="24"/>
          <w:szCs w:val="24"/>
          <w:lang w:eastAsia="hr-HR"/>
        </w:rPr>
        <w:t xml:space="preserve">U okviru Programa građenja nerazvrstanih cesta </w:t>
      </w:r>
      <w:r w:rsidR="000B35B9" w:rsidRPr="000B35B9">
        <w:rPr>
          <w:rFonts w:ascii="Times New Roman" w:hAnsi="Times New Roman"/>
          <w:b/>
          <w:bCs/>
          <w:i/>
          <w:sz w:val="24"/>
          <w:szCs w:val="24"/>
          <w:lang w:eastAsia="hr-HR"/>
        </w:rPr>
        <w:t>nema povećanja ukupnog iznosa potrebnog za izvršenje samog Programa, samo su se iznosi uskladili sukladno izvorima financiranja, odnosno najznačajnije je povećanje izvora financiranja iz izvora 5.5., odnosno za rekonstrukciju Mlinske ulice smo dobili ukupno 270.000,0 eura</w:t>
      </w:r>
      <w:r w:rsidR="000B35B9">
        <w:rPr>
          <w:rFonts w:ascii="Times New Roman" w:hAnsi="Times New Roman"/>
          <w:b/>
          <w:bCs/>
          <w:i/>
          <w:sz w:val="24"/>
          <w:szCs w:val="24"/>
          <w:lang w:eastAsia="hr-HR"/>
        </w:rPr>
        <w:t xml:space="preserve"> bespovratnih sredstava.</w:t>
      </w:r>
      <w:r w:rsidR="000B35B9" w:rsidRPr="000B35B9">
        <w:rPr>
          <w:rFonts w:ascii="Times New Roman" w:hAnsi="Times New Roman"/>
          <w:b/>
          <w:bCs/>
          <w:i/>
          <w:sz w:val="24"/>
          <w:szCs w:val="24"/>
          <w:lang w:eastAsia="hr-HR"/>
        </w:rPr>
        <w:t xml:space="preserve"> </w:t>
      </w:r>
    </w:p>
    <w:p w14:paraId="1F3BD68C" w14:textId="085B2A6C" w:rsidR="0078176E" w:rsidRDefault="000B35B9" w:rsidP="000B35B9">
      <w:pPr>
        <w:suppressAutoHyphens/>
        <w:autoSpaceDN w:val="0"/>
        <w:spacing w:after="160" w:line="256" w:lineRule="auto"/>
        <w:jc w:val="both"/>
        <w:textAlignment w:val="baseline"/>
        <w:rPr>
          <w:rFonts w:ascii="Times New Roman" w:hAnsi="Times New Roman"/>
          <w:b/>
          <w:bCs/>
          <w:i/>
          <w:sz w:val="24"/>
          <w:szCs w:val="24"/>
          <w:lang w:eastAsia="hr-HR"/>
        </w:rPr>
      </w:pPr>
      <w:r w:rsidRPr="000B35B9">
        <w:rPr>
          <w:rFonts w:ascii="Times New Roman" w:hAnsi="Times New Roman"/>
          <w:b/>
          <w:bCs/>
          <w:i/>
          <w:sz w:val="24"/>
          <w:szCs w:val="24"/>
          <w:lang w:eastAsia="hr-HR"/>
        </w:rPr>
        <w:t>Podsjetimo, sukladno provedenom javnom pozivu za financiranje projekata iz Programa</w:t>
      </w:r>
      <w:r>
        <w:rPr>
          <w:rFonts w:ascii="Times New Roman" w:hAnsi="Times New Roman"/>
          <w:b/>
          <w:bCs/>
          <w:i/>
          <w:sz w:val="24"/>
          <w:szCs w:val="24"/>
          <w:lang w:eastAsia="hr-HR"/>
        </w:rPr>
        <w:t xml:space="preserve"> </w:t>
      </w:r>
      <w:r w:rsidRPr="000B35B9">
        <w:rPr>
          <w:rFonts w:ascii="Times New Roman" w:hAnsi="Times New Roman"/>
          <w:b/>
          <w:bCs/>
          <w:i/>
          <w:sz w:val="24"/>
          <w:szCs w:val="24"/>
          <w:lang w:eastAsia="hr-HR"/>
        </w:rPr>
        <w:t xml:space="preserve">podrške gospodarskoj i društvenoj revitalizaciji Ravnih kotara, Bukovice i Neretvanske doline, Ministarstvo regionalnog razvoja i fondova EU donijelo je odluku o financiranju projekata čiji su prijavitelji </w:t>
      </w:r>
      <w:r w:rsidRPr="000B35B9">
        <w:rPr>
          <w:rFonts w:ascii="Times New Roman" w:hAnsi="Times New Roman"/>
          <w:b/>
          <w:bCs/>
          <w:i/>
          <w:sz w:val="24"/>
          <w:szCs w:val="24"/>
          <w:lang w:eastAsia="hr-HR"/>
        </w:rPr>
        <w:lastRenderedPageBreak/>
        <w:t>jedinice lokalne i regionalne samouprave. Za neretvansko područje odobreno je pet projekata vrijednih milijun i 440 tisuća eura.</w:t>
      </w:r>
      <w:r w:rsidR="00677C97">
        <w:rPr>
          <w:rFonts w:ascii="Times New Roman" w:hAnsi="Times New Roman"/>
          <w:b/>
          <w:bCs/>
          <w:i/>
          <w:sz w:val="24"/>
          <w:szCs w:val="24"/>
          <w:lang w:eastAsia="hr-HR"/>
        </w:rPr>
        <w:t xml:space="preserve"> </w:t>
      </w:r>
      <w:r w:rsidRPr="000B35B9">
        <w:rPr>
          <w:rFonts w:ascii="Times New Roman" w:hAnsi="Times New Roman"/>
          <w:b/>
          <w:bCs/>
          <w:i/>
          <w:sz w:val="24"/>
          <w:szCs w:val="24"/>
          <w:lang w:eastAsia="hr-HR"/>
        </w:rPr>
        <w:t>Gradu Metkoviću tako je odobreno 270.000,00 eura za revitalizaciju prometne infrastrukture u svrhu razvoja postojeće poslovne zone</w:t>
      </w:r>
      <w:r>
        <w:rPr>
          <w:rFonts w:ascii="Times New Roman" w:hAnsi="Times New Roman"/>
          <w:b/>
          <w:bCs/>
          <w:i/>
          <w:sz w:val="24"/>
          <w:szCs w:val="24"/>
          <w:lang w:eastAsia="hr-HR"/>
        </w:rPr>
        <w:t>.</w:t>
      </w:r>
    </w:p>
    <w:p w14:paraId="052943FF" w14:textId="77777777" w:rsidR="00A338CC" w:rsidRDefault="00A338CC" w:rsidP="00A338CC">
      <w:pPr>
        <w:spacing w:after="0" w:line="240" w:lineRule="auto"/>
        <w:jc w:val="both"/>
        <w:rPr>
          <w:rFonts w:ascii="Times New Roman" w:hAnsi="Times New Roman"/>
          <w:iCs/>
          <w:sz w:val="24"/>
          <w:szCs w:val="24"/>
          <w:lang w:eastAsia="hr-HR"/>
        </w:rPr>
      </w:pPr>
    </w:p>
    <w:p w14:paraId="531A514D" w14:textId="77777777" w:rsidR="00E43070" w:rsidRDefault="00E43070" w:rsidP="0078176E">
      <w:pPr>
        <w:suppressAutoHyphens/>
        <w:autoSpaceDN w:val="0"/>
        <w:spacing w:after="0" w:line="256" w:lineRule="auto"/>
        <w:jc w:val="both"/>
        <w:textAlignment w:val="baseline"/>
        <w:rPr>
          <w:rFonts w:ascii="Times New Roman" w:hAnsi="Times New Roman"/>
          <w:b/>
          <w:bCs/>
          <w:i/>
          <w:sz w:val="24"/>
          <w:szCs w:val="24"/>
          <w:u w:val="single"/>
          <w:lang w:eastAsia="hr-HR"/>
        </w:rPr>
      </w:pPr>
      <w:r>
        <w:rPr>
          <w:rFonts w:ascii="Times New Roman" w:hAnsi="Times New Roman"/>
          <w:b/>
          <w:bCs/>
          <w:i/>
          <w:sz w:val="24"/>
          <w:szCs w:val="24"/>
          <w:u w:val="single"/>
          <w:lang w:eastAsia="hr-HR"/>
        </w:rPr>
        <w:t>Program 1022 Građenje javne rasvjete</w:t>
      </w:r>
    </w:p>
    <w:p w14:paraId="33ADDCBA" w14:textId="77777777" w:rsidR="00E43070" w:rsidRDefault="00E43070" w:rsidP="0078176E">
      <w:pPr>
        <w:suppressAutoHyphens/>
        <w:autoSpaceDN w:val="0"/>
        <w:spacing w:after="0" w:line="256" w:lineRule="auto"/>
        <w:jc w:val="both"/>
        <w:textAlignment w:val="baseline"/>
        <w:rPr>
          <w:rFonts w:ascii="Times New Roman" w:hAnsi="Times New Roman"/>
          <w:b/>
          <w:bCs/>
          <w:i/>
          <w:sz w:val="24"/>
          <w:szCs w:val="24"/>
          <w:u w:val="single"/>
          <w:lang w:eastAsia="hr-HR"/>
        </w:rPr>
      </w:pPr>
    </w:p>
    <w:p w14:paraId="480D058A" w14:textId="77777777" w:rsidR="000F00DC" w:rsidRDefault="000F00DC" w:rsidP="00890BBB">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Program građenje javne rasvjete obuhvaća kapitalne aktivnosti kojima se postiže uvođenje energetski učinkovite javne rasvjete s ciljem povećanja sigurnosti građana i posjetitelja.</w:t>
      </w:r>
    </w:p>
    <w:p w14:paraId="4663197B" w14:textId="77777777" w:rsidR="000B35B9" w:rsidRDefault="000B35B9" w:rsidP="00890BBB">
      <w:pPr>
        <w:suppressAutoHyphens/>
        <w:autoSpaceDN w:val="0"/>
        <w:spacing w:after="0" w:line="256" w:lineRule="auto"/>
        <w:jc w:val="both"/>
        <w:textAlignment w:val="baseline"/>
        <w:rPr>
          <w:rFonts w:ascii="Times New Roman" w:hAnsi="Times New Roman"/>
          <w:iCs/>
          <w:sz w:val="24"/>
          <w:szCs w:val="24"/>
          <w:lang w:eastAsia="hr-HR"/>
        </w:rPr>
      </w:pPr>
    </w:p>
    <w:p w14:paraId="4096C7F2" w14:textId="1AF3004A" w:rsidR="00890BBB" w:rsidRDefault="00890BBB" w:rsidP="00890BBB">
      <w:pPr>
        <w:suppressAutoHyphens/>
        <w:autoSpaceDN w:val="0"/>
        <w:spacing w:after="0" w:line="256" w:lineRule="auto"/>
        <w:jc w:val="both"/>
        <w:textAlignment w:val="baseline"/>
        <w:rPr>
          <w:rFonts w:ascii="Times New Roman" w:hAnsi="Times New Roman"/>
          <w:b/>
          <w:bCs/>
          <w:i/>
          <w:sz w:val="24"/>
          <w:szCs w:val="24"/>
          <w:lang w:eastAsia="hr-HR"/>
        </w:rPr>
      </w:pPr>
      <w:r w:rsidRPr="000B35B9">
        <w:rPr>
          <w:rFonts w:ascii="Times New Roman" w:hAnsi="Times New Roman"/>
          <w:b/>
          <w:bCs/>
          <w:i/>
          <w:sz w:val="24"/>
          <w:szCs w:val="24"/>
          <w:lang w:eastAsia="hr-HR"/>
        </w:rPr>
        <w:t xml:space="preserve">U okviru ovog Programa, izmjena i dopuna </w:t>
      </w:r>
      <w:r w:rsidR="000B35B9" w:rsidRPr="000B35B9">
        <w:rPr>
          <w:rFonts w:ascii="Times New Roman" w:hAnsi="Times New Roman"/>
          <w:b/>
          <w:bCs/>
          <w:i/>
          <w:sz w:val="24"/>
          <w:szCs w:val="24"/>
          <w:lang w:eastAsia="hr-HR"/>
        </w:rPr>
        <w:t xml:space="preserve">se odnose na osigurana bespovratna sredstva za građenje javne rasvjete +6.900,00 eura, odnosno </w:t>
      </w:r>
      <w:r w:rsidR="00677C97">
        <w:rPr>
          <w:rFonts w:ascii="Times New Roman" w:hAnsi="Times New Roman"/>
          <w:b/>
          <w:bCs/>
          <w:i/>
          <w:sz w:val="24"/>
          <w:szCs w:val="24"/>
          <w:lang w:eastAsia="hr-HR"/>
        </w:rPr>
        <w:t>sada je na stavci ukupno</w:t>
      </w:r>
      <w:r w:rsidR="000B35B9" w:rsidRPr="000B35B9">
        <w:rPr>
          <w:rFonts w:ascii="Times New Roman" w:hAnsi="Times New Roman"/>
          <w:b/>
          <w:bCs/>
          <w:i/>
          <w:sz w:val="24"/>
          <w:szCs w:val="24"/>
          <w:lang w:eastAsia="hr-HR"/>
        </w:rPr>
        <w:t xml:space="preserve"> 18.300,00 eura.</w:t>
      </w:r>
    </w:p>
    <w:p w14:paraId="616823DC" w14:textId="111FD547" w:rsidR="000B35B9" w:rsidRPr="000B35B9" w:rsidRDefault="000B35B9" w:rsidP="00890BBB">
      <w:pPr>
        <w:suppressAutoHyphens/>
        <w:autoSpaceDN w:val="0"/>
        <w:spacing w:after="0" w:line="256" w:lineRule="auto"/>
        <w:jc w:val="both"/>
        <w:textAlignment w:val="baseline"/>
        <w:rPr>
          <w:rFonts w:ascii="Times New Roman" w:hAnsi="Times New Roman"/>
          <w:b/>
          <w:bCs/>
          <w:i/>
          <w:sz w:val="24"/>
          <w:szCs w:val="24"/>
          <w:lang w:eastAsia="hr-HR"/>
        </w:rPr>
      </w:pPr>
      <w:r w:rsidRPr="000B35B9">
        <w:rPr>
          <w:rFonts w:ascii="Times New Roman" w:hAnsi="Times New Roman"/>
          <w:b/>
          <w:bCs/>
          <w:i/>
          <w:sz w:val="24"/>
          <w:szCs w:val="24"/>
          <w:lang w:eastAsia="hr-HR"/>
        </w:rPr>
        <w:t>Ministarstvo prostornoga uređenja, graditeljstva i državne imovine dodijelilo je Gradu Metkoviću 18.300,00 eura za projekt građenja javne rasvjete na području grada.</w:t>
      </w:r>
      <w:r w:rsidRPr="000B35B9">
        <w:rPr>
          <w:rFonts w:ascii="Times New Roman" w:hAnsi="Times New Roman"/>
          <w:b/>
          <w:bCs/>
          <w:i/>
          <w:sz w:val="24"/>
          <w:szCs w:val="24"/>
          <w:lang w:eastAsia="hr-HR"/>
        </w:rPr>
        <w:t xml:space="preserve"> </w:t>
      </w:r>
      <w:r w:rsidRPr="000B35B9">
        <w:rPr>
          <w:rFonts w:ascii="Times New Roman" w:hAnsi="Times New Roman"/>
          <w:b/>
          <w:bCs/>
          <w:i/>
          <w:sz w:val="24"/>
          <w:szCs w:val="24"/>
          <w:lang w:eastAsia="hr-HR"/>
        </w:rPr>
        <w:t>Riječ je o sredstvima dodijeljenima temeljem Odluke Ministarstva o odabiru projekata gradova i općina za poticanje razvoja komunalnog gospodarstva i ujednačavanja komunalnog standarda. Temeljem te Odluke, Ministarstvo s ukupno 10.523.400,00 eura sufinancira 352 projekta, a njih 10 je na području Dubrovačko-neretvanske županije</w:t>
      </w:r>
    </w:p>
    <w:p w14:paraId="6CB9C4D9" w14:textId="77777777" w:rsidR="00890BBB" w:rsidRPr="00E43070" w:rsidRDefault="00890BBB" w:rsidP="00E43070">
      <w:pPr>
        <w:suppressAutoHyphens/>
        <w:autoSpaceDN w:val="0"/>
        <w:spacing w:after="160" w:line="256" w:lineRule="auto"/>
        <w:jc w:val="both"/>
        <w:textAlignment w:val="baseline"/>
        <w:rPr>
          <w:rFonts w:ascii="Times New Roman" w:hAnsi="Times New Roman"/>
          <w:iCs/>
          <w:sz w:val="24"/>
          <w:szCs w:val="24"/>
          <w:lang w:eastAsia="hr-HR"/>
        </w:rPr>
      </w:pPr>
    </w:p>
    <w:p w14:paraId="1087A821" w14:textId="7E0859CF" w:rsidR="0078176E" w:rsidRPr="004B544E" w:rsidRDefault="0078176E" w:rsidP="0078176E">
      <w:pPr>
        <w:suppressAutoHyphens/>
        <w:autoSpaceDN w:val="0"/>
        <w:spacing w:after="160" w:line="256" w:lineRule="auto"/>
        <w:ind w:left="720" w:hanging="720"/>
        <w:jc w:val="both"/>
        <w:textAlignment w:val="baseline"/>
        <w:rPr>
          <w:rFonts w:ascii="Times New Roman" w:hAnsi="Times New Roman"/>
          <w:b/>
          <w:bCs/>
          <w:i/>
          <w:sz w:val="24"/>
          <w:szCs w:val="24"/>
          <w:u w:val="single"/>
          <w:lang w:eastAsia="hr-HR"/>
        </w:rPr>
      </w:pPr>
      <w:r w:rsidRPr="004B544E">
        <w:rPr>
          <w:rFonts w:ascii="Times New Roman" w:hAnsi="Times New Roman"/>
          <w:b/>
          <w:bCs/>
          <w:i/>
          <w:sz w:val="24"/>
          <w:szCs w:val="24"/>
          <w:u w:val="single"/>
          <w:lang w:eastAsia="hr-HR"/>
        </w:rPr>
        <w:t>Program 102</w:t>
      </w:r>
      <w:r>
        <w:rPr>
          <w:rFonts w:ascii="Times New Roman" w:hAnsi="Times New Roman"/>
          <w:b/>
          <w:bCs/>
          <w:i/>
          <w:sz w:val="24"/>
          <w:szCs w:val="24"/>
          <w:u w:val="single"/>
          <w:lang w:eastAsia="hr-HR"/>
        </w:rPr>
        <w:t>6</w:t>
      </w:r>
      <w:r w:rsidR="00890BBB">
        <w:rPr>
          <w:rFonts w:ascii="Times New Roman" w:hAnsi="Times New Roman"/>
          <w:b/>
          <w:bCs/>
          <w:i/>
          <w:sz w:val="24"/>
          <w:szCs w:val="24"/>
          <w:u w:val="single"/>
          <w:lang w:eastAsia="hr-HR"/>
        </w:rPr>
        <w:t xml:space="preserve"> </w:t>
      </w:r>
      <w:r>
        <w:rPr>
          <w:rFonts w:ascii="Times New Roman" w:hAnsi="Times New Roman"/>
          <w:b/>
          <w:bCs/>
          <w:i/>
          <w:sz w:val="24"/>
          <w:szCs w:val="24"/>
          <w:u w:val="single"/>
          <w:lang w:eastAsia="hr-HR"/>
        </w:rPr>
        <w:t>ODVODNJA ATMOSFERSKIH VODA</w:t>
      </w:r>
    </w:p>
    <w:p w14:paraId="36F7579E" w14:textId="77777777" w:rsidR="000F00DC" w:rsidRPr="000F00DC" w:rsidRDefault="000F00DC" w:rsidP="000F00DC">
      <w:pPr>
        <w:suppressAutoHyphens/>
        <w:autoSpaceDN w:val="0"/>
        <w:spacing w:after="16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Pod održavanjem odvodnje oborinskih voda podrazumijeva se održavanje sistema oborinske kanalizacije odnosno odvodnje atmosferskih voda s nepropusnih površina koje su pokrivene s mješovitom i oborinskom kanalizacijom.</w:t>
      </w:r>
    </w:p>
    <w:p w14:paraId="49E919B2" w14:textId="77777777" w:rsidR="000F00DC" w:rsidRPr="000F00DC" w:rsidRDefault="000F00DC" w:rsidP="000F00DC">
      <w:pPr>
        <w:suppressAutoHyphens/>
        <w:autoSpaceDN w:val="0"/>
        <w:spacing w:after="16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xml:space="preserve">Pod objektima za odvodnju atmosferskih voda podrazumijeva se vodovodna grla (slivnici), kanalske rešetke, </w:t>
      </w:r>
      <w:proofErr w:type="spellStart"/>
      <w:r w:rsidRPr="000F00DC">
        <w:rPr>
          <w:rFonts w:ascii="Times New Roman" w:hAnsi="Times New Roman"/>
          <w:iCs/>
          <w:sz w:val="24"/>
          <w:szCs w:val="24"/>
          <w:lang w:eastAsia="hr-HR"/>
        </w:rPr>
        <w:t>rigoli</w:t>
      </w:r>
      <w:proofErr w:type="spellEnd"/>
      <w:r w:rsidRPr="000F00DC">
        <w:rPr>
          <w:rFonts w:ascii="Times New Roman" w:hAnsi="Times New Roman"/>
          <w:iCs/>
          <w:sz w:val="24"/>
          <w:szCs w:val="24"/>
          <w:lang w:eastAsia="hr-HR"/>
        </w:rPr>
        <w:t xml:space="preserve">, otvoreni i zatvoreni kanali, horizontalni sabirni kanali, spojni kanali i reviziona okna, te pripadajuće taložnice, separatori i </w:t>
      </w:r>
      <w:proofErr w:type="spellStart"/>
      <w:r w:rsidRPr="000F00DC">
        <w:rPr>
          <w:rFonts w:ascii="Times New Roman" w:hAnsi="Times New Roman"/>
          <w:iCs/>
          <w:sz w:val="24"/>
          <w:szCs w:val="24"/>
          <w:lang w:eastAsia="hr-HR"/>
        </w:rPr>
        <w:t>upojni</w:t>
      </w:r>
      <w:proofErr w:type="spellEnd"/>
      <w:r w:rsidRPr="000F00DC">
        <w:rPr>
          <w:rFonts w:ascii="Times New Roman" w:hAnsi="Times New Roman"/>
          <w:iCs/>
          <w:sz w:val="24"/>
          <w:szCs w:val="24"/>
          <w:lang w:eastAsia="hr-HR"/>
        </w:rPr>
        <w:t xml:space="preserve"> bunari. Radi osiguranja kvalitetnog funkcioniranja odvodnje atmosferskih voda, potrebno je predmetne objekte održavati u stanju funkcionalne sposobnosti.</w:t>
      </w:r>
    </w:p>
    <w:p w14:paraId="0E8B9E94" w14:textId="77777777" w:rsidR="000F00DC" w:rsidRPr="000F00DC" w:rsidRDefault="000F00DC" w:rsidP="000F00DC">
      <w:pPr>
        <w:suppressAutoHyphens/>
        <w:autoSpaceDN w:val="0"/>
        <w:spacing w:after="16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Planirani radovi na odvodnji atmosferskih voda sastoji se od:</w:t>
      </w:r>
    </w:p>
    <w:p w14:paraId="06C5D7AE" w14:textId="39ABB2E4" w:rsidR="000F00DC" w:rsidRPr="000F00DC" w:rsidRDefault="000F00DC" w:rsidP="00EC51F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xml:space="preserve">- redovnog i izvanrednog čišćenja uličnih slivnika, kanalskih rešetki, otvorenog </w:t>
      </w:r>
      <w:proofErr w:type="spellStart"/>
      <w:r w:rsidRPr="000F00DC">
        <w:rPr>
          <w:rFonts w:ascii="Times New Roman" w:hAnsi="Times New Roman"/>
          <w:iCs/>
          <w:sz w:val="24"/>
          <w:szCs w:val="24"/>
          <w:lang w:eastAsia="hr-HR"/>
        </w:rPr>
        <w:t>rigola</w:t>
      </w:r>
      <w:proofErr w:type="spellEnd"/>
      <w:r w:rsidRPr="000F00DC">
        <w:rPr>
          <w:rFonts w:ascii="Times New Roman" w:hAnsi="Times New Roman"/>
          <w:iCs/>
          <w:sz w:val="24"/>
          <w:szCs w:val="24"/>
          <w:lang w:eastAsia="hr-HR"/>
        </w:rPr>
        <w:t>, otvorenih i zatvorenih kanala, kanalizacijske mreže i šahtova s deponiranjem izvađenog mulja,</w:t>
      </w:r>
    </w:p>
    <w:p w14:paraId="6EEFE56E" w14:textId="77777777" w:rsidR="000F00DC" w:rsidRPr="000F00DC" w:rsidRDefault="000F00DC" w:rsidP="00EC51F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redovitih i izvanrednih pregleda i kontrola priključaka za odvodnju atmosferskih voda,</w:t>
      </w:r>
    </w:p>
    <w:p w14:paraId="0441A826" w14:textId="77777777" w:rsidR="000F00DC" w:rsidRPr="000F00DC" w:rsidRDefault="000F00DC" w:rsidP="00EC51F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popravak ili podešavanja poklopca na silazima u kontrolna okna i ostale objekte, te rešetki na vodovodnim grlima (slivnicima) da tijesno naliježu na plohu okvira,</w:t>
      </w:r>
    </w:p>
    <w:p w14:paraId="69EDBF11" w14:textId="77777777" w:rsidR="00677C97" w:rsidRDefault="000F00DC" w:rsidP="00EC51F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zamjene kanalizacijskih rešetki i poklopaca, zamjena ručki poklopaca,</w:t>
      </w:r>
    </w:p>
    <w:p w14:paraId="74C63643" w14:textId="568FE915" w:rsidR="000F00DC" w:rsidRPr="000F00DC" w:rsidRDefault="000F00DC" w:rsidP="00EC51F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podizanja i vraćanja u ležišta rešetki i poklopaca, čišćenja usta slivnika i kanalskih rešetki za vrijeme i nakon kiše sa deponiranjem izvađenog mulja, čišćenje nanesenog materijala sa slivnika,</w:t>
      </w:r>
    </w:p>
    <w:p w14:paraId="731C9A27" w14:textId="77777777" w:rsidR="000F00DC" w:rsidRPr="000F00DC" w:rsidRDefault="000F00DC" w:rsidP="00EC51F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čišćenje i ispiranje kanalizacije mreže i šahtova,</w:t>
      </w:r>
    </w:p>
    <w:p w14:paraId="2B52C713" w14:textId="77777777" w:rsidR="000F00DC" w:rsidRPr="000F00DC" w:rsidRDefault="000F00DC" w:rsidP="00EC51F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ispumpavanja atmosferskih voda u dijelovima grada gdje je došlo do prelijevanja uslijed obilnih oborina,</w:t>
      </w:r>
    </w:p>
    <w:p w14:paraId="21ABF5F3" w14:textId="77777777" w:rsidR="000F00DC" w:rsidRPr="000F00DC" w:rsidRDefault="000F00DC" w:rsidP="00EC51F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xml:space="preserve">- nabava novih ili rekonstrukcija starih, urušenih slivnika, kanalskih rešetki, otvorenih </w:t>
      </w:r>
      <w:proofErr w:type="spellStart"/>
      <w:r w:rsidRPr="000F00DC">
        <w:rPr>
          <w:rFonts w:ascii="Times New Roman" w:hAnsi="Times New Roman"/>
          <w:iCs/>
          <w:sz w:val="24"/>
          <w:szCs w:val="24"/>
          <w:lang w:eastAsia="hr-HR"/>
        </w:rPr>
        <w:t>rigola</w:t>
      </w:r>
      <w:proofErr w:type="spellEnd"/>
      <w:r w:rsidRPr="000F00DC">
        <w:rPr>
          <w:rFonts w:ascii="Times New Roman" w:hAnsi="Times New Roman"/>
          <w:iCs/>
          <w:sz w:val="24"/>
          <w:szCs w:val="24"/>
          <w:lang w:eastAsia="hr-HR"/>
        </w:rPr>
        <w:t>, zatvorenih kanala, kanalizacijske mreže i šahtova, kišnih preljeva i taložnica,</w:t>
      </w:r>
    </w:p>
    <w:p w14:paraId="5D074125" w14:textId="77777777" w:rsidR="000F00DC" w:rsidRPr="000F00DC" w:rsidRDefault="000F00DC" w:rsidP="00EC51F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sanacija sustava oborinske kanalizacije zbog dotrajalosti i propuštanja cijevi,</w:t>
      </w:r>
    </w:p>
    <w:p w14:paraId="7A5B086C" w14:textId="77777777" w:rsidR="000F00DC" w:rsidRPr="000F00DC" w:rsidRDefault="000F00DC" w:rsidP="00EC51F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izvanredno održavanje sustava odvodnje atmosferskih voda u sklopu pojačanih održavanja i/ili rekonstrukcije (izvanredna održavanja) nerazvrstanih cesta i javnih površina.</w:t>
      </w:r>
    </w:p>
    <w:p w14:paraId="7F8BE169" w14:textId="115F0B3A" w:rsidR="000F00DC" w:rsidRDefault="000F00DC" w:rsidP="00EC51F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Slivnici se intenzivno čiste nakon zimskog perioda da bi se očistio naneseni talog od zimskih posipavanja, a u ulicama u kojima je prisutan veći broj stabala (blizina parkova, šumica, gradski drvoredi), čišćenje se intenzivira u jesenskom periodu kako bi se uklonile naslage lišća.</w:t>
      </w:r>
    </w:p>
    <w:p w14:paraId="4732CAF3" w14:textId="77777777" w:rsidR="00EC51FC" w:rsidRDefault="00EC51FC" w:rsidP="00EC51FC">
      <w:pPr>
        <w:suppressAutoHyphens/>
        <w:autoSpaceDN w:val="0"/>
        <w:spacing w:after="0" w:line="257" w:lineRule="auto"/>
        <w:jc w:val="both"/>
        <w:textAlignment w:val="baseline"/>
        <w:rPr>
          <w:rFonts w:ascii="Times New Roman" w:hAnsi="Times New Roman"/>
          <w:iCs/>
          <w:sz w:val="24"/>
          <w:szCs w:val="24"/>
          <w:lang w:eastAsia="hr-HR"/>
        </w:rPr>
      </w:pPr>
    </w:p>
    <w:p w14:paraId="3F49BE53" w14:textId="3E2FC100" w:rsidR="0078176E" w:rsidRPr="000B35B9" w:rsidRDefault="00890BBB" w:rsidP="0078176E">
      <w:pPr>
        <w:suppressAutoHyphens/>
        <w:autoSpaceDN w:val="0"/>
        <w:spacing w:after="160" w:line="256" w:lineRule="auto"/>
        <w:jc w:val="both"/>
        <w:textAlignment w:val="baseline"/>
        <w:rPr>
          <w:rFonts w:ascii="Times New Roman" w:hAnsi="Times New Roman"/>
          <w:b/>
          <w:bCs/>
          <w:i/>
          <w:sz w:val="24"/>
          <w:szCs w:val="24"/>
          <w:lang w:eastAsia="hr-HR"/>
        </w:rPr>
      </w:pPr>
      <w:r w:rsidRPr="000B35B9">
        <w:rPr>
          <w:rFonts w:ascii="Times New Roman" w:hAnsi="Times New Roman"/>
          <w:b/>
          <w:bCs/>
          <w:i/>
          <w:sz w:val="24"/>
          <w:szCs w:val="24"/>
          <w:lang w:eastAsia="hr-HR"/>
        </w:rPr>
        <w:t xml:space="preserve">Osigurana </w:t>
      </w:r>
      <w:r w:rsidR="000B35B9" w:rsidRPr="000B35B9">
        <w:rPr>
          <w:rFonts w:ascii="Times New Roman" w:hAnsi="Times New Roman"/>
          <w:b/>
          <w:bCs/>
          <w:i/>
          <w:sz w:val="24"/>
          <w:szCs w:val="24"/>
          <w:lang w:eastAsia="hr-HR"/>
        </w:rPr>
        <w:t xml:space="preserve">su dodatna </w:t>
      </w:r>
      <w:r w:rsidRPr="000B35B9">
        <w:rPr>
          <w:rFonts w:ascii="Times New Roman" w:hAnsi="Times New Roman"/>
          <w:b/>
          <w:bCs/>
          <w:i/>
          <w:sz w:val="24"/>
          <w:szCs w:val="24"/>
          <w:lang w:eastAsia="hr-HR"/>
        </w:rPr>
        <w:t xml:space="preserve">sredstva od </w:t>
      </w:r>
      <w:r w:rsidR="000B35B9" w:rsidRPr="000B35B9">
        <w:rPr>
          <w:rFonts w:ascii="Times New Roman" w:hAnsi="Times New Roman"/>
          <w:b/>
          <w:bCs/>
          <w:i/>
          <w:sz w:val="24"/>
          <w:szCs w:val="24"/>
          <w:lang w:eastAsia="hr-HR"/>
        </w:rPr>
        <w:t>4</w:t>
      </w:r>
      <w:r w:rsidRPr="000B35B9">
        <w:rPr>
          <w:rFonts w:ascii="Times New Roman" w:hAnsi="Times New Roman"/>
          <w:b/>
          <w:bCs/>
          <w:i/>
          <w:sz w:val="24"/>
          <w:szCs w:val="24"/>
          <w:lang w:eastAsia="hr-HR"/>
        </w:rPr>
        <w:t>0.000,00 eura</w:t>
      </w:r>
      <w:r w:rsidR="000B35B9" w:rsidRPr="000B35B9">
        <w:rPr>
          <w:rFonts w:ascii="Times New Roman" w:hAnsi="Times New Roman"/>
          <w:b/>
          <w:bCs/>
          <w:i/>
          <w:sz w:val="24"/>
          <w:szCs w:val="24"/>
          <w:lang w:eastAsia="hr-HR"/>
        </w:rPr>
        <w:t xml:space="preserve">. </w:t>
      </w:r>
      <w:r w:rsidR="0078176E" w:rsidRPr="000B35B9">
        <w:rPr>
          <w:rFonts w:ascii="Times New Roman" w:hAnsi="Times New Roman"/>
          <w:b/>
          <w:bCs/>
          <w:i/>
          <w:sz w:val="24"/>
          <w:szCs w:val="24"/>
          <w:lang w:eastAsia="hr-HR"/>
        </w:rPr>
        <w:t>Novac će većinom bit utrošen na zamjenu poklopaca</w:t>
      </w:r>
      <w:r w:rsidR="0030744B" w:rsidRPr="000B35B9">
        <w:rPr>
          <w:rFonts w:ascii="Times New Roman" w:hAnsi="Times New Roman"/>
          <w:b/>
          <w:bCs/>
          <w:i/>
          <w:sz w:val="24"/>
          <w:szCs w:val="24"/>
          <w:lang w:eastAsia="hr-HR"/>
        </w:rPr>
        <w:t>, te manje rekonstrukcije postojećih sustava koje je sada prilika rekonstruirati dok je „aglomeracija“ u tijeku</w:t>
      </w:r>
      <w:r w:rsidR="0078176E" w:rsidRPr="000B35B9">
        <w:rPr>
          <w:rFonts w:ascii="Times New Roman" w:hAnsi="Times New Roman"/>
          <w:b/>
          <w:bCs/>
          <w:i/>
          <w:sz w:val="24"/>
          <w:szCs w:val="24"/>
          <w:lang w:eastAsia="hr-HR"/>
        </w:rPr>
        <w:t>, a izvođač je trgovačko društvo u vlasništvu Grada, Metković d.o.o.</w:t>
      </w:r>
    </w:p>
    <w:p w14:paraId="51CEABA0" w14:textId="77777777" w:rsidR="0078176E" w:rsidRPr="00722994" w:rsidRDefault="0078176E" w:rsidP="000B35B9">
      <w:pPr>
        <w:suppressAutoHyphens/>
        <w:autoSpaceDN w:val="0"/>
        <w:spacing w:after="0" w:line="256" w:lineRule="auto"/>
        <w:jc w:val="both"/>
        <w:textAlignment w:val="baseline"/>
        <w:rPr>
          <w:rFonts w:ascii="Times New Roman" w:hAnsi="Times New Roman"/>
          <w:b/>
          <w:bCs/>
          <w:i/>
          <w:sz w:val="24"/>
          <w:szCs w:val="24"/>
          <w:u w:val="single"/>
          <w:lang w:eastAsia="hr-HR"/>
        </w:rPr>
      </w:pPr>
    </w:p>
    <w:p w14:paraId="009AF78A" w14:textId="77777777" w:rsidR="0078176E" w:rsidRPr="00722994" w:rsidRDefault="0078176E" w:rsidP="0078176E">
      <w:pPr>
        <w:suppressAutoHyphens/>
        <w:autoSpaceDN w:val="0"/>
        <w:spacing w:after="0" w:line="256" w:lineRule="auto"/>
        <w:jc w:val="both"/>
        <w:textAlignment w:val="baseline"/>
        <w:rPr>
          <w:rFonts w:ascii="Times New Roman" w:hAnsi="Times New Roman"/>
          <w:b/>
          <w:bCs/>
          <w:i/>
          <w:sz w:val="24"/>
          <w:szCs w:val="24"/>
          <w:u w:val="single"/>
          <w:lang w:eastAsia="hr-HR"/>
        </w:rPr>
      </w:pPr>
      <w:r w:rsidRPr="00722994">
        <w:rPr>
          <w:rFonts w:ascii="Times New Roman" w:hAnsi="Times New Roman"/>
          <w:b/>
          <w:bCs/>
          <w:i/>
          <w:sz w:val="24"/>
          <w:szCs w:val="24"/>
          <w:u w:val="single"/>
          <w:lang w:eastAsia="hr-HR"/>
        </w:rPr>
        <w:t>Program 1033  PROGRAM RAZVOJA GOSPODARSTVA</w:t>
      </w:r>
    </w:p>
    <w:p w14:paraId="54171783" w14:textId="77777777" w:rsidR="0078176E" w:rsidRPr="00722994" w:rsidRDefault="0078176E" w:rsidP="0078176E">
      <w:pPr>
        <w:suppressAutoHyphens/>
        <w:autoSpaceDN w:val="0"/>
        <w:spacing w:after="0" w:line="256" w:lineRule="auto"/>
        <w:jc w:val="both"/>
        <w:textAlignment w:val="baseline"/>
        <w:rPr>
          <w:rFonts w:ascii="Times New Roman" w:hAnsi="Times New Roman"/>
          <w:i/>
          <w:sz w:val="24"/>
          <w:szCs w:val="24"/>
          <w:lang w:eastAsia="hr-HR"/>
        </w:rPr>
      </w:pPr>
    </w:p>
    <w:p w14:paraId="7CF1EDC9" w14:textId="42ABF8F6" w:rsidR="00AA6F30" w:rsidRDefault="00AA6F30" w:rsidP="0078176E">
      <w:pPr>
        <w:suppressAutoHyphens/>
        <w:autoSpaceDN w:val="0"/>
        <w:spacing w:after="0" w:line="256" w:lineRule="auto"/>
        <w:jc w:val="both"/>
        <w:textAlignment w:val="baseline"/>
        <w:rPr>
          <w:rFonts w:ascii="Times New Roman" w:hAnsi="Times New Roman"/>
          <w:iCs/>
          <w:sz w:val="24"/>
          <w:szCs w:val="24"/>
          <w:lang w:eastAsia="hr-HR"/>
        </w:rPr>
      </w:pPr>
      <w:r w:rsidRPr="00AA6F30">
        <w:rPr>
          <w:rFonts w:ascii="Times New Roman" w:hAnsi="Times New Roman"/>
          <w:iCs/>
          <w:sz w:val="24"/>
          <w:szCs w:val="24"/>
          <w:lang w:eastAsia="hr-HR"/>
        </w:rPr>
        <w:t>Svrha Programa je stvaranje povoljnog poduzetničkog okruženja za djelovanje poduzetnika, poticanje obrtništva i poduzetništva kroz očuvanje poslovanja zadržavanjem postojećih i otvaranjem novih radnih mjesta, kao i stvaranje uvjeta za razvoj poduzetničkih sposobnosti kako bi oni bili generator razvoja gospodarstva na području Grada.</w:t>
      </w:r>
    </w:p>
    <w:p w14:paraId="7B2414B5" w14:textId="77777777" w:rsidR="00AA6F30" w:rsidRPr="00AA6F30" w:rsidRDefault="00AA6F30" w:rsidP="00AA6F30">
      <w:pPr>
        <w:suppressAutoHyphens/>
        <w:autoSpaceDN w:val="0"/>
        <w:spacing w:after="0" w:line="256" w:lineRule="auto"/>
        <w:jc w:val="both"/>
        <w:textAlignment w:val="baseline"/>
        <w:rPr>
          <w:rFonts w:ascii="Times New Roman" w:hAnsi="Times New Roman"/>
          <w:iCs/>
          <w:sz w:val="24"/>
          <w:szCs w:val="24"/>
          <w:lang w:eastAsia="hr-HR"/>
        </w:rPr>
      </w:pPr>
      <w:r w:rsidRPr="00AA6F30">
        <w:rPr>
          <w:rFonts w:ascii="Times New Roman" w:hAnsi="Times New Roman"/>
          <w:iCs/>
          <w:sz w:val="24"/>
          <w:szCs w:val="24"/>
          <w:lang w:eastAsia="hr-HR"/>
        </w:rPr>
        <w:t>Ciljevi Programa su jačanje konkurentnosti poduzetnika na tržištu, poboljšanje uvjeta raspoloživosti financijskih resursa, korištenje poduzetničke infrastrukture za realizaciju poduzetničkih poduhvata, podizanje razine poduzetničke kulture koja će biti okolišno i ekonomski održiva, ostvarivanje praktičnog obrazovanja i boljeg informiranja u poduzetništvu te rješavanje društvenih problema primjenom poduzetničkih načela.</w:t>
      </w:r>
    </w:p>
    <w:p w14:paraId="323B57AC" w14:textId="77777777" w:rsidR="00AA6F30" w:rsidRPr="00AA6F30" w:rsidRDefault="00AA6F30" w:rsidP="00AA6F30">
      <w:pPr>
        <w:suppressAutoHyphens/>
        <w:autoSpaceDN w:val="0"/>
        <w:spacing w:after="0" w:line="256" w:lineRule="auto"/>
        <w:jc w:val="both"/>
        <w:textAlignment w:val="baseline"/>
        <w:rPr>
          <w:rFonts w:ascii="Times New Roman" w:hAnsi="Times New Roman"/>
          <w:iCs/>
          <w:sz w:val="24"/>
          <w:szCs w:val="24"/>
          <w:lang w:eastAsia="hr-HR"/>
        </w:rPr>
      </w:pPr>
      <w:r w:rsidRPr="00AA6F30">
        <w:rPr>
          <w:rFonts w:ascii="Times New Roman" w:hAnsi="Times New Roman"/>
          <w:iCs/>
          <w:sz w:val="24"/>
          <w:szCs w:val="24"/>
          <w:lang w:eastAsia="hr-HR"/>
        </w:rPr>
        <w:t>Opći ciljevi ostvaruju se mjerama potpore obrtništvu i poduzetništvu novim oblicima obrazovanja i informiranja u poduzetništvu, razvojem poduzetničke infrastrukture te promicanjem poduzetničke kulture na području Grada.</w:t>
      </w:r>
    </w:p>
    <w:p w14:paraId="32890BA7" w14:textId="3E1B532F" w:rsidR="00AA6F30" w:rsidRDefault="00AA6F30" w:rsidP="00AA6F30">
      <w:pPr>
        <w:suppressAutoHyphens/>
        <w:autoSpaceDN w:val="0"/>
        <w:spacing w:after="0" w:line="256" w:lineRule="auto"/>
        <w:jc w:val="both"/>
        <w:textAlignment w:val="baseline"/>
        <w:rPr>
          <w:rFonts w:ascii="Times New Roman" w:hAnsi="Times New Roman"/>
          <w:iCs/>
          <w:sz w:val="24"/>
          <w:szCs w:val="24"/>
          <w:lang w:eastAsia="hr-HR"/>
        </w:rPr>
      </w:pPr>
      <w:r w:rsidRPr="00AA6F30">
        <w:rPr>
          <w:rFonts w:ascii="Times New Roman" w:hAnsi="Times New Roman"/>
          <w:iCs/>
          <w:sz w:val="24"/>
          <w:szCs w:val="24"/>
          <w:lang w:eastAsia="hr-HR"/>
        </w:rPr>
        <w:t>Posebni ciljevi su: olakšanje pokretanja nove poslovne aktivnosti, jačanje konkurentnosti proizvoda i usluga, unaprjeđenje tehnoloških postupaka, proširenje ponude, poboljšanje kvalitete i uspješnosti, novo zapošljavanje i očuvanje radnih mjesta, promicanje poduzetničkog razmišljanja i razvoj novih poduzetničkih ideja; poticanje okolišno održivog, resursno učinkovitog, inovativnog, konkurentnog i na znanju utemeljenog gospodarstva, razvoj kreativnosti i inovativnosti te poduzetničkih kompetencija mladih, stvaranje poticajnog okruženja za samozapošljavanje mladih kroz realizaciju vlastitih poslovnih ideja</w:t>
      </w:r>
      <w:r>
        <w:rPr>
          <w:rFonts w:ascii="Times New Roman" w:hAnsi="Times New Roman"/>
          <w:iCs/>
          <w:sz w:val="24"/>
          <w:szCs w:val="24"/>
          <w:lang w:eastAsia="hr-HR"/>
        </w:rPr>
        <w:t>.</w:t>
      </w:r>
    </w:p>
    <w:p w14:paraId="181ACE26" w14:textId="77777777" w:rsidR="000B35B9" w:rsidRPr="000B35B9" w:rsidRDefault="000B35B9" w:rsidP="00AA6F30">
      <w:pPr>
        <w:suppressAutoHyphens/>
        <w:autoSpaceDN w:val="0"/>
        <w:spacing w:after="0" w:line="256" w:lineRule="auto"/>
        <w:jc w:val="both"/>
        <w:textAlignment w:val="baseline"/>
        <w:rPr>
          <w:rFonts w:ascii="Times New Roman" w:hAnsi="Times New Roman"/>
          <w:b/>
          <w:bCs/>
          <w:i/>
          <w:sz w:val="24"/>
          <w:szCs w:val="24"/>
          <w:lang w:eastAsia="hr-HR"/>
        </w:rPr>
      </w:pPr>
    </w:p>
    <w:p w14:paraId="14EDE724" w14:textId="7100DC44" w:rsidR="0078176E" w:rsidRPr="000B35B9" w:rsidRDefault="0078176E" w:rsidP="0078176E">
      <w:pPr>
        <w:suppressAutoHyphens/>
        <w:autoSpaceDN w:val="0"/>
        <w:spacing w:after="0" w:line="256" w:lineRule="auto"/>
        <w:jc w:val="both"/>
        <w:textAlignment w:val="baseline"/>
        <w:rPr>
          <w:rFonts w:ascii="Times New Roman" w:hAnsi="Times New Roman"/>
          <w:b/>
          <w:bCs/>
          <w:i/>
          <w:sz w:val="24"/>
          <w:szCs w:val="24"/>
          <w:lang w:eastAsia="hr-HR"/>
        </w:rPr>
      </w:pPr>
      <w:r w:rsidRPr="000B35B9">
        <w:rPr>
          <w:rFonts w:ascii="Times New Roman" w:hAnsi="Times New Roman"/>
          <w:b/>
          <w:bCs/>
          <w:i/>
          <w:sz w:val="24"/>
          <w:szCs w:val="24"/>
          <w:lang w:eastAsia="hr-HR"/>
        </w:rPr>
        <w:t xml:space="preserve">Program razvoja gospodarstva </w:t>
      </w:r>
      <w:r w:rsidR="00E55AAE" w:rsidRPr="000B35B9">
        <w:rPr>
          <w:rFonts w:ascii="Times New Roman" w:hAnsi="Times New Roman"/>
          <w:b/>
          <w:bCs/>
          <w:i/>
          <w:sz w:val="24"/>
          <w:szCs w:val="24"/>
          <w:lang w:eastAsia="hr-HR"/>
        </w:rPr>
        <w:t xml:space="preserve">se sada povećava za </w:t>
      </w:r>
      <w:r w:rsidR="000B35B9" w:rsidRPr="000B35B9">
        <w:rPr>
          <w:rFonts w:ascii="Times New Roman" w:hAnsi="Times New Roman"/>
          <w:b/>
          <w:bCs/>
          <w:i/>
          <w:sz w:val="24"/>
          <w:szCs w:val="24"/>
          <w:lang w:eastAsia="hr-HR"/>
        </w:rPr>
        <w:t>230.000,00</w:t>
      </w:r>
      <w:r w:rsidR="00E55AAE" w:rsidRPr="000B35B9">
        <w:rPr>
          <w:rFonts w:ascii="Times New Roman" w:hAnsi="Times New Roman"/>
          <w:b/>
          <w:bCs/>
          <w:i/>
          <w:sz w:val="24"/>
          <w:szCs w:val="24"/>
          <w:lang w:eastAsia="hr-HR"/>
        </w:rPr>
        <w:t xml:space="preserve"> eura</w:t>
      </w:r>
      <w:r w:rsidR="000B35B9" w:rsidRPr="000B35B9">
        <w:rPr>
          <w:rFonts w:ascii="Times New Roman" w:hAnsi="Times New Roman"/>
          <w:b/>
          <w:bCs/>
          <w:i/>
          <w:sz w:val="24"/>
          <w:szCs w:val="24"/>
          <w:lang w:eastAsia="hr-HR"/>
        </w:rPr>
        <w:t xml:space="preserve">, a odnose se na sufinanciranje asfaltiranja u projektu Aglomeracije koju provodi </w:t>
      </w:r>
      <w:r w:rsidR="000B35B9" w:rsidRPr="000B35B9">
        <w:rPr>
          <w:rFonts w:ascii="Times New Roman" w:hAnsi="Times New Roman"/>
          <w:b/>
          <w:bCs/>
          <w:i/>
          <w:sz w:val="24"/>
          <w:szCs w:val="24"/>
          <w:lang w:eastAsia="hr-HR"/>
        </w:rPr>
        <w:t>je trgovačko društvo u vlasništvu Grada, Metković d.o.o.</w:t>
      </w:r>
    </w:p>
    <w:p w14:paraId="05C91A43" w14:textId="77777777" w:rsidR="0078176E" w:rsidRDefault="0078176E" w:rsidP="0078176E">
      <w:pPr>
        <w:suppressAutoHyphens/>
        <w:autoSpaceDN w:val="0"/>
        <w:spacing w:after="0" w:line="256" w:lineRule="auto"/>
        <w:jc w:val="both"/>
        <w:textAlignment w:val="baseline"/>
        <w:rPr>
          <w:rFonts w:ascii="Times New Roman" w:hAnsi="Times New Roman"/>
          <w:iCs/>
          <w:sz w:val="24"/>
          <w:szCs w:val="24"/>
          <w:lang w:eastAsia="hr-HR"/>
        </w:rPr>
      </w:pPr>
    </w:p>
    <w:p w14:paraId="009DB845" w14:textId="77777777" w:rsidR="0078176E" w:rsidRPr="003135C8" w:rsidRDefault="0078176E" w:rsidP="0078176E">
      <w:pPr>
        <w:widowControl w:val="0"/>
        <w:tabs>
          <w:tab w:val="right" w:pos="735"/>
          <w:tab w:val="left" w:pos="1300"/>
          <w:tab w:val="right" w:pos="6190"/>
          <w:tab w:val="right" w:pos="7965"/>
          <w:tab w:val="right" w:pos="9725"/>
          <w:tab w:val="right" w:pos="10838"/>
        </w:tabs>
        <w:autoSpaceDE w:val="0"/>
        <w:autoSpaceDN w:val="0"/>
        <w:adjustRightInd w:val="0"/>
        <w:spacing w:after="0" w:line="240" w:lineRule="auto"/>
        <w:jc w:val="both"/>
        <w:rPr>
          <w:rFonts w:ascii="Times New Roman" w:hAnsi="Times New Roman"/>
          <w:b/>
          <w:color w:val="000000"/>
        </w:rPr>
      </w:pPr>
      <w:r w:rsidRPr="003135C8">
        <w:rPr>
          <w:rFonts w:ascii="Times New Roman" w:hAnsi="Times New Roman"/>
          <w:b/>
          <w:color w:val="000000"/>
        </w:rPr>
        <w:t>OVAJ RAZDJEL IMA I 1 PRORAČUNSKOG KORISNIKA – JAVNU VATROGASNU POSTROJBU</w:t>
      </w:r>
    </w:p>
    <w:p w14:paraId="3DB2EFA8" w14:textId="77777777" w:rsidR="0078176E" w:rsidRPr="000B35B9" w:rsidRDefault="0078176E" w:rsidP="0078176E">
      <w:pPr>
        <w:widowControl w:val="0"/>
        <w:tabs>
          <w:tab w:val="right" w:pos="735"/>
          <w:tab w:val="left" w:pos="130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color w:val="FF0000"/>
        </w:rPr>
      </w:pPr>
    </w:p>
    <w:p w14:paraId="14A0C98A" w14:textId="23A5B4A1" w:rsidR="0078176E" w:rsidRPr="000B35B9" w:rsidRDefault="000B35B9" w:rsidP="000B35B9">
      <w:pPr>
        <w:widowControl w:val="0"/>
        <w:tabs>
          <w:tab w:val="right" w:pos="735"/>
          <w:tab w:val="left" w:pos="130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color w:val="FF0000"/>
        </w:rPr>
      </w:pPr>
      <w:r w:rsidRPr="000B35B9">
        <w:rPr>
          <w:rFonts w:ascii="Times New Roman" w:hAnsi="Times New Roman"/>
          <w:b/>
          <w:bCs/>
          <w:color w:val="FF0000"/>
        </w:rPr>
        <w:t>IZMJENA I DOPUNA KOD JVP – NEMA.</w:t>
      </w:r>
    </w:p>
    <w:p w14:paraId="521CEB4A" w14:textId="77777777" w:rsidR="0078176E" w:rsidRPr="00AF6367" w:rsidRDefault="0078176E" w:rsidP="0078176E">
      <w:pPr>
        <w:widowControl w:val="0"/>
        <w:tabs>
          <w:tab w:val="right" w:pos="735"/>
          <w:tab w:val="left" w:pos="1300"/>
          <w:tab w:val="right" w:pos="6190"/>
          <w:tab w:val="right" w:pos="7965"/>
          <w:tab w:val="right" w:pos="9725"/>
          <w:tab w:val="right" w:pos="10838"/>
        </w:tabs>
        <w:autoSpaceDE w:val="0"/>
        <w:autoSpaceDN w:val="0"/>
        <w:adjustRightInd w:val="0"/>
        <w:spacing w:after="0" w:line="240" w:lineRule="auto"/>
        <w:jc w:val="both"/>
        <w:rPr>
          <w:color w:val="000000"/>
        </w:rPr>
      </w:pPr>
    </w:p>
    <w:p w14:paraId="00F1777A" w14:textId="77777777" w:rsidR="00F7587A" w:rsidRDefault="00F7587A" w:rsidP="0078176E">
      <w:pPr>
        <w:autoSpaceDE w:val="0"/>
        <w:autoSpaceDN w:val="0"/>
        <w:adjustRightInd w:val="0"/>
        <w:spacing w:after="0" w:line="240" w:lineRule="auto"/>
        <w:jc w:val="both"/>
        <w:rPr>
          <w:rFonts w:ascii="Times New Roman" w:hAnsi="Times New Roman"/>
          <w:b/>
          <w:bCs/>
        </w:rPr>
      </w:pPr>
    </w:p>
    <w:p w14:paraId="4A813885" w14:textId="75734623" w:rsidR="0078176E" w:rsidRPr="00EE467A" w:rsidRDefault="0078176E" w:rsidP="00A3780F">
      <w:pPr>
        <w:pStyle w:val="Odlomakpopisa"/>
        <w:numPr>
          <w:ilvl w:val="0"/>
          <w:numId w:val="15"/>
        </w:numPr>
        <w:autoSpaceDE w:val="0"/>
        <w:autoSpaceDN w:val="0"/>
        <w:adjustRightInd w:val="0"/>
        <w:spacing w:after="0" w:line="240" w:lineRule="auto"/>
        <w:jc w:val="both"/>
        <w:rPr>
          <w:rFonts w:ascii="Times New Roman" w:hAnsi="Times New Roman"/>
          <w:b/>
          <w:bCs/>
          <w:sz w:val="24"/>
          <w:szCs w:val="24"/>
        </w:rPr>
      </w:pPr>
      <w:r w:rsidRPr="00EE467A">
        <w:rPr>
          <w:rFonts w:ascii="Times New Roman" w:hAnsi="Times New Roman"/>
          <w:b/>
          <w:bCs/>
          <w:sz w:val="24"/>
          <w:szCs w:val="24"/>
        </w:rPr>
        <w:t>Posebni dio Proračuna iz nadležnosti Odsjeka za proračun, računovodstvo i financije</w:t>
      </w:r>
    </w:p>
    <w:p w14:paraId="5A621ECE" w14:textId="77777777" w:rsidR="0078176E" w:rsidRPr="00476B67" w:rsidRDefault="0078176E" w:rsidP="0078176E">
      <w:pPr>
        <w:autoSpaceDE w:val="0"/>
        <w:autoSpaceDN w:val="0"/>
        <w:adjustRightInd w:val="0"/>
        <w:spacing w:after="0" w:line="240" w:lineRule="auto"/>
        <w:jc w:val="both"/>
        <w:rPr>
          <w:rFonts w:ascii="Times New Roman" w:hAnsi="Times New Roman"/>
          <w:b/>
          <w:bCs/>
          <w:sz w:val="24"/>
          <w:szCs w:val="24"/>
        </w:rPr>
      </w:pPr>
    </w:p>
    <w:p w14:paraId="0144BE00" w14:textId="108959D6" w:rsidR="0078176E" w:rsidRPr="00677C97" w:rsidRDefault="0078176E" w:rsidP="0078176E">
      <w:pPr>
        <w:spacing w:after="0"/>
        <w:jc w:val="both"/>
        <w:rPr>
          <w:rFonts w:ascii="Times New Roman" w:hAnsi="Times New Roman"/>
          <w:b/>
          <w:bCs/>
          <w:color w:val="FF0000"/>
          <w:sz w:val="24"/>
          <w:szCs w:val="24"/>
        </w:rPr>
      </w:pPr>
      <w:r w:rsidRPr="00677C97">
        <w:rPr>
          <w:rFonts w:ascii="Times New Roman" w:hAnsi="Times New Roman"/>
          <w:b/>
          <w:bCs/>
          <w:color w:val="FF0000"/>
          <w:sz w:val="24"/>
          <w:szCs w:val="24"/>
        </w:rPr>
        <w:t xml:space="preserve">U Ovom Odsjeku </w:t>
      </w:r>
      <w:r w:rsidR="00EE467A" w:rsidRPr="00677C97">
        <w:rPr>
          <w:rFonts w:ascii="Times New Roman" w:hAnsi="Times New Roman"/>
          <w:b/>
          <w:bCs/>
          <w:color w:val="FF0000"/>
          <w:sz w:val="24"/>
          <w:szCs w:val="24"/>
        </w:rPr>
        <w:t>NEMA planiranih izmjena i dopuna.</w:t>
      </w:r>
    </w:p>
    <w:p w14:paraId="1ADCCCBE" w14:textId="77777777" w:rsidR="003B632B" w:rsidRDefault="003B632B" w:rsidP="00EE467A">
      <w:pPr>
        <w:autoSpaceDE w:val="0"/>
        <w:autoSpaceDN w:val="0"/>
        <w:adjustRightInd w:val="0"/>
        <w:spacing w:after="0" w:line="240" w:lineRule="auto"/>
        <w:jc w:val="both"/>
        <w:rPr>
          <w:rFonts w:ascii="Times New Roman" w:hAnsi="Times New Roman"/>
          <w:sz w:val="24"/>
          <w:szCs w:val="24"/>
        </w:rPr>
      </w:pPr>
    </w:p>
    <w:p w14:paraId="7AE76E23" w14:textId="7485A339" w:rsidR="0078176E" w:rsidRDefault="0078176E" w:rsidP="00677C97">
      <w:pPr>
        <w:autoSpaceDE w:val="0"/>
        <w:autoSpaceDN w:val="0"/>
        <w:adjustRightInd w:val="0"/>
        <w:spacing w:after="0" w:line="240" w:lineRule="auto"/>
        <w:ind w:left="90"/>
        <w:jc w:val="both"/>
        <w:rPr>
          <w:rFonts w:ascii="Times New Roman" w:hAnsi="Times New Roman"/>
          <w:sz w:val="24"/>
          <w:szCs w:val="24"/>
        </w:rPr>
      </w:pPr>
      <w:r w:rsidRPr="00476B67">
        <w:rPr>
          <w:rFonts w:ascii="Times New Roman" w:hAnsi="Times New Roman"/>
          <w:sz w:val="24"/>
          <w:szCs w:val="24"/>
        </w:rPr>
        <w:t xml:space="preserve">Temeljem svega navedenog bilo je nužno predložiti ove </w:t>
      </w:r>
      <w:r w:rsidR="00677C97">
        <w:rPr>
          <w:rFonts w:ascii="Times New Roman" w:hAnsi="Times New Roman"/>
          <w:sz w:val="24"/>
          <w:szCs w:val="24"/>
        </w:rPr>
        <w:t>I</w:t>
      </w:r>
      <w:r w:rsidRPr="00476B67">
        <w:rPr>
          <w:rFonts w:ascii="Times New Roman" w:hAnsi="Times New Roman"/>
          <w:sz w:val="24"/>
          <w:szCs w:val="24"/>
        </w:rPr>
        <w:t>I. izmjene i dopune proračuna Grada Metkovića za 202</w:t>
      </w:r>
      <w:r w:rsidR="003B632B">
        <w:rPr>
          <w:rFonts w:ascii="Times New Roman" w:hAnsi="Times New Roman"/>
          <w:sz w:val="24"/>
          <w:szCs w:val="24"/>
        </w:rPr>
        <w:t>4</w:t>
      </w:r>
      <w:r w:rsidR="0011147E">
        <w:rPr>
          <w:rFonts w:ascii="Times New Roman" w:hAnsi="Times New Roman"/>
          <w:sz w:val="24"/>
          <w:szCs w:val="24"/>
        </w:rPr>
        <w:t>.</w:t>
      </w:r>
      <w:r w:rsidRPr="00476B67">
        <w:rPr>
          <w:rFonts w:ascii="Times New Roman" w:hAnsi="Times New Roman"/>
          <w:sz w:val="24"/>
          <w:szCs w:val="24"/>
        </w:rPr>
        <w:t xml:space="preserve"> godinu, te predlažem Gradskom vijeću Grada Metkovića razmatranje i usvajanje istih.</w:t>
      </w:r>
    </w:p>
    <w:p w14:paraId="5B7D4B83" w14:textId="77777777" w:rsidR="00EE467A" w:rsidRDefault="00EE467A" w:rsidP="0078176E">
      <w:pPr>
        <w:autoSpaceDE w:val="0"/>
        <w:autoSpaceDN w:val="0"/>
        <w:adjustRightInd w:val="0"/>
        <w:spacing w:after="0" w:line="240" w:lineRule="auto"/>
        <w:jc w:val="both"/>
        <w:rPr>
          <w:rFonts w:ascii="Times New Roman" w:hAnsi="Times New Roman"/>
          <w:sz w:val="24"/>
          <w:szCs w:val="24"/>
        </w:rPr>
      </w:pPr>
    </w:p>
    <w:p w14:paraId="15B69F6F" w14:textId="464DB006" w:rsidR="00EE467A" w:rsidRPr="00677C97" w:rsidRDefault="00EE467A" w:rsidP="00EE467A">
      <w:pPr>
        <w:autoSpaceDE w:val="0"/>
        <w:autoSpaceDN w:val="0"/>
        <w:adjustRightInd w:val="0"/>
        <w:spacing w:after="0" w:line="240" w:lineRule="auto"/>
        <w:jc w:val="right"/>
        <w:rPr>
          <w:rFonts w:ascii="Times New Roman" w:hAnsi="Times New Roman"/>
        </w:rPr>
      </w:pPr>
      <w:r w:rsidRPr="00677C97">
        <w:rPr>
          <w:rFonts w:ascii="Times New Roman" w:hAnsi="Times New Roman"/>
        </w:rPr>
        <w:t>Predlagatelj:</w:t>
      </w:r>
    </w:p>
    <w:p w14:paraId="56B52A69" w14:textId="655D7133" w:rsidR="00EE467A" w:rsidRPr="00677C97" w:rsidRDefault="00EE467A" w:rsidP="00EE467A">
      <w:pPr>
        <w:autoSpaceDE w:val="0"/>
        <w:autoSpaceDN w:val="0"/>
        <w:adjustRightInd w:val="0"/>
        <w:spacing w:after="0" w:line="240" w:lineRule="auto"/>
        <w:jc w:val="right"/>
        <w:rPr>
          <w:rFonts w:ascii="Times New Roman" w:hAnsi="Times New Roman"/>
        </w:rPr>
      </w:pPr>
      <w:r w:rsidRPr="00677C97">
        <w:rPr>
          <w:rFonts w:ascii="Times New Roman" w:hAnsi="Times New Roman"/>
        </w:rPr>
        <w:t xml:space="preserve">Dalibor Milan, dipl. </w:t>
      </w:r>
      <w:proofErr w:type="spellStart"/>
      <w:r w:rsidRPr="00677C97">
        <w:rPr>
          <w:rFonts w:ascii="Times New Roman" w:hAnsi="Times New Roman"/>
        </w:rPr>
        <w:t>iur</w:t>
      </w:r>
      <w:proofErr w:type="spellEnd"/>
      <w:r w:rsidRPr="00677C97">
        <w:rPr>
          <w:rFonts w:ascii="Times New Roman" w:hAnsi="Times New Roman"/>
        </w:rPr>
        <w:t>.</w:t>
      </w:r>
    </w:p>
    <w:p w14:paraId="61725FA2" w14:textId="77777777" w:rsidR="00EE467A" w:rsidRPr="00677C97" w:rsidRDefault="00EE467A" w:rsidP="00EE467A">
      <w:pPr>
        <w:autoSpaceDE w:val="0"/>
        <w:autoSpaceDN w:val="0"/>
        <w:adjustRightInd w:val="0"/>
        <w:spacing w:after="0" w:line="240" w:lineRule="auto"/>
        <w:jc w:val="right"/>
        <w:rPr>
          <w:rFonts w:ascii="Times New Roman" w:hAnsi="Times New Roman"/>
        </w:rPr>
      </w:pPr>
    </w:p>
    <w:p w14:paraId="50DA51E0" w14:textId="6A2E3AF3" w:rsidR="00EE467A" w:rsidRPr="00677C97" w:rsidRDefault="00EE467A" w:rsidP="00EE467A">
      <w:pPr>
        <w:autoSpaceDE w:val="0"/>
        <w:autoSpaceDN w:val="0"/>
        <w:adjustRightInd w:val="0"/>
        <w:spacing w:after="0" w:line="240" w:lineRule="auto"/>
        <w:jc w:val="right"/>
        <w:rPr>
          <w:rFonts w:ascii="Times New Roman" w:hAnsi="Times New Roman"/>
        </w:rPr>
      </w:pPr>
      <w:r w:rsidRPr="00677C97">
        <w:rPr>
          <w:rFonts w:ascii="Times New Roman" w:hAnsi="Times New Roman"/>
        </w:rPr>
        <w:t>Stručna obrada:</w:t>
      </w:r>
    </w:p>
    <w:p w14:paraId="11F5C585" w14:textId="150E1543" w:rsidR="00EE467A" w:rsidRPr="00677C97" w:rsidRDefault="00EE467A" w:rsidP="00EE467A">
      <w:pPr>
        <w:autoSpaceDE w:val="0"/>
        <w:autoSpaceDN w:val="0"/>
        <w:adjustRightInd w:val="0"/>
        <w:spacing w:after="0" w:line="240" w:lineRule="auto"/>
        <w:jc w:val="right"/>
        <w:rPr>
          <w:rFonts w:ascii="Times New Roman" w:hAnsi="Times New Roman"/>
        </w:rPr>
      </w:pPr>
      <w:r w:rsidRPr="00677C97">
        <w:rPr>
          <w:rFonts w:ascii="Times New Roman" w:hAnsi="Times New Roman"/>
        </w:rPr>
        <w:t>Odsjek za proračun, računovodstvo i financije</w:t>
      </w:r>
    </w:p>
    <w:p w14:paraId="6F229A85" w14:textId="2F405585" w:rsidR="00EE467A" w:rsidRPr="00677C97" w:rsidRDefault="00EE467A" w:rsidP="00EE467A">
      <w:pPr>
        <w:autoSpaceDE w:val="0"/>
        <w:autoSpaceDN w:val="0"/>
        <w:adjustRightInd w:val="0"/>
        <w:spacing w:after="0" w:line="240" w:lineRule="auto"/>
        <w:jc w:val="right"/>
        <w:rPr>
          <w:rFonts w:ascii="Times New Roman" w:hAnsi="Times New Roman"/>
        </w:rPr>
      </w:pPr>
      <w:r w:rsidRPr="00677C97">
        <w:rPr>
          <w:rFonts w:ascii="Times New Roman" w:hAnsi="Times New Roman"/>
        </w:rPr>
        <w:t xml:space="preserve">Ivona Bošković, </w:t>
      </w:r>
      <w:proofErr w:type="spellStart"/>
      <w:r w:rsidRPr="00677C97">
        <w:rPr>
          <w:rFonts w:ascii="Times New Roman" w:hAnsi="Times New Roman"/>
        </w:rPr>
        <w:t>mag.oec</w:t>
      </w:r>
      <w:proofErr w:type="spellEnd"/>
      <w:r w:rsidRPr="00677C97">
        <w:rPr>
          <w:rFonts w:ascii="Times New Roman" w:hAnsi="Times New Roman"/>
        </w:rPr>
        <w:t>.</w:t>
      </w:r>
    </w:p>
    <w:p w14:paraId="07E36CF1" w14:textId="77777777" w:rsidR="00E00F77" w:rsidRPr="00677C97" w:rsidRDefault="00E00F77"/>
    <w:sectPr w:rsidR="00E00F77" w:rsidRPr="00677C97" w:rsidSect="002058C1">
      <w:footerReference w:type="default" r:id="rId9"/>
      <w:pgSz w:w="11906" w:h="16838"/>
      <w:pgMar w:top="720" w:right="1274" w:bottom="720" w:left="900" w:header="709" w:footer="709" w:gutter="0"/>
      <w:pgNumType w:start="3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DF373" w14:textId="77777777" w:rsidR="00C05DD1" w:rsidRDefault="00C05DD1">
      <w:pPr>
        <w:spacing w:after="0" w:line="240" w:lineRule="auto"/>
      </w:pPr>
      <w:r>
        <w:separator/>
      </w:r>
    </w:p>
  </w:endnote>
  <w:endnote w:type="continuationSeparator" w:id="0">
    <w:p w14:paraId="2C49B200" w14:textId="77777777" w:rsidR="00C05DD1" w:rsidRDefault="00C05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0CBBC" w14:textId="430665D1" w:rsidR="002058C1" w:rsidRDefault="002058C1">
    <w:pPr>
      <w:pStyle w:val="Podnoje"/>
      <w:jc w:val="center"/>
    </w:pPr>
  </w:p>
  <w:p w14:paraId="72532EA6" w14:textId="77777777" w:rsidR="00D9669F" w:rsidRDefault="00D9669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855A6" w14:textId="77777777" w:rsidR="00C05DD1" w:rsidRDefault="00C05DD1">
      <w:pPr>
        <w:spacing w:after="0" w:line="240" w:lineRule="auto"/>
      </w:pPr>
      <w:r>
        <w:separator/>
      </w:r>
    </w:p>
  </w:footnote>
  <w:footnote w:type="continuationSeparator" w:id="0">
    <w:p w14:paraId="75A4702E" w14:textId="77777777" w:rsidR="00C05DD1" w:rsidRDefault="00C05D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23A0"/>
    <w:multiLevelType w:val="hybridMultilevel"/>
    <w:tmpl w:val="A70E715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A64340"/>
    <w:multiLevelType w:val="hybridMultilevel"/>
    <w:tmpl w:val="9D007DAC"/>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1E0B45F8"/>
    <w:multiLevelType w:val="hybridMultilevel"/>
    <w:tmpl w:val="FC304B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F2F7353"/>
    <w:multiLevelType w:val="hybridMultilevel"/>
    <w:tmpl w:val="28D28D46"/>
    <w:lvl w:ilvl="0" w:tplc="DBDC1894">
      <w:start w:val="1"/>
      <w:numFmt w:val="upperLetter"/>
      <w:lvlText w:val="%1."/>
      <w:lvlJc w:val="left"/>
      <w:pPr>
        <w:ind w:left="3600" w:hanging="360"/>
      </w:pPr>
      <w:rPr>
        <w:rFonts w:cs="Times New Roman" w:hint="default"/>
      </w:rPr>
    </w:lvl>
    <w:lvl w:ilvl="1" w:tplc="041A0019" w:tentative="1">
      <w:start w:val="1"/>
      <w:numFmt w:val="lowerLetter"/>
      <w:lvlText w:val="%2."/>
      <w:lvlJc w:val="left"/>
      <w:pPr>
        <w:ind w:left="4320" w:hanging="360"/>
      </w:pPr>
      <w:rPr>
        <w:rFonts w:cs="Times New Roman"/>
      </w:rPr>
    </w:lvl>
    <w:lvl w:ilvl="2" w:tplc="041A001B" w:tentative="1">
      <w:start w:val="1"/>
      <w:numFmt w:val="lowerRoman"/>
      <w:lvlText w:val="%3."/>
      <w:lvlJc w:val="right"/>
      <w:pPr>
        <w:ind w:left="5040" w:hanging="180"/>
      </w:pPr>
      <w:rPr>
        <w:rFonts w:cs="Times New Roman"/>
      </w:rPr>
    </w:lvl>
    <w:lvl w:ilvl="3" w:tplc="041A000F" w:tentative="1">
      <w:start w:val="1"/>
      <w:numFmt w:val="decimal"/>
      <w:lvlText w:val="%4."/>
      <w:lvlJc w:val="left"/>
      <w:pPr>
        <w:ind w:left="5760" w:hanging="360"/>
      </w:pPr>
      <w:rPr>
        <w:rFonts w:cs="Times New Roman"/>
      </w:rPr>
    </w:lvl>
    <w:lvl w:ilvl="4" w:tplc="041A0019" w:tentative="1">
      <w:start w:val="1"/>
      <w:numFmt w:val="lowerLetter"/>
      <w:lvlText w:val="%5."/>
      <w:lvlJc w:val="left"/>
      <w:pPr>
        <w:ind w:left="6480" w:hanging="360"/>
      </w:pPr>
      <w:rPr>
        <w:rFonts w:cs="Times New Roman"/>
      </w:rPr>
    </w:lvl>
    <w:lvl w:ilvl="5" w:tplc="041A001B" w:tentative="1">
      <w:start w:val="1"/>
      <w:numFmt w:val="lowerRoman"/>
      <w:lvlText w:val="%6."/>
      <w:lvlJc w:val="right"/>
      <w:pPr>
        <w:ind w:left="7200" w:hanging="180"/>
      </w:pPr>
      <w:rPr>
        <w:rFonts w:cs="Times New Roman"/>
      </w:rPr>
    </w:lvl>
    <w:lvl w:ilvl="6" w:tplc="041A000F" w:tentative="1">
      <w:start w:val="1"/>
      <w:numFmt w:val="decimal"/>
      <w:lvlText w:val="%7."/>
      <w:lvlJc w:val="left"/>
      <w:pPr>
        <w:ind w:left="7920" w:hanging="360"/>
      </w:pPr>
      <w:rPr>
        <w:rFonts w:cs="Times New Roman"/>
      </w:rPr>
    </w:lvl>
    <w:lvl w:ilvl="7" w:tplc="041A0019" w:tentative="1">
      <w:start w:val="1"/>
      <w:numFmt w:val="lowerLetter"/>
      <w:lvlText w:val="%8."/>
      <w:lvlJc w:val="left"/>
      <w:pPr>
        <w:ind w:left="8640" w:hanging="360"/>
      </w:pPr>
      <w:rPr>
        <w:rFonts w:cs="Times New Roman"/>
      </w:rPr>
    </w:lvl>
    <w:lvl w:ilvl="8" w:tplc="041A001B" w:tentative="1">
      <w:start w:val="1"/>
      <w:numFmt w:val="lowerRoman"/>
      <w:lvlText w:val="%9."/>
      <w:lvlJc w:val="right"/>
      <w:pPr>
        <w:ind w:left="9360" w:hanging="180"/>
      </w:pPr>
      <w:rPr>
        <w:rFonts w:cs="Times New Roman"/>
      </w:rPr>
    </w:lvl>
  </w:abstractNum>
  <w:abstractNum w:abstractNumId="4" w15:restartNumberingAfterBreak="0">
    <w:nsid w:val="20F4752A"/>
    <w:multiLevelType w:val="hybridMultilevel"/>
    <w:tmpl w:val="3F02B37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126779E"/>
    <w:multiLevelType w:val="hybridMultilevel"/>
    <w:tmpl w:val="70CA56FA"/>
    <w:lvl w:ilvl="0" w:tplc="E8F48164">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62D4E45"/>
    <w:multiLevelType w:val="hybridMultilevel"/>
    <w:tmpl w:val="F84AC5D2"/>
    <w:lvl w:ilvl="0" w:tplc="FE325890">
      <w:start w:val="1"/>
      <w:numFmt w:val="upperLetter"/>
      <w:lvlText w:val="%1."/>
      <w:lvlJc w:val="left"/>
      <w:pPr>
        <w:ind w:left="3240" w:hanging="360"/>
      </w:pPr>
      <w:rPr>
        <w:rFonts w:cs="Times New Roman" w:hint="default"/>
      </w:rPr>
    </w:lvl>
    <w:lvl w:ilvl="1" w:tplc="041A0019" w:tentative="1">
      <w:start w:val="1"/>
      <w:numFmt w:val="lowerLetter"/>
      <w:lvlText w:val="%2."/>
      <w:lvlJc w:val="left"/>
      <w:pPr>
        <w:ind w:left="3960" w:hanging="360"/>
      </w:pPr>
      <w:rPr>
        <w:rFonts w:cs="Times New Roman"/>
      </w:rPr>
    </w:lvl>
    <w:lvl w:ilvl="2" w:tplc="041A001B" w:tentative="1">
      <w:start w:val="1"/>
      <w:numFmt w:val="lowerRoman"/>
      <w:lvlText w:val="%3."/>
      <w:lvlJc w:val="right"/>
      <w:pPr>
        <w:ind w:left="4680" w:hanging="180"/>
      </w:pPr>
      <w:rPr>
        <w:rFonts w:cs="Times New Roman"/>
      </w:rPr>
    </w:lvl>
    <w:lvl w:ilvl="3" w:tplc="041A000F" w:tentative="1">
      <w:start w:val="1"/>
      <w:numFmt w:val="decimal"/>
      <w:lvlText w:val="%4."/>
      <w:lvlJc w:val="left"/>
      <w:pPr>
        <w:ind w:left="5400" w:hanging="360"/>
      </w:pPr>
      <w:rPr>
        <w:rFonts w:cs="Times New Roman"/>
      </w:rPr>
    </w:lvl>
    <w:lvl w:ilvl="4" w:tplc="041A0019" w:tentative="1">
      <w:start w:val="1"/>
      <w:numFmt w:val="lowerLetter"/>
      <w:lvlText w:val="%5."/>
      <w:lvlJc w:val="left"/>
      <w:pPr>
        <w:ind w:left="6120" w:hanging="360"/>
      </w:pPr>
      <w:rPr>
        <w:rFonts w:cs="Times New Roman"/>
      </w:rPr>
    </w:lvl>
    <w:lvl w:ilvl="5" w:tplc="041A001B" w:tentative="1">
      <w:start w:val="1"/>
      <w:numFmt w:val="lowerRoman"/>
      <w:lvlText w:val="%6."/>
      <w:lvlJc w:val="right"/>
      <w:pPr>
        <w:ind w:left="6840" w:hanging="180"/>
      </w:pPr>
      <w:rPr>
        <w:rFonts w:cs="Times New Roman"/>
      </w:rPr>
    </w:lvl>
    <w:lvl w:ilvl="6" w:tplc="041A000F" w:tentative="1">
      <w:start w:val="1"/>
      <w:numFmt w:val="decimal"/>
      <w:lvlText w:val="%7."/>
      <w:lvlJc w:val="left"/>
      <w:pPr>
        <w:ind w:left="7560" w:hanging="360"/>
      </w:pPr>
      <w:rPr>
        <w:rFonts w:cs="Times New Roman"/>
      </w:rPr>
    </w:lvl>
    <w:lvl w:ilvl="7" w:tplc="041A0019" w:tentative="1">
      <w:start w:val="1"/>
      <w:numFmt w:val="lowerLetter"/>
      <w:lvlText w:val="%8."/>
      <w:lvlJc w:val="left"/>
      <w:pPr>
        <w:ind w:left="8280" w:hanging="360"/>
      </w:pPr>
      <w:rPr>
        <w:rFonts w:cs="Times New Roman"/>
      </w:rPr>
    </w:lvl>
    <w:lvl w:ilvl="8" w:tplc="041A001B" w:tentative="1">
      <w:start w:val="1"/>
      <w:numFmt w:val="lowerRoman"/>
      <w:lvlText w:val="%9."/>
      <w:lvlJc w:val="right"/>
      <w:pPr>
        <w:ind w:left="9000" w:hanging="180"/>
      </w:pPr>
      <w:rPr>
        <w:rFonts w:cs="Times New Roman"/>
      </w:rPr>
    </w:lvl>
  </w:abstractNum>
  <w:abstractNum w:abstractNumId="7" w15:restartNumberingAfterBreak="0">
    <w:nsid w:val="27D960A4"/>
    <w:multiLevelType w:val="hybridMultilevel"/>
    <w:tmpl w:val="863AC556"/>
    <w:lvl w:ilvl="0" w:tplc="85B84E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C154FF"/>
    <w:multiLevelType w:val="hybridMultilevel"/>
    <w:tmpl w:val="E17836AA"/>
    <w:lvl w:ilvl="0" w:tplc="041A000B">
      <w:start w:val="1"/>
      <w:numFmt w:val="bullet"/>
      <w:lvlText w:val=""/>
      <w:lvlJc w:val="left"/>
      <w:pPr>
        <w:ind w:left="1146" w:hanging="360"/>
      </w:pPr>
      <w:rPr>
        <w:rFonts w:ascii="Wingdings" w:hAnsi="Wingding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9" w15:restartNumberingAfterBreak="0">
    <w:nsid w:val="2BC44310"/>
    <w:multiLevelType w:val="hybridMultilevel"/>
    <w:tmpl w:val="7AF44204"/>
    <w:lvl w:ilvl="0" w:tplc="6DCC8DA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63B4200"/>
    <w:multiLevelType w:val="hybridMultilevel"/>
    <w:tmpl w:val="AEB87F8E"/>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6867695"/>
    <w:multiLevelType w:val="hybridMultilevel"/>
    <w:tmpl w:val="48FECD1E"/>
    <w:lvl w:ilvl="0" w:tplc="3CC84C9A">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7C370B2"/>
    <w:multiLevelType w:val="hybridMultilevel"/>
    <w:tmpl w:val="CA1E5FA6"/>
    <w:lvl w:ilvl="0" w:tplc="830E10B2">
      <w:start w:val="1"/>
      <w:numFmt w:val="decimal"/>
      <w:lvlText w:val="%1."/>
      <w:lvlJc w:val="left"/>
      <w:pPr>
        <w:ind w:left="720" w:hanging="360"/>
      </w:pPr>
      <w:rPr>
        <w:rFonts w:cs="Tahoma"/>
        <w:color w:val="00000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3" w15:restartNumberingAfterBreak="0">
    <w:nsid w:val="3B1B3110"/>
    <w:multiLevelType w:val="hybridMultilevel"/>
    <w:tmpl w:val="D2C6B59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12B4893"/>
    <w:multiLevelType w:val="hybridMultilevel"/>
    <w:tmpl w:val="B79686A0"/>
    <w:lvl w:ilvl="0" w:tplc="FBA0CFA6">
      <w:start w:val="5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4732279"/>
    <w:multiLevelType w:val="hybridMultilevel"/>
    <w:tmpl w:val="0FCA024E"/>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8576A13"/>
    <w:multiLevelType w:val="hybridMultilevel"/>
    <w:tmpl w:val="FE906288"/>
    <w:lvl w:ilvl="0" w:tplc="041A000F">
      <w:start w:val="7"/>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7" w15:restartNumberingAfterBreak="0">
    <w:nsid w:val="48DD19B2"/>
    <w:multiLevelType w:val="hybridMultilevel"/>
    <w:tmpl w:val="7F5C58C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8F52481"/>
    <w:multiLevelType w:val="hybridMultilevel"/>
    <w:tmpl w:val="25D6EDD0"/>
    <w:lvl w:ilvl="0" w:tplc="C3788F18">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9" w15:restartNumberingAfterBreak="0">
    <w:nsid w:val="49561E6A"/>
    <w:multiLevelType w:val="hybridMultilevel"/>
    <w:tmpl w:val="C32C287A"/>
    <w:lvl w:ilvl="0" w:tplc="AF8C223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0662A6E"/>
    <w:multiLevelType w:val="hybridMultilevel"/>
    <w:tmpl w:val="DE363F28"/>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1" w15:restartNumberingAfterBreak="0">
    <w:nsid w:val="55DE001F"/>
    <w:multiLevelType w:val="hybridMultilevel"/>
    <w:tmpl w:val="C32C287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3901DF"/>
    <w:multiLevelType w:val="hybridMultilevel"/>
    <w:tmpl w:val="34D2D0F8"/>
    <w:lvl w:ilvl="0" w:tplc="312600E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F446F21"/>
    <w:multiLevelType w:val="hybridMultilevel"/>
    <w:tmpl w:val="CE9A658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4A6797B"/>
    <w:multiLevelType w:val="hybridMultilevel"/>
    <w:tmpl w:val="1FA2CBBC"/>
    <w:lvl w:ilvl="0" w:tplc="920EC2B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7697B74"/>
    <w:multiLevelType w:val="hybridMultilevel"/>
    <w:tmpl w:val="0EE008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8997560"/>
    <w:multiLevelType w:val="hybridMultilevel"/>
    <w:tmpl w:val="C2C8E41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A7E2EDC"/>
    <w:multiLevelType w:val="hybridMultilevel"/>
    <w:tmpl w:val="5A723782"/>
    <w:lvl w:ilvl="0" w:tplc="3ABA71C6">
      <w:start w:val="4"/>
      <w:numFmt w:val="decimal"/>
      <w:lvlText w:val="%1."/>
      <w:lvlJc w:val="left"/>
      <w:pPr>
        <w:ind w:left="1070"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8" w15:restartNumberingAfterBreak="0">
    <w:nsid w:val="6C413F71"/>
    <w:multiLevelType w:val="hybridMultilevel"/>
    <w:tmpl w:val="04C083C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CA23E9C"/>
    <w:multiLevelType w:val="hybridMultilevel"/>
    <w:tmpl w:val="837A57B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E631290"/>
    <w:multiLevelType w:val="hybridMultilevel"/>
    <w:tmpl w:val="A574D61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F597500"/>
    <w:multiLevelType w:val="hybridMultilevel"/>
    <w:tmpl w:val="6F023A48"/>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2" w15:restartNumberingAfterBreak="0">
    <w:nsid w:val="6F8633A6"/>
    <w:multiLevelType w:val="hybridMultilevel"/>
    <w:tmpl w:val="A0C6606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5AA490C"/>
    <w:multiLevelType w:val="hybridMultilevel"/>
    <w:tmpl w:val="CB8C5E5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94A625F"/>
    <w:multiLevelType w:val="hybridMultilevel"/>
    <w:tmpl w:val="ED1E519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BC515C7"/>
    <w:multiLevelType w:val="hybridMultilevel"/>
    <w:tmpl w:val="4FD28CB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F5E7B4C"/>
    <w:multiLevelType w:val="hybridMultilevel"/>
    <w:tmpl w:val="3DEE67F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48547000">
    <w:abstractNumId w:val="14"/>
  </w:num>
  <w:num w:numId="2" w16cid:durableId="1528986200">
    <w:abstractNumId w:val="18"/>
  </w:num>
  <w:num w:numId="3" w16cid:durableId="1452505839">
    <w:abstractNumId w:val="20"/>
  </w:num>
  <w:num w:numId="4" w16cid:durableId="17856105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289713">
    <w:abstractNumId w:val="31"/>
  </w:num>
  <w:num w:numId="6" w16cid:durableId="21152066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9414693">
    <w:abstractNumId w:val="12"/>
  </w:num>
  <w:num w:numId="8" w16cid:durableId="17422929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43156">
    <w:abstractNumId w:val="16"/>
  </w:num>
  <w:num w:numId="10" w16cid:durableId="1240749925">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5560212">
    <w:abstractNumId w:val="1"/>
  </w:num>
  <w:num w:numId="12" w16cid:durableId="2866613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4080565">
    <w:abstractNumId w:val="6"/>
  </w:num>
  <w:num w:numId="14" w16cid:durableId="2139758967">
    <w:abstractNumId w:val="3"/>
  </w:num>
  <w:num w:numId="15" w16cid:durableId="282929167">
    <w:abstractNumId w:val="27"/>
  </w:num>
  <w:num w:numId="16" w16cid:durableId="1704792954">
    <w:abstractNumId w:val="15"/>
  </w:num>
  <w:num w:numId="17" w16cid:durableId="566261849">
    <w:abstractNumId w:val="2"/>
  </w:num>
  <w:num w:numId="18" w16cid:durableId="760373606">
    <w:abstractNumId w:val="30"/>
  </w:num>
  <w:num w:numId="19" w16cid:durableId="237598474">
    <w:abstractNumId w:val="32"/>
  </w:num>
  <w:num w:numId="20" w16cid:durableId="2085292556">
    <w:abstractNumId w:val="29"/>
  </w:num>
  <w:num w:numId="21" w16cid:durableId="1334185636">
    <w:abstractNumId w:val="34"/>
  </w:num>
  <w:num w:numId="22" w16cid:durableId="1379433440">
    <w:abstractNumId w:val="26"/>
  </w:num>
  <w:num w:numId="23" w16cid:durableId="2095786084">
    <w:abstractNumId w:val="33"/>
  </w:num>
  <w:num w:numId="24" w16cid:durableId="1578320114">
    <w:abstractNumId w:val="35"/>
  </w:num>
  <w:num w:numId="25" w16cid:durableId="11498894">
    <w:abstractNumId w:val="4"/>
  </w:num>
  <w:num w:numId="26" w16cid:durableId="1749032004">
    <w:abstractNumId w:val="36"/>
  </w:num>
  <w:num w:numId="27" w16cid:durableId="96365717">
    <w:abstractNumId w:val="22"/>
  </w:num>
  <w:num w:numId="28" w16cid:durableId="1444110888">
    <w:abstractNumId w:val="25"/>
  </w:num>
  <w:num w:numId="29" w16cid:durableId="2060859469">
    <w:abstractNumId w:val="24"/>
  </w:num>
  <w:num w:numId="30" w16cid:durableId="725641443">
    <w:abstractNumId w:val="9"/>
  </w:num>
  <w:num w:numId="31" w16cid:durableId="182329452">
    <w:abstractNumId w:val="13"/>
  </w:num>
  <w:num w:numId="32" w16cid:durableId="468327979">
    <w:abstractNumId w:val="0"/>
  </w:num>
  <w:num w:numId="33" w16cid:durableId="1653288985">
    <w:abstractNumId w:val="17"/>
  </w:num>
  <w:num w:numId="34" w16cid:durableId="675116748">
    <w:abstractNumId w:val="10"/>
  </w:num>
  <w:num w:numId="35" w16cid:durableId="365370368">
    <w:abstractNumId w:val="23"/>
  </w:num>
  <w:num w:numId="36" w16cid:durableId="303242348">
    <w:abstractNumId w:val="19"/>
  </w:num>
  <w:num w:numId="37" w16cid:durableId="585068026">
    <w:abstractNumId w:val="7"/>
  </w:num>
  <w:num w:numId="38" w16cid:durableId="56587115">
    <w:abstractNumId w:val="21"/>
  </w:num>
  <w:num w:numId="39" w16cid:durableId="992030931">
    <w:abstractNumId w:val="8"/>
  </w:num>
  <w:num w:numId="40" w16cid:durableId="1926305405">
    <w:abstractNumId w:val="28"/>
  </w:num>
  <w:num w:numId="41" w16cid:durableId="53627848">
    <w:abstractNumId w:val="5"/>
  </w:num>
  <w:num w:numId="42" w16cid:durableId="7655411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76E"/>
    <w:rsid w:val="00016C2F"/>
    <w:rsid w:val="00022E65"/>
    <w:rsid w:val="00023662"/>
    <w:rsid w:val="000401E7"/>
    <w:rsid w:val="00047AC2"/>
    <w:rsid w:val="000570C2"/>
    <w:rsid w:val="0007194B"/>
    <w:rsid w:val="000B35B9"/>
    <w:rsid w:val="000C0609"/>
    <w:rsid w:val="000C0713"/>
    <w:rsid w:val="000E45DA"/>
    <w:rsid w:val="000F00DC"/>
    <w:rsid w:val="00111016"/>
    <w:rsid w:val="0011147E"/>
    <w:rsid w:val="00115E5D"/>
    <w:rsid w:val="0011748D"/>
    <w:rsid w:val="001455F3"/>
    <w:rsid w:val="00167478"/>
    <w:rsid w:val="00181F03"/>
    <w:rsid w:val="00195A99"/>
    <w:rsid w:val="001C4537"/>
    <w:rsid w:val="001D6E12"/>
    <w:rsid w:val="001D750C"/>
    <w:rsid w:val="002058C1"/>
    <w:rsid w:val="002119D7"/>
    <w:rsid w:val="00220447"/>
    <w:rsid w:val="00260A4D"/>
    <w:rsid w:val="002957B0"/>
    <w:rsid w:val="002B74C4"/>
    <w:rsid w:val="002C6A90"/>
    <w:rsid w:val="002F632D"/>
    <w:rsid w:val="0030744B"/>
    <w:rsid w:val="00346810"/>
    <w:rsid w:val="003B55A9"/>
    <w:rsid w:val="003B632B"/>
    <w:rsid w:val="003E41F4"/>
    <w:rsid w:val="003E6B4A"/>
    <w:rsid w:val="00401E6E"/>
    <w:rsid w:val="004127F0"/>
    <w:rsid w:val="00445CDB"/>
    <w:rsid w:val="004802D3"/>
    <w:rsid w:val="004C0A6C"/>
    <w:rsid w:val="004E31DB"/>
    <w:rsid w:val="004E53FD"/>
    <w:rsid w:val="004F647A"/>
    <w:rsid w:val="0051512E"/>
    <w:rsid w:val="00515D71"/>
    <w:rsid w:val="0053464A"/>
    <w:rsid w:val="00551711"/>
    <w:rsid w:val="005549A2"/>
    <w:rsid w:val="0056478A"/>
    <w:rsid w:val="005A5CDA"/>
    <w:rsid w:val="005A7812"/>
    <w:rsid w:val="005B39ED"/>
    <w:rsid w:val="005C323D"/>
    <w:rsid w:val="005D2A93"/>
    <w:rsid w:val="00604D42"/>
    <w:rsid w:val="00610DFF"/>
    <w:rsid w:val="00612477"/>
    <w:rsid w:val="00641D46"/>
    <w:rsid w:val="00650637"/>
    <w:rsid w:val="006723BA"/>
    <w:rsid w:val="00677C97"/>
    <w:rsid w:val="006A6407"/>
    <w:rsid w:val="006C7FF3"/>
    <w:rsid w:val="006D1078"/>
    <w:rsid w:val="006E06C4"/>
    <w:rsid w:val="007302DF"/>
    <w:rsid w:val="00737291"/>
    <w:rsid w:val="007815D4"/>
    <w:rsid w:val="0078176E"/>
    <w:rsid w:val="00794C65"/>
    <w:rsid w:val="007B69E3"/>
    <w:rsid w:val="007D433A"/>
    <w:rsid w:val="008421D2"/>
    <w:rsid w:val="00876765"/>
    <w:rsid w:val="00877244"/>
    <w:rsid w:val="00890BBB"/>
    <w:rsid w:val="00894C33"/>
    <w:rsid w:val="008F0794"/>
    <w:rsid w:val="008F1849"/>
    <w:rsid w:val="008F36C5"/>
    <w:rsid w:val="00901FA2"/>
    <w:rsid w:val="00934B02"/>
    <w:rsid w:val="0094165A"/>
    <w:rsid w:val="0095209E"/>
    <w:rsid w:val="00962A06"/>
    <w:rsid w:val="009C6B4F"/>
    <w:rsid w:val="009D6C36"/>
    <w:rsid w:val="009E7265"/>
    <w:rsid w:val="00A03950"/>
    <w:rsid w:val="00A30516"/>
    <w:rsid w:val="00A338CC"/>
    <w:rsid w:val="00A3780F"/>
    <w:rsid w:val="00A501CC"/>
    <w:rsid w:val="00A712CE"/>
    <w:rsid w:val="00A73921"/>
    <w:rsid w:val="00AA6F30"/>
    <w:rsid w:val="00AB15C6"/>
    <w:rsid w:val="00AC2F2F"/>
    <w:rsid w:val="00B0251E"/>
    <w:rsid w:val="00B21B49"/>
    <w:rsid w:val="00B4014C"/>
    <w:rsid w:val="00B44125"/>
    <w:rsid w:val="00B53DD6"/>
    <w:rsid w:val="00B57EB7"/>
    <w:rsid w:val="00B6400C"/>
    <w:rsid w:val="00B72A9F"/>
    <w:rsid w:val="00B77DC7"/>
    <w:rsid w:val="00B871FA"/>
    <w:rsid w:val="00B90DCD"/>
    <w:rsid w:val="00BC0B88"/>
    <w:rsid w:val="00BD0547"/>
    <w:rsid w:val="00C05DD1"/>
    <w:rsid w:val="00C063C6"/>
    <w:rsid w:val="00C44BAD"/>
    <w:rsid w:val="00C450E6"/>
    <w:rsid w:val="00C6489B"/>
    <w:rsid w:val="00C965AF"/>
    <w:rsid w:val="00CE3E72"/>
    <w:rsid w:val="00CE441C"/>
    <w:rsid w:val="00D01127"/>
    <w:rsid w:val="00D12157"/>
    <w:rsid w:val="00D15616"/>
    <w:rsid w:val="00D56E80"/>
    <w:rsid w:val="00D8555F"/>
    <w:rsid w:val="00D9669F"/>
    <w:rsid w:val="00DA3831"/>
    <w:rsid w:val="00DD0FC5"/>
    <w:rsid w:val="00E00F77"/>
    <w:rsid w:val="00E0238B"/>
    <w:rsid w:val="00E04E1D"/>
    <w:rsid w:val="00E2026E"/>
    <w:rsid w:val="00E31AC7"/>
    <w:rsid w:val="00E43070"/>
    <w:rsid w:val="00E4704B"/>
    <w:rsid w:val="00E55AAE"/>
    <w:rsid w:val="00E678B1"/>
    <w:rsid w:val="00E77CF9"/>
    <w:rsid w:val="00E806FA"/>
    <w:rsid w:val="00E87B3F"/>
    <w:rsid w:val="00EB263D"/>
    <w:rsid w:val="00EC51FC"/>
    <w:rsid w:val="00EE467A"/>
    <w:rsid w:val="00EF2CFF"/>
    <w:rsid w:val="00F10EBA"/>
    <w:rsid w:val="00F12F40"/>
    <w:rsid w:val="00F20D87"/>
    <w:rsid w:val="00F217BA"/>
    <w:rsid w:val="00F2329E"/>
    <w:rsid w:val="00F32DF5"/>
    <w:rsid w:val="00F3450A"/>
    <w:rsid w:val="00F3608C"/>
    <w:rsid w:val="00F74B9F"/>
    <w:rsid w:val="00F7587A"/>
    <w:rsid w:val="00F936B8"/>
    <w:rsid w:val="00F96FD0"/>
    <w:rsid w:val="00FC27D0"/>
    <w:rsid w:val="00FD124B"/>
    <w:rsid w:val="00FD2B89"/>
    <w:rsid w:val="00FD2D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3D08F"/>
  <w15:docId w15:val="{B9972E81-3DBF-44CA-9C0E-DA0B5279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76E"/>
    <w:pPr>
      <w:spacing w:after="200" w:line="276" w:lineRule="auto"/>
    </w:pPr>
    <w:rPr>
      <w:rFonts w:ascii="Calibri" w:eastAsia="Calibri" w:hAnsi="Calibri" w:cs="Times New Roman"/>
      <w:kern w:val="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8176E"/>
    <w:pPr>
      <w:ind w:left="720"/>
      <w:contextualSpacing/>
    </w:pPr>
  </w:style>
  <w:style w:type="paragraph" w:styleId="Zaglavlje">
    <w:name w:val="header"/>
    <w:basedOn w:val="Normal"/>
    <w:link w:val="ZaglavljeChar"/>
    <w:uiPriority w:val="99"/>
    <w:unhideWhenUsed/>
    <w:rsid w:val="0078176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8176E"/>
    <w:rPr>
      <w:rFonts w:ascii="Calibri" w:eastAsia="Calibri" w:hAnsi="Calibri" w:cs="Times New Roman"/>
      <w:kern w:val="0"/>
    </w:rPr>
  </w:style>
  <w:style w:type="paragraph" w:styleId="Podnoje">
    <w:name w:val="footer"/>
    <w:basedOn w:val="Normal"/>
    <w:link w:val="PodnojeChar"/>
    <w:uiPriority w:val="99"/>
    <w:unhideWhenUsed/>
    <w:rsid w:val="0078176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8176E"/>
    <w:rPr>
      <w:rFonts w:ascii="Calibri" w:eastAsia="Calibri" w:hAnsi="Calibri" w:cs="Times New Roman"/>
      <w:kern w:val="0"/>
    </w:rPr>
  </w:style>
  <w:style w:type="paragraph" w:styleId="Tekstbalonia">
    <w:name w:val="Balloon Text"/>
    <w:basedOn w:val="Normal"/>
    <w:link w:val="TekstbaloniaChar"/>
    <w:uiPriority w:val="99"/>
    <w:semiHidden/>
    <w:unhideWhenUsed/>
    <w:rsid w:val="0078176E"/>
    <w:pPr>
      <w:spacing w:after="0" w:line="240" w:lineRule="auto"/>
    </w:pPr>
    <w:rPr>
      <w:rFonts w:ascii="Tahoma" w:hAnsi="Tahoma"/>
      <w:sz w:val="16"/>
      <w:szCs w:val="16"/>
    </w:rPr>
  </w:style>
  <w:style w:type="character" w:customStyle="1" w:styleId="TekstbaloniaChar">
    <w:name w:val="Tekst balončića Char"/>
    <w:basedOn w:val="Zadanifontodlomka"/>
    <w:link w:val="Tekstbalonia"/>
    <w:uiPriority w:val="99"/>
    <w:semiHidden/>
    <w:rsid w:val="0078176E"/>
    <w:rPr>
      <w:rFonts w:ascii="Tahoma" w:eastAsia="Calibri" w:hAnsi="Tahoma" w:cs="Times New Roman"/>
      <w:kern w:val="0"/>
      <w:sz w:val="16"/>
      <w:szCs w:val="16"/>
    </w:rPr>
  </w:style>
  <w:style w:type="table" w:styleId="Reetkatablice">
    <w:name w:val="Table Grid"/>
    <w:basedOn w:val="Obinatablica"/>
    <w:uiPriority w:val="59"/>
    <w:rsid w:val="0078176E"/>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unhideWhenUsed/>
    <w:rsid w:val="0078176E"/>
    <w:rPr>
      <w:color w:val="0000FF"/>
      <w:u w:val="single"/>
    </w:rPr>
  </w:style>
  <w:style w:type="character" w:styleId="SlijeenaHiperveza">
    <w:name w:val="FollowedHyperlink"/>
    <w:uiPriority w:val="99"/>
    <w:semiHidden/>
    <w:unhideWhenUsed/>
    <w:rsid w:val="0078176E"/>
    <w:rPr>
      <w:color w:val="800080"/>
      <w:u w:val="single"/>
    </w:rPr>
  </w:style>
  <w:style w:type="paragraph" w:customStyle="1" w:styleId="msonormal0">
    <w:name w:val="msonormal"/>
    <w:basedOn w:val="Normal"/>
    <w:rsid w:val="0078176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65">
    <w:name w:val="xl65"/>
    <w:basedOn w:val="Normal"/>
    <w:rsid w:val="0078176E"/>
    <w:pPr>
      <w:spacing w:before="100" w:beforeAutospacing="1" w:after="100" w:afterAutospacing="1" w:line="240" w:lineRule="auto"/>
    </w:pPr>
    <w:rPr>
      <w:rFonts w:ascii="Arial" w:eastAsia="Times New Roman" w:hAnsi="Arial" w:cs="Arial"/>
      <w:b/>
      <w:bCs/>
      <w:sz w:val="24"/>
      <w:szCs w:val="24"/>
      <w:lang w:eastAsia="hr-HR"/>
    </w:rPr>
  </w:style>
  <w:style w:type="paragraph" w:customStyle="1" w:styleId="xl67">
    <w:name w:val="xl67"/>
    <w:basedOn w:val="Normal"/>
    <w:rsid w:val="0078176E"/>
    <w:pPr>
      <w:spacing w:before="100" w:beforeAutospacing="1" w:after="100" w:afterAutospacing="1" w:line="240" w:lineRule="auto"/>
    </w:pPr>
    <w:rPr>
      <w:rFonts w:ascii="Arial" w:eastAsia="Times New Roman" w:hAnsi="Arial" w:cs="Arial"/>
      <w:b/>
      <w:bCs/>
      <w:sz w:val="24"/>
      <w:szCs w:val="24"/>
      <w:lang w:eastAsia="hr-HR"/>
    </w:rPr>
  </w:style>
  <w:style w:type="paragraph" w:customStyle="1" w:styleId="xl68">
    <w:name w:val="xl68"/>
    <w:basedOn w:val="Normal"/>
    <w:rsid w:val="0078176E"/>
    <w:pPr>
      <w:shd w:val="clear" w:color="000000" w:fill="00008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69">
    <w:name w:val="xl69"/>
    <w:basedOn w:val="Normal"/>
    <w:rsid w:val="0078176E"/>
    <w:pPr>
      <w:shd w:val="clear" w:color="000000" w:fill="00008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0">
    <w:name w:val="xl70"/>
    <w:basedOn w:val="Normal"/>
    <w:rsid w:val="0078176E"/>
    <w:pPr>
      <w:shd w:val="clear" w:color="000000" w:fill="0000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1">
    <w:name w:val="xl71"/>
    <w:basedOn w:val="Normal"/>
    <w:rsid w:val="0078176E"/>
    <w:pPr>
      <w:shd w:val="clear" w:color="000000" w:fill="0000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2">
    <w:name w:val="xl72"/>
    <w:basedOn w:val="Normal"/>
    <w:rsid w:val="0078176E"/>
    <w:pPr>
      <w:shd w:val="clear" w:color="000000" w:fill="9999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73">
    <w:name w:val="xl73"/>
    <w:basedOn w:val="Normal"/>
    <w:rsid w:val="0078176E"/>
    <w:pPr>
      <w:shd w:val="clear" w:color="000000" w:fill="9999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74">
    <w:name w:val="xl74"/>
    <w:basedOn w:val="Normal"/>
    <w:rsid w:val="0078176E"/>
    <w:pPr>
      <w:shd w:val="clear" w:color="000000" w:fill="CCCC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75">
    <w:name w:val="xl75"/>
    <w:basedOn w:val="Normal"/>
    <w:rsid w:val="0078176E"/>
    <w:pPr>
      <w:shd w:val="clear" w:color="000000" w:fill="CCCC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76">
    <w:name w:val="xl76"/>
    <w:basedOn w:val="Normal"/>
    <w:rsid w:val="0078176E"/>
    <w:pPr>
      <w:shd w:val="clear" w:color="000000" w:fill="FFFF00"/>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77">
    <w:name w:val="xl77"/>
    <w:basedOn w:val="Normal"/>
    <w:rsid w:val="0078176E"/>
    <w:pPr>
      <w:shd w:val="clear" w:color="000000" w:fill="FFFF00"/>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78">
    <w:name w:val="xl78"/>
    <w:basedOn w:val="Normal"/>
    <w:rsid w:val="0078176E"/>
    <w:pPr>
      <w:shd w:val="clear" w:color="000000" w:fill="CCFF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79">
    <w:name w:val="xl79"/>
    <w:basedOn w:val="Normal"/>
    <w:rsid w:val="0078176E"/>
    <w:pPr>
      <w:shd w:val="clear" w:color="000000" w:fill="CCFF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0">
    <w:name w:val="xl80"/>
    <w:basedOn w:val="Normal"/>
    <w:rsid w:val="007817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hr-HR"/>
    </w:rPr>
  </w:style>
  <w:style w:type="paragraph" w:customStyle="1" w:styleId="xl81">
    <w:name w:val="xl81"/>
    <w:basedOn w:val="Normal"/>
    <w:rsid w:val="007817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hr-HR"/>
    </w:rPr>
  </w:style>
  <w:style w:type="paragraph" w:customStyle="1" w:styleId="xl82">
    <w:name w:val="xl82"/>
    <w:basedOn w:val="Normal"/>
    <w:rsid w:val="007817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83">
    <w:name w:val="xl83"/>
    <w:basedOn w:val="Normal"/>
    <w:rsid w:val="007817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84">
    <w:name w:val="xl84"/>
    <w:basedOn w:val="Normal"/>
    <w:rsid w:val="0078176E"/>
    <w:pPr>
      <w:shd w:val="clear" w:color="000000" w:fill="CCCCFF"/>
      <w:spacing w:before="100" w:beforeAutospacing="1" w:after="100" w:afterAutospacing="1" w:line="240" w:lineRule="auto"/>
    </w:pPr>
    <w:rPr>
      <w:rFonts w:ascii="Arial" w:eastAsia="Times New Roman" w:hAnsi="Arial" w:cs="Arial"/>
      <w:b/>
      <w:bCs/>
      <w:color w:val="000000"/>
      <w:sz w:val="18"/>
      <w:szCs w:val="18"/>
      <w:lang w:eastAsia="hr-HR"/>
    </w:rPr>
  </w:style>
  <w:style w:type="character" w:customStyle="1" w:styleId="Nerijeenospominjanje1">
    <w:name w:val="Neriješeno spominjanje1"/>
    <w:uiPriority w:val="99"/>
    <w:semiHidden/>
    <w:unhideWhenUsed/>
    <w:rsid w:val="0078176E"/>
    <w:rPr>
      <w:color w:val="605E5C"/>
      <w:shd w:val="clear" w:color="auto" w:fill="E1DFDD"/>
    </w:rPr>
  </w:style>
  <w:style w:type="paragraph" w:customStyle="1" w:styleId="xl66">
    <w:name w:val="xl66"/>
    <w:basedOn w:val="Normal"/>
    <w:rsid w:val="0078176E"/>
    <w:pPr>
      <w:spacing w:before="100" w:beforeAutospacing="1" w:after="100" w:afterAutospacing="1" w:line="240" w:lineRule="auto"/>
    </w:pPr>
    <w:rPr>
      <w:rFonts w:ascii="Times New Roman" w:eastAsia="Times New Roman" w:hAnsi="Times New Roman"/>
      <w:sz w:val="24"/>
      <w:szCs w:val="24"/>
      <w:lang w:eastAsia="hr-HR"/>
    </w:rPr>
  </w:style>
  <w:style w:type="paragraph" w:styleId="StandardWeb">
    <w:name w:val="Normal (Web)"/>
    <w:basedOn w:val="Normal"/>
    <w:uiPriority w:val="99"/>
    <w:unhideWhenUsed/>
    <w:rsid w:val="0078176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Default">
    <w:name w:val="Default"/>
    <w:rsid w:val="0078176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hr-HR"/>
    </w:rPr>
  </w:style>
  <w:style w:type="character" w:styleId="Nerijeenospominjanje">
    <w:name w:val="Unresolved Mention"/>
    <w:basedOn w:val="Zadanifontodlomka"/>
    <w:uiPriority w:val="99"/>
    <w:semiHidden/>
    <w:unhideWhenUsed/>
    <w:rsid w:val="00794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8814">
      <w:bodyDiv w:val="1"/>
      <w:marLeft w:val="0"/>
      <w:marRight w:val="0"/>
      <w:marTop w:val="0"/>
      <w:marBottom w:val="0"/>
      <w:divBdr>
        <w:top w:val="none" w:sz="0" w:space="0" w:color="auto"/>
        <w:left w:val="none" w:sz="0" w:space="0" w:color="auto"/>
        <w:bottom w:val="none" w:sz="0" w:space="0" w:color="auto"/>
        <w:right w:val="none" w:sz="0" w:space="0" w:color="auto"/>
      </w:divBdr>
    </w:div>
    <w:div w:id="46339159">
      <w:bodyDiv w:val="1"/>
      <w:marLeft w:val="0"/>
      <w:marRight w:val="0"/>
      <w:marTop w:val="0"/>
      <w:marBottom w:val="0"/>
      <w:divBdr>
        <w:top w:val="none" w:sz="0" w:space="0" w:color="auto"/>
        <w:left w:val="none" w:sz="0" w:space="0" w:color="auto"/>
        <w:bottom w:val="none" w:sz="0" w:space="0" w:color="auto"/>
        <w:right w:val="none" w:sz="0" w:space="0" w:color="auto"/>
      </w:divBdr>
    </w:div>
    <w:div w:id="77555068">
      <w:bodyDiv w:val="1"/>
      <w:marLeft w:val="0"/>
      <w:marRight w:val="0"/>
      <w:marTop w:val="0"/>
      <w:marBottom w:val="0"/>
      <w:divBdr>
        <w:top w:val="none" w:sz="0" w:space="0" w:color="auto"/>
        <w:left w:val="none" w:sz="0" w:space="0" w:color="auto"/>
        <w:bottom w:val="none" w:sz="0" w:space="0" w:color="auto"/>
        <w:right w:val="none" w:sz="0" w:space="0" w:color="auto"/>
      </w:divBdr>
    </w:div>
    <w:div w:id="80496501">
      <w:bodyDiv w:val="1"/>
      <w:marLeft w:val="0"/>
      <w:marRight w:val="0"/>
      <w:marTop w:val="0"/>
      <w:marBottom w:val="0"/>
      <w:divBdr>
        <w:top w:val="none" w:sz="0" w:space="0" w:color="auto"/>
        <w:left w:val="none" w:sz="0" w:space="0" w:color="auto"/>
        <w:bottom w:val="none" w:sz="0" w:space="0" w:color="auto"/>
        <w:right w:val="none" w:sz="0" w:space="0" w:color="auto"/>
      </w:divBdr>
    </w:div>
    <w:div w:id="94595467">
      <w:bodyDiv w:val="1"/>
      <w:marLeft w:val="0"/>
      <w:marRight w:val="0"/>
      <w:marTop w:val="0"/>
      <w:marBottom w:val="0"/>
      <w:divBdr>
        <w:top w:val="none" w:sz="0" w:space="0" w:color="auto"/>
        <w:left w:val="none" w:sz="0" w:space="0" w:color="auto"/>
        <w:bottom w:val="none" w:sz="0" w:space="0" w:color="auto"/>
        <w:right w:val="none" w:sz="0" w:space="0" w:color="auto"/>
      </w:divBdr>
    </w:div>
    <w:div w:id="120392421">
      <w:bodyDiv w:val="1"/>
      <w:marLeft w:val="0"/>
      <w:marRight w:val="0"/>
      <w:marTop w:val="0"/>
      <w:marBottom w:val="0"/>
      <w:divBdr>
        <w:top w:val="none" w:sz="0" w:space="0" w:color="auto"/>
        <w:left w:val="none" w:sz="0" w:space="0" w:color="auto"/>
        <w:bottom w:val="none" w:sz="0" w:space="0" w:color="auto"/>
        <w:right w:val="none" w:sz="0" w:space="0" w:color="auto"/>
      </w:divBdr>
    </w:div>
    <w:div w:id="166749444">
      <w:bodyDiv w:val="1"/>
      <w:marLeft w:val="0"/>
      <w:marRight w:val="0"/>
      <w:marTop w:val="0"/>
      <w:marBottom w:val="0"/>
      <w:divBdr>
        <w:top w:val="none" w:sz="0" w:space="0" w:color="auto"/>
        <w:left w:val="none" w:sz="0" w:space="0" w:color="auto"/>
        <w:bottom w:val="none" w:sz="0" w:space="0" w:color="auto"/>
        <w:right w:val="none" w:sz="0" w:space="0" w:color="auto"/>
      </w:divBdr>
    </w:div>
    <w:div w:id="207448790">
      <w:bodyDiv w:val="1"/>
      <w:marLeft w:val="0"/>
      <w:marRight w:val="0"/>
      <w:marTop w:val="0"/>
      <w:marBottom w:val="0"/>
      <w:divBdr>
        <w:top w:val="none" w:sz="0" w:space="0" w:color="auto"/>
        <w:left w:val="none" w:sz="0" w:space="0" w:color="auto"/>
        <w:bottom w:val="none" w:sz="0" w:space="0" w:color="auto"/>
        <w:right w:val="none" w:sz="0" w:space="0" w:color="auto"/>
      </w:divBdr>
    </w:div>
    <w:div w:id="250167322">
      <w:bodyDiv w:val="1"/>
      <w:marLeft w:val="0"/>
      <w:marRight w:val="0"/>
      <w:marTop w:val="0"/>
      <w:marBottom w:val="0"/>
      <w:divBdr>
        <w:top w:val="none" w:sz="0" w:space="0" w:color="auto"/>
        <w:left w:val="none" w:sz="0" w:space="0" w:color="auto"/>
        <w:bottom w:val="none" w:sz="0" w:space="0" w:color="auto"/>
        <w:right w:val="none" w:sz="0" w:space="0" w:color="auto"/>
      </w:divBdr>
    </w:div>
    <w:div w:id="253901105">
      <w:bodyDiv w:val="1"/>
      <w:marLeft w:val="0"/>
      <w:marRight w:val="0"/>
      <w:marTop w:val="0"/>
      <w:marBottom w:val="0"/>
      <w:divBdr>
        <w:top w:val="none" w:sz="0" w:space="0" w:color="auto"/>
        <w:left w:val="none" w:sz="0" w:space="0" w:color="auto"/>
        <w:bottom w:val="none" w:sz="0" w:space="0" w:color="auto"/>
        <w:right w:val="none" w:sz="0" w:space="0" w:color="auto"/>
      </w:divBdr>
    </w:div>
    <w:div w:id="347485261">
      <w:bodyDiv w:val="1"/>
      <w:marLeft w:val="0"/>
      <w:marRight w:val="0"/>
      <w:marTop w:val="0"/>
      <w:marBottom w:val="0"/>
      <w:divBdr>
        <w:top w:val="none" w:sz="0" w:space="0" w:color="auto"/>
        <w:left w:val="none" w:sz="0" w:space="0" w:color="auto"/>
        <w:bottom w:val="none" w:sz="0" w:space="0" w:color="auto"/>
        <w:right w:val="none" w:sz="0" w:space="0" w:color="auto"/>
      </w:divBdr>
    </w:div>
    <w:div w:id="422847508">
      <w:bodyDiv w:val="1"/>
      <w:marLeft w:val="0"/>
      <w:marRight w:val="0"/>
      <w:marTop w:val="0"/>
      <w:marBottom w:val="0"/>
      <w:divBdr>
        <w:top w:val="none" w:sz="0" w:space="0" w:color="auto"/>
        <w:left w:val="none" w:sz="0" w:space="0" w:color="auto"/>
        <w:bottom w:val="none" w:sz="0" w:space="0" w:color="auto"/>
        <w:right w:val="none" w:sz="0" w:space="0" w:color="auto"/>
      </w:divBdr>
    </w:div>
    <w:div w:id="448597077">
      <w:bodyDiv w:val="1"/>
      <w:marLeft w:val="0"/>
      <w:marRight w:val="0"/>
      <w:marTop w:val="0"/>
      <w:marBottom w:val="0"/>
      <w:divBdr>
        <w:top w:val="none" w:sz="0" w:space="0" w:color="auto"/>
        <w:left w:val="none" w:sz="0" w:space="0" w:color="auto"/>
        <w:bottom w:val="none" w:sz="0" w:space="0" w:color="auto"/>
        <w:right w:val="none" w:sz="0" w:space="0" w:color="auto"/>
      </w:divBdr>
    </w:div>
    <w:div w:id="472605926">
      <w:bodyDiv w:val="1"/>
      <w:marLeft w:val="0"/>
      <w:marRight w:val="0"/>
      <w:marTop w:val="0"/>
      <w:marBottom w:val="0"/>
      <w:divBdr>
        <w:top w:val="none" w:sz="0" w:space="0" w:color="auto"/>
        <w:left w:val="none" w:sz="0" w:space="0" w:color="auto"/>
        <w:bottom w:val="none" w:sz="0" w:space="0" w:color="auto"/>
        <w:right w:val="none" w:sz="0" w:space="0" w:color="auto"/>
      </w:divBdr>
    </w:div>
    <w:div w:id="503858401">
      <w:bodyDiv w:val="1"/>
      <w:marLeft w:val="0"/>
      <w:marRight w:val="0"/>
      <w:marTop w:val="0"/>
      <w:marBottom w:val="0"/>
      <w:divBdr>
        <w:top w:val="none" w:sz="0" w:space="0" w:color="auto"/>
        <w:left w:val="none" w:sz="0" w:space="0" w:color="auto"/>
        <w:bottom w:val="none" w:sz="0" w:space="0" w:color="auto"/>
        <w:right w:val="none" w:sz="0" w:space="0" w:color="auto"/>
      </w:divBdr>
    </w:div>
    <w:div w:id="506753214">
      <w:bodyDiv w:val="1"/>
      <w:marLeft w:val="0"/>
      <w:marRight w:val="0"/>
      <w:marTop w:val="0"/>
      <w:marBottom w:val="0"/>
      <w:divBdr>
        <w:top w:val="none" w:sz="0" w:space="0" w:color="auto"/>
        <w:left w:val="none" w:sz="0" w:space="0" w:color="auto"/>
        <w:bottom w:val="none" w:sz="0" w:space="0" w:color="auto"/>
        <w:right w:val="none" w:sz="0" w:space="0" w:color="auto"/>
      </w:divBdr>
    </w:div>
    <w:div w:id="595401055">
      <w:bodyDiv w:val="1"/>
      <w:marLeft w:val="0"/>
      <w:marRight w:val="0"/>
      <w:marTop w:val="0"/>
      <w:marBottom w:val="0"/>
      <w:divBdr>
        <w:top w:val="none" w:sz="0" w:space="0" w:color="auto"/>
        <w:left w:val="none" w:sz="0" w:space="0" w:color="auto"/>
        <w:bottom w:val="none" w:sz="0" w:space="0" w:color="auto"/>
        <w:right w:val="none" w:sz="0" w:space="0" w:color="auto"/>
      </w:divBdr>
    </w:div>
    <w:div w:id="624240443">
      <w:bodyDiv w:val="1"/>
      <w:marLeft w:val="0"/>
      <w:marRight w:val="0"/>
      <w:marTop w:val="0"/>
      <w:marBottom w:val="0"/>
      <w:divBdr>
        <w:top w:val="none" w:sz="0" w:space="0" w:color="auto"/>
        <w:left w:val="none" w:sz="0" w:space="0" w:color="auto"/>
        <w:bottom w:val="none" w:sz="0" w:space="0" w:color="auto"/>
        <w:right w:val="none" w:sz="0" w:space="0" w:color="auto"/>
      </w:divBdr>
    </w:div>
    <w:div w:id="627593774">
      <w:bodyDiv w:val="1"/>
      <w:marLeft w:val="0"/>
      <w:marRight w:val="0"/>
      <w:marTop w:val="0"/>
      <w:marBottom w:val="0"/>
      <w:divBdr>
        <w:top w:val="none" w:sz="0" w:space="0" w:color="auto"/>
        <w:left w:val="none" w:sz="0" w:space="0" w:color="auto"/>
        <w:bottom w:val="none" w:sz="0" w:space="0" w:color="auto"/>
        <w:right w:val="none" w:sz="0" w:space="0" w:color="auto"/>
      </w:divBdr>
    </w:div>
    <w:div w:id="653534139">
      <w:bodyDiv w:val="1"/>
      <w:marLeft w:val="0"/>
      <w:marRight w:val="0"/>
      <w:marTop w:val="0"/>
      <w:marBottom w:val="0"/>
      <w:divBdr>
        <w:top w:val="none" w:sz="0" w:space="0" w:color="auto"/>
        <w:left w:val="none" w:sz="0" w:space="0" w:color="auto"/>
        <w:bottom w:val="none" w:sz="0" w:space="0" w:color="auto"/>
        <w:right w:val="none" w:sz="0" w:space="0" w:color="auto"/>
      </w:divBdr>
    </w:div>
    <w:div w:id="658660354">
      <w:bodyDiv w:val="1"/>
      <w:marLeft w:val="0"/>
      <w:marRight w:val="0"/>
      <w:marTop w:val="0"/>
      <w:marBottom w:val="0"/>
      <w:divBdr>
        <w:top w:val="none" w:sz="0" w:space="0" w:color="auto"/>
        <w:left w:val="none" w:sz="0" w:space="0" w:color="auto"/>
        <w:bottom w:val="none" w:sz="0" w:space="0" w:color="auto"/>
        <w:right w:val="none" w:sz="0" w:space="0" w:color="auto"/>
      </w:divBdr>
    </w:div>
    <w:div w:id="687634773">
      <w:bodyDiv w:val="1"/>
      <w:marLeft w:val="0"/>
      <w:marRight w:val="0"/>
      <w:marTop w:val="0"/>
      <w:marBottom w:val="0"/>
      <w:divBdr>
        <w:top w:val="none" w:sz="0" w:space="0" w:color="auto"/>
        <w:left w:val="none" w:sz="0" w:space="0" w:color="auto"/>
        <w:bottom w:val="none" w:sz="0" w:space="0" w:color="auto"/>
        <w:right w:val="none" w:sz="0" w:space="0" w:color="auto"/>
      </w:divBdr>
    </w:div>
    <w:div w:id="694696922">
      <w:bodyDiv w:val="1"/>
      <w:marLeft w:val="0"/>
      <w:marRight w:val="0"/>
      <w:marTop w:val="0"/>
      <w:marBottom w:val="0"/>
      <w:divBdr>
        <w:top w:val="none" w:sz="0" w:space="0" w:color="auto"/>
        <w:left w:val="none" w:sz="0" w:space="0" w:color="auto"/>
        <w:bottom w:val="none" w:sz="0" w:space="0" w:color="auto"/>
        <w:right w:val="none" w:sz="0" w:space="0" w:color="auto"/>
      </w:divBdr>
    </w:div>
    <w:div w:id="720060523">
      <w:bodyDiv w:val="1"/>
      <w:marLeft w:val="0"/>
      <w:marRight w:val="0"/>
      <w:marTop w:val="0"/>
      <w:marBottom w:val="0"/>
      <w:divBdr>
        <w:top w:val="none" w:sz="0" w:space="0" w:color="auto"/>
        <w:left w:val="none" w:sz="0" w:space="0" w:color="auto"/>
        <w:bottom w:val="none" w:sz="0" w:space="0" w:color="auto"/>
        <w:right w:val="none" w:sz="0" w:space="0" w:color="auto"/>
      </w:divBdr>
    </w:div>
    <w:div w:id="749817269">
      <w:bodyDiv w:val="1"/>
      <w:marLeft w:val="0"/>
      <w:marRight w:val="0"/>
      <w:marTop w:val="0"/>
      <w:marBottom w:val="0"/>
      <w:divBdr>
        <w:top w:val="none" w:sz="0" w:space="0" w:color="auto"/>
        <w:left w:val="none" w:sz="0" w:space="0" w:color="auto"/>
        <w:bottom w:val="none" w:sz="0" w:space="0" w:color="auto"/>
        <w:right w:val="none" w:sz="0" w:space="0" w:color="auto"/>
      </w:divBdr>
    </w:div>
    <w:div w:id="904603041">
      <w:bodyDiv w:val="1"/>
      <w:marLeft w:val="0"/>
      <w:marRight w:val="0"/>
      <w:marTop w:val="0"/>
      <w:marBottom w:val="0"/>
      <w:divBdr>
        <w:top w:val="none" w:sz="0" w:space="0" w:color="auto"/>
        <w:left w:val="none" w:sz="0" w:space="0" w:color="auto"/>
        <w:bottom w:val="none" w:sz="0" w:space="0" w:color="auto"/>
        <w:right w:val="none" w:sz="0" w:space="0" w:color="auto"/>
      </w:divBdr>
    </w:div>
    <w:div w:id="967902414">
      <w:bodyDiv w:val="1"/>
      <w:marLeft w:val="0"/>
      <w:marRight w:val="0"/>
      <w:marTop w:val="0"/>
      <w:marBottom w:val="0"/>
      <w:divBdr>
        <w:top w:val="none" w:sz="0" w:space="0" w:color="auto"/>
        <w:left w:val="none" w:sz="0" w:space="0" w:color="auto"/>
        <w:bottom w:val="none" w:sz="0" w:space="0" w:color="auto"/>
        <w:right w:val="none" w:sz="0" w:space="0" w:color="auto"/>
      </w:divBdr>
    </w:div>
    <w:div w:id="1016080902">
      <w:bodyDiv w:val="1"/>
      <w:marLeft w:val="0"/>
      <w:marRight w:val="0"/>
      <w:marTop w:val="0"/>
      <w:marBottom w:val="0"/>
      <w:divBdr>
        <w:top w:val="none" w:sz="0" w:space="0" w:color="auto"/>
        <w:left w:val="none" w:sz="0" w:space="0" w:color="auto"/>
        <w:bottom w:val="none" w:sz="0" w:space="0" w:color="auto"/>
        <w:right w:val="none" w:sz="0" w:space="0" w:color="auto"/>
      </w:divBdr>
    </w:div>
    <w:div w:id="1127894249">
      <w:bodyDiv w:val="1"/>
      <w:marLeft w:val="0"/>
      <w:marRight w:val="0"/>
      <w:marTop w:val="0"/>
      <w:marBottom w:val="0"/>
      <w:divBdr>
        <w:top w:val="none" w:sz="0" w:space="0" w:color="auto"/>
        <w:left w:val="none" w:sz="0" w:space="0" w:color="auto"/>
        <w:bottom w:val="none" w:sz="0" w:space="0" w:color="auto"/>
        <w:right w:val="none" w:sz="0" w:space="0" w:color="auto"/>
      </w:divBdr>
    </w:div>
    <w:div w:id="1183277528">
      <w:bodyDiv w:val="1"/>
      <w:marLeft w:val="0"/>
      <w:marRight w:val="0"/>
      <w:marTop w:val="0"/>
      <w:marBottom w:val="0"/>
      <w:divBdr>
        <w:top w:val="none" w:sz="0" w:space="0" w:color="auto"/>
        <w:left w:val="none" w:sz="0" w:space="0" w:color="auto"/>
        <w:bottom w:val="none" w:sz="0" w:space="0" w:color="auto"/>
        <w:right w:val="none" w:sz="0" w:space="0" w:color="auto"/>
      </w:divBdr>
    </w:div>
    <w:div w:id="1195967149">
      <w:bodyDiv w:val="1"/>
      <w:marLeft w:val="0"/>
      <w:marRight w:val="0"/>
      <w:marTop w:val="0"/>
      <w:marBottom w:val="0"/>
      <w:divBdr>
        <w:top w:val="none" w:sz="0" w:space="0" w:color="auto"/>
        <w:left w:val="none" w:sz="0" w:space="0" w:color="auto"/>
        <w:bottom w:val="none" w:sz="0" w:space="0" w:color="auto"/>
        <w:right w:val="none" w:sz="0" w:space="0" w:color="auto"/>
      </w:divBdr>
    </w:div>
    <w:div w:id="1196891368">
      <w:bodyDiv w:val="1"/>
      <w:marLeft w:val="0"/>
      <w:marRight w:val="0"/>
      <w:marTop w:val="0"/>
      <w:marBottom w:val="0"/>
      <w:divBdr>
        <w:top w:val="none" w:sz="0" w:space="0" w:color="auto"/>
        <w:left w:val="none" w:sz="0" w:space="0" w:color="auto"/>
        <w:bottom w:val="none" w:sz="0" w:space="0" w:color="auto"/>
        <w:right w:val="none" w:sz="0" w:space="0" w:color="auto"/>
      </w:divBdr>
    </w:div>
    <w:div w:id="1211646517">
      <w:bodyDiv w:val="1"/>
      <w:marLeft w:val="0"/>
      <w:marRight w:val="0"/>
      <w:marTop w:val="0"/>
      <w:marBottom w:val="0"/>
      <w:divBdr>
        <w:top w:val="none" w:sz="0" w:space="0" w:color="auto"/>
        <w:left w:val="none" w:sz="0" w:space="0" w:color="auto"/>
        <w:bottom w:val="none" w:sz="0" w:space="0" w:color="auto"/>
        <w:right w:val="none" w:sz="0" w:space="0" w:color="auto"/>
      </w:divBdr>
    </w:div>
    <w:div w:id="1233807052">
      <w:bodyDiv w:val="1"/>
      <w:marLeft w:val="0"/>
      <w:marRight w:val="0"/>
      <w:marTop w:val="0"/>
      <w:marBottom w:val="0"/>
      <w:divBdr>
        <w:top w:val="none" w:sz="0" w:space="0" w:color="auto"/>
        <w:left w:val="none" w:sz="0" w:space="0" w:color="auto"/>
        <w:bottom w:val="none" w:sz="0" w:space="0" w:color="auto"/>
        <w:right w:val="none" w:sz="0" w:space="0" w:color="auto"/>
      </w:divBdr>
    </w:div>
    <w:div w:id="1244221053">
      <w:bodyDiv w:val="1"/>
      <w:marLeft w:val="0"/>
      <w:marRight w:val="0"/>
      <w:marTop w:val="0"/>
      <w:marBottom w:val="0"/>
      <w:divBdr>
        <w:top w:val="none" w:sz="0" w:space="0" w:color="auto"/>
        <w:left w:val="none" w:sz="0" w:space="0" w:color="auto"/>
        <w:bottom w:val="none" w:sz="0" w:space="0" w:color="auto"/>
        <w:right w:val="none" w:sz="0" w:space="0" w:color="auto"/>
      </w:divBdr>
    </w:div>
    <w:div w:id="1276988126">
      <w:bodyDiv w:val="1"/>
      <w:marLeft w:val="0"/>
      <w:marRight w:val="0"/>
      <w:marTop w:val="0"/>
      <w:marBottom w:val="0"/>
      <w:divBdr>
        <w:top w:val="none" w:sz="0" w:space="0" w:color="auto"/>
        <w:left w:val="none" w:sz="0" w:space="0" w:color="auto"/>
        <w:bottom w:val="none" w:sz="0" w:space="0" w:color="auto"/>
        <w:right w:val="none" w:sz="0" w:space="0" w:color="auto"/>
      </w:divBdr>
    </w:div>
    <w:div w:id="1279801373">
      <w:bodyDiv w:val="1"/>
      <w:marLeft w:val="0"/>
      <w:marRight w:val="0"/>
      <w:marTop w:val="0"/>
      <w:marBottom w:val="0"/>
      <w:divBdr>
        <w:top w:val="none" w:sz="0" w:space="0" w:color="auto"/>
        <w:left w:val="none" w:sz="0" w:space="0" w:color="auto"/>
        <w:bottom w:val="none" w:sz="0" w:space="0" w:color="auto"/>
        <w:right w:val="none" w:sz="0" w:space="0" w:color="auto"/>
      </w:divBdr>
    </w:div>
    <w:div w:id="1285111683">
      <w:bodyDiv w:val="1"/>
      <w:marLeft w:val="0"/>
      <w:marRight w:val="0"/>
      <w:marTop w:val="0"/>
      <w:marBottom w:val="0"/>
      <w:divBdr>
        <w:top w:val="none" w:sz="0" w:space="0" w:color="auto"/>
        <w:left w:val="none" w:sz="0" w:space="0" w:color="auto"/>
        <w:bottom w:val="none" w:sz="0" w:space="0" w:color="auto"/>
        <w:right w:val="none" w:sz="0" w:space="0" w:color="auto"/>
      </w:divBdr>
    </w:div>
    <w:div w:id="1295328404">
      <w:bodyDiv w:val="1"/>
      <w:marLeft w:val="0"/>
      <w:marRight w:val="0"/>
      <w:marTop w:val="0"/>
      <w:marBottom w:val="0"/>
      <w:divBdr>
        <w:top w:val="none" w:sz="0" w:space="0" w:color="auto"/>
        <w:left w:val="none" w:sz="0" w:space="0" w:color="auto"/>
        <w:bottom w:val="none" w:sz="0" w:space="0" w:color="auto"/>
        <w:right w:val="none" w:sz="0" w:space="0" w:color="auto"/>
      </w:divBdr>
    </w:div>
    <w:div w:id="1348941055">
      <w:bodyDiv w:val="1"/>
      <w:marLeft w:val="0"/>
      <w:marRight w:val="0"/>
      <w:marTop w:val="0"/>
      <w:marBottom w:val="0"/>
      <w:divBdr>
        <w:top w:val="none" w:sz="0" w:space="0" w:color="auto"/>
        <w:left w:val="none" w:sz="0" w:space="0" w:color="auto"/>
        <w:bottom w:val="none" w:sz="0" w:space="0" w:color="auto"/>
        <w:right w:val="none" w:sz="0" w:space="0" w:color="auto"/>
      </w:divBdr>
    </w:div>
    <w:div w:id="1386103662">
      <w:bodyDiv w:val="1"/>
      <w:marLeft w:val="0"/>
      <w:marRight w:val="0"/>
      <w:marTop w:val="0"/>
      <w:marBottom w:val="0"/>
      <w:divBdr>
        <w:top w:val="none" w:sz="0" w:space="0" w:color="auto"/>
        <w:left w:val="none" w:sz="0" w:space="0" w:color="auto"/>
        <w:bottom w:val="none" w:sz="0" w:space="0" w:color="auto"/>
        <w:right w:val="none" w:sz="0" w:space="0" w:color="auto"/>
      </w:divBdr>
    </w:div>
    <w:div w:id="1499268754">
      <w:bodyDiv w:val="1"/>
      <w:marLeft w:val="0"/>
      <w:marRight w:val="0"/>
      <w:marTop w:val="0"/>
      <w:marBottom w:val="0"/>
      <w:divBdr>
        <w:top w:val="none" w:sz="0" w:space="0" w:color="auto"/>
        <w:left w:val="none" w:sz="0" w:space="0" w:color="auto"/>
        <w:bottom w:val="none" w:sz="0" w:space="0" w:color="auto"/>
        <w:right w:val="none" w:sz="0" w:space="0" w:color="auto"/>
      </w:divBdr>
    </w:div>
    <w:div w:id="1543444776">
      <w:bodyDiv w:val="1"/>
      <w:marLeft w:val="0"/>
      <w:marRight w:val="0"/>
      <w:marTop w:val="0"/>
      <w:marBottom w:val="0"/>
      <w:divBdr>
        <w:top w:val="none" w:sz="0" w:space="0" w:color="auto"/>
        <w:left w:val="none" w:sz="0" w:space="0" w:color="auto"/>
        <w:bottom w:val="none" w:sz="0" w:space="0" w:color="auto"/>
        <w:right w:val="none" w:sz="0" w:space="0" w:color="auto"/>
      </w:divBdr>
    </w:div>
    <w:div w:id="1627739175">
      <w:bodyDiv w:val="1"/>
      <w:marLeft w:val="0"/>
      <w:marRight w:val="0"/>
      <w:marTop w:val="0"/>
      <w:marBottom w:val="0"/>
      <w:divBdr>
        <w:top w:val="none" w:sz="0" w:space="0" w:color="auto"/>
        <w:left w:val="none" w:sz="0" w:space="0" w:color="auto"/>
        <w:bottom w:val="none" w:sz="0" w:space="0" w:color="auto"/>
        <w:right w:val="none" w:sz="0" w:space="0" w:color="auto"/>
      </w:divBdr>
    </w:div>
    <w:div w:id="1687171827">
      <w:bodyDiv w:val="1"/>
      <w:marLeft w:val="0"/>
      <w:marRight w:val="0"/>
      <w:marTop w:val="0"/>
      <w:marBottom w:val="0"/>
      <w:divBdr>
        <w:top w:val="none" w:sz="0" w:space="0" w:color="auto"/>
        <w:left w:val="none" w:sz="0" w:space="0" w:color="auto"/>
        <w:bottom w:val="none" w:sz="0" w:space="0" w:color="auto"/>
        <w:right w:val="none" w:sz="0" w:space="0" w:color="auto"/>
      </w:divBdr>
    </w:div>
    <w:div w:id="1707561177">
      <w:bodyDiv w:val="1"/>
      <w:marLeft w:val="0"/>
      <w:marRight w:val="0"/>
      <w:marTop w:val="0"/>
      <w:marBottom w:val="0"/>
      <w:divBdr>
        <w:top w:val="none" w:sz="0" w:space="0" w:color="auto"/>
        <w:left w:val="none" w:sz="0" w:space="0" w:color="auto"/>
        <w:bottom w:val="none" w:sz="0" w:space="0" w:color="auto"/>
        <w:right w:val="none" w:sz="0" w:space="0" w:color="auto"/>
      </w:divBdr>
    </w:div>
    <w:div w:id="1750695113">
      <w:bodyDiv w:val="1"/>
      <w:marLeft w:val="0"/>
      <w:marRight w:val="0"/>
      <w:marTop w:val="0"/>
      <w:marBottom w:val="0"/>
      <w:divBdr>
        <w:top w:val="none" w:sz="0" w:space="0" w:color="auto"/>
        <w:left w:val="none" w:sz="0" w:space="0" w:color="auto"/>
        <w:bottom w:val="none" w:sz="0" w:space="0" w:color="auto"/>
        <w:right w:val="none" w:sz="0" w:space="0" w:color="auto"/>
      </w:divBdr>
    </w:div>
    <w:div w:id="1759521449">
      <w:bodyDiv w:val="1"/>
      <w:marLeft w:val="0"/>
      <w:marRight w:val="0"/>
      <w:marTop w:val="0"/>
      <w:marBottom w:val="0"/>
      <w:divBdr>
        <w:top w:val="none" w:sz="0" w:space="0" w:color="auto"/>
        <w:left w:val="none" w:sz="0" w:space="0" w:color="auto"/>
        <w:bottom w:val="none" w:sz="0" w:space="0" w:color="auto"/>
        <w:right w:val="none" w:sz="0" w:space="0" w:color="auto"/>
      </w:divBdr>
    </w:div>
    <w:div w:id="1788697422">
      <w:bodyDiv w:val="1"/>
      <w:marLeft w:val="0"/>
      <w:marRight w:val="0"/>
      <w:marTop w:val="0"/>
      <w:marBottom w:val="0"/>
      <w:divBdr>
        <w:top w:val="none" w:sz="0" w:space="0" w:color="auto"/>
        <w:left w:val="none" w:sz="0" w:space="0" w:color="auto"/>
        <w:bottom w:val="none" w:sz="0" w:space="0" w:color="auto"/>
        <w:right w:val="none" w:sz="0" w:space="0" w:color="auto"/>
      </w:divBdr>
    </w:div>
    <w:div w:id="1880362163">
      <w:bodyDiv w:val="1"/>
      <w:marLeft w:val="0"/>
      <w:marRight w:val="0"/>
      <w:marTop w:val="0"/>
      <w:marBottom w:val="0"/>
      <w:divBdr>
        <w:top w:val="none" w:sz="0" w:space="0" w:color="auto"/>
        <w:left w:val="none" w:sz="0" w:space="0" w:color="auto"/>
        <w:bottom w:val="none" w:sz="0" w:space="0" w:color="auto"/>
        <w:right w:val="none" w:sz="0" w:space="0" w:color="auto"/>
      </w:divBdr>
    </w:div>
    <w:div w:id="1881284074">
      <w:bodyDiv w:val="1"/>
      <w:marLeft w:val="0"/>
      <w:marRight w:val="0"/>
      <w:marTop w:val="0"/>
      <w:marBottom w:val="0"/>
      <w:divBdr>
        <w:top w:val="none" w:sz="0" w:space="0" w:color="auto"/>
        <w:left w:val="none" w:sz="0" w:space="0" w:color="auto"/>
        <w:bottom w:val="none" w:sz="0" w:space="0" w:color="auto"/>
        <w:right w:val="none" w:sz="0" w:space="0" w:color="auto"/>
      </w:divBdr>
    </w:div>
    <w:div w:id="1911889411">
      <w:bodyDiv w:val="1"/>
      <w:marLeft w:val="0"/>
      <w:marRight w:val="0"/>
      <w:marTop w:val="0"/>
      <w:marBottom w:val="0"/>
      <w:divBdr>
        <w:top w:val="none" w:sz="0" w:space="0" w:color="auto"/>
        <w:left w:val="none" w:sz="0" w:space="0" w:color="auto"/>
        <w:bottom w:val="none" w:sz="0" w:space="0" w:color="auto"/>
        <w:right w:val="none" w:sz="0" w:space="0" w:color="auto"/>
      </w:divBdr>
    </w:div>
    <w:div w:id="1983466714">
      <w:bodyDiv w:val="1"/>
      <w:marLeft w:val="0"/>
      <w:marRight w:val="0"/>
      <w:marTop w:val="0"/>
      <w:marBottom w:val="0"/>
      <w:divBdr>
        <w:top w:val="none" w:sz="0" w:space="0" w:color="auto"/>
        <w:left w:val="none" w:sz="0" w:space="0" w:color="auto"/>
        <w:bottom w:val="none" w:sz="0" w:space="0" w:color="auto"/>
        <w:right w:val="none" w:sz="0" w:space="0" w:color="auto"/>
      </w:divBdr>
    </w:div>
    <w:div w:id="2000159134">
      <w:bodyDiv w:val="1"/>
      <w:marLeft w:val="0"/>
      <w:marRight w:val="0"/>
      <w:marTop w:val="0"/>
      <w:marBottom w:val="0"/>
      <w:divBdr>
        <w:top w:val="none" w:sz="0" w:space="0" w:color="auto"/>
        <w:left w:val="none" w:sz="0" w:space="0" w:color="auto"/>
        <w:bottom w:val="none" w:sz="0" w:space="0" w:color="auto"/>
        <w:right w:val="none" w:sz="0" w:space="0" w:color="auto"/>
      </w:divBdr>
    </w:div>
    <w:div w:id="2078243338">
      <w:bodyDiv w:val="1"/>
      <w:marLeft w:val="0"/>
      <w:marRight w:val="0"/>
      <w:marTop w:val="0"/>
      <w:marBottom w:val="0"/>
      <w:divBdr>
        <w:top w:val="none" w:sz="0" w:space="0" w:color="auto"/>
        <w:left w:val="none" w:sz="0" w:space="0" w:color="auto"/>
        <w:bottom w:val="none" w:sz="0" w:space="0" w:color="auto"/>
        <w:right w:val="none" w:sz="0" w:space="0" w:color="auto"/>
      </w:divBdr>
    </w:div>
    <w:div w:id="2104716439">
      <w:bodyDiv w:val="1"/>
      <w:marLeft w:val="0"/>
      <w:marRight w:val="0"/>
      <w:marTop w:val="0"/>
      <w:marBottom w:val="0"/>
      <w:divBdr>
        <w:top w:val="none" w:sz="0" w:space="0" w:color="auto"/>
        <w:left w:val="none" w:sz="0" w:space="0" w:color="auto"/>
        <w:bottom w:val="none" w:sz="0" w:space="0" w:color="auto"/>
        <w:right w:val="none" w:sz="0" w:space="0" w:color="auto"/>
      </w:divBdr>
    </w:div>
    <w:div w:id="211270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62579199893007"/>
          <c:y val="0.16588665110328546"/>
          <c:w val="0.70939498804687651"/>
          <c:h val="0.6860521846533889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F59-4A0C-BEFC-75D63FAB817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F59-4A0C-BEFC-75D63FAB817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F59-4A0C-BEFC-75D63FAB8174}"/>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F59-4A0C-BEFC-75D63FAB8174}"/>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6F59-4A0C-BEFC-75D63FAB8174}"/>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6F59-4A0C-BEFC-75D63FAB8174}"/>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6F59-4A0C-BEFC-75D63FAB8174}"/>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6F59-4A0C-BEFC-75D63FAB8174}"/>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6F59-4A0C-BEFC-75D63FAB8174}"/>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6F59-4A0C-BEFC-75D63FAB8174}"/>
              </c:ext>
            </c:extLst>
          </c:dPt>
          <c:dLbls>
            <c:dLbl>
              <c:idx val="0"/>
              <c:layout>
                <c:manualLayout>
                  <c:x val="4.5407074911814366E-2"/>
                  <c:y val="-0.106680383545021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F59-4A0C-BEFC-75D63FAB8174}"/>
                </c:ext>
              </c:extLst>
            </c:dLbl>
            <c:dLbl>
              <c:idx val="1"/>
              <c:layout>
                <c:manualLayout>
                  <c:x val="-9.2826454018088509E-3"/>
                  <c:y val="5.913108851343330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F59-4A0C-BEFC-75D63FAB8174}"/>
                </c:ext>
              </c:extLst>
            </c:dLbl>
            <c:dLbl>
              <c:idx val="2"/>
              <c:layout>
                <c:manualLayout>
                  <c:x val="9.4479830148619964E-2"/>
                  <c:y val="3.0059747556681046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0"/>
              <c:showCatName val="1"/>
              <c:showSerName val="0"/>
              <c:showPercent val="1"/>
              <c:showBubbleSize val="0"/>
              <c:extLst>
                <c:ext xmlns:c15="http://schemas.microsoft.com/office/drawing/2012/chart" uri="{CE6537A1-D6FC-4f65-9D91-7224C49458BB}">
                  <c15:layout>
                    <c:manualLayout>
                      <c:w val="0.20647558386411891"/>
                      <c:h val="0.10469011725293133"/>
                    </c:manualLayout>
                  </c15:layout>
                </c:ext>
                <c:ext xmlns:c16="http://schemas.microsoft.com/office/drawing/2014/chart" uri="{C3380CC4-5D6E-409C-BE32-E72D297353CC}">
                  <c16:uniqueId val="{00000005-6F59-4A0C-BEFC-75D63FAB8174}"/>
                </c:ext>
              </c:extLst>
            </c:dLbl>
            <c:dLbl>
              <c:idx val="6"/>
              <c:layout>
                <c:manualLayout>
                  <c:x val="-6.3518899309560825E-2"/>
                  <c:y val="-0.4223806697529642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6F59-4A0C-BEFC-75D63FAB8174}"/>
                </c:ext>
              </c:extLst>
            </c:dLbl>
            <c:dLbl>
              <c:idx val="8"/>
              <c:layout>
                <c:manualLayout>
                  <c:x val="6.583178695019809E-2"/>
                  <c:y val="-0.11255173505321885"/>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6F59-4A0C-BEFC-75D63FAB817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List2!$A$9:$B$18</c:f>
              <c:multiLvlStrCache>
                <c:ptCount val="10"/>
                <c:lvl>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Ostali rashodi</c:v>
                  </c:pt>
                  <c:pt idx="7">
                    <c:v>Rashodi za nabavu neproizvedene dugotrajne imovine</c:v>
                  </c:pt>
                  <c:pt idx="8">
                    <c:v>Rashodi za nabavu proizvedene dugotrajne imovine</c:v>
                  </c:pt>
                  <c:pt idx="9">
                    <c:v>Izdaci za dionice i udjele u glavnici</c:v>
                  </c:pt>
                </c:lvl>
                <c:lvl>
                  <c:pt idx="0">
                    <c:v>31</c:v>
                  </c:pt>
                  <c:pt idx="1">
                    <c:v>32</c:v>
                  </c:pt>
                  <c:pt idx="2">
                    <c:v>34</c:v>
                  </c:pt>
                  <c:pt idx="3">
                    <c:v>35</c:v>
                  </c:pt>
                  <c:pt idx="4">
                    <c:v>36</c:v>
                  </c:pt>
                  <c:pt idx="5">
                    <c:v>37</c:v>
                  </c:pt>
                  <c:pt idx="6">
                    <c:v>38</c:v>
                  </c:pt>
                  <c:pt idx="7">
                    <c:v>41</c:v>
                  </c:pt>
                  <c:pt idx="8">
                    <c:v>42</c:v>
                  </c:pt>
                  <c:pt idx="9">
                    <c:v>53</c:v>
                  </c:pt>
                </c:lvl>
              </c:multiLvlStrCache>
            </c:multiLvlStrRef>
          </c:cat>
          <c:val>
            <c:numRef>
              <c:f>List2!$C$9:$C$18</c:f>
              <c:numCache>
                <c:formatCode>#,##0.00</c:formatCode>
                <c:ptCount val="10"/>
                <c:pt idx="0">
                  <c:v>4378968.5199999996</c:v>
                </c:pt>
                <c:pt idx="1">
                  <c:v>2972816.37</c:v>
                </c:pt>
                <c:pt idx="2">
                  <c:v>34819</c:v>
                </c:pt>
                <c:pt idx="3">
                  <c:v>146035</c:v>
                </c:pt>
                <c:pt idx="4">
                  <c:v>66360</c:v>
                </c:pt>
                <c:pt idx="5">
                  <c:v>659631</c:v>
                </c:pt>
                <c:pt idx="6">
                  <c:v>2208235.1800000002</c:v>
                </c:pt>
                <c:pt idx="7">
                  <c:v>328113.88</c:v>
                </c:pt>
                <c:pt idx="8">
                  <c:v>4001694</c:v>
                </c:pt>
                <c:pt idx="9">
                  <c:v>350000</c:v>
                </c:pt>
              </c:numCache>
            </c:numRef>
          </c:val>
          <c:extLst>
            <c:ext xmlns:c16="http://schemas.microsoft.com/office/drawing/2014/chart" uri="{C3380CC4-5D6E-409C-BE32-E72D297353CC}">
              <c16:uniqueId val="{00000014-6F59-4A0C-BEFC-75D63FAB8174}"/>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6C540-3C79-4476-AF44-0F1D82F14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15</Pages>
  <Words>5651</Words>
  <Characters>32213</Characters>
  <Application>Microsoft Office Word</Application>
  <DocSecurity>0</DocSecurity>
  <Lines>268</Lines>
  <Paragraphs>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Sanda Tomić</dc:creator>
  <cp:lastModifiedBy>Ivona  Bošković</cp:lastModifiedBy>
  <cp:revision>14</cp:revision>
  <cp:lastPrinted>2024-06-26T09:07:00Z</cp:lastPrinted>
  <dcterms:created xsi:type="dcterms:W3CDTF">2024-08-01T12:50:00Z</dcterms:created>
  <dcterms:modified xsi:type="dcterms:W3CDTF">2024-08-01T14:08:00Z</dcterms:modified>
</cp:coreProperties>
</file>