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62" w:rsidRDefault="00431462" w:rsidP="00431462"/>
    <w:p w:rsidR="00431462" w:rsidRPr="009643CD" w:rsidRDefault="00431462" w:rsidP="0043146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Pr="009643CD">
        <w:rPr>
          <w:b/>
          <w:bCs/>
        </w:rPr>
        <w:t>NACRT PRIJEDLOGA</w:t>
      </w: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Default="00431462" w:rsidP="00431462">
      <w:pPr>
        <w:tabs>
          <w:tab w:val="left" w:pos="2694"/>
        </w:tabs>
        <w:jc w:val="both"/>
      </w:pPr>
      <w:r>
        <w:t xml:space="preserve">                   Na temelju članka 289.</w:t>
      </w:r>
      <w:r>
        <w:rPr>
          <w:rFonts w:eastAsiaTheme="minorHAnsi" w:cstheme="minorBidi"/>
          <w:szCs w:val="22"/>
          <w:lang w:eastAsia="en-US"/>
        </w:rPr>
        <w:t xml:space="preserve">Zakona o socijalnoj skrbi („Narodne novine“, broj                                             18/22, 46/22, 119/22, 71/23 i 156/23) i </w:t>
      </w:r>
      <w:r>
        <w:t xml:space="preserve">članka </w:t>
      </w:r>
      <w:r>
        <w:rPr>
          <w:rFonts w:eastAsia="Calibri"/>
        </w:rPr>
        <w:t>36. Statuta  Grada Metkovića                                             ( „Neretvanski glasnik,broj 1/21),</w:t>
      </w:r>
      <w:r>
        <w:t xml:space="preserve"> Gradsko vijeće Grada Metkovića na svojoj ____ sjednici održanoj __________ 2024. godine, donijelo je</w:t>
      </w: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643CD" w:rsidRDefault="00431462" w:rsidP="00431462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643CD">
        <w:rPr>
          <w:rFonts w:eastAsiaTheme="minorHAnsi" w:cstheme="minorBidi"/>
          <w:b/>
          <w:szCs w:val="22"/>
          <w:lang w:eastAsia="en-US"/>
        </w:rPr>
        <w:t>O D L U K U</w:t>
      </w:r>
    </w:p>
    <w:p w:rsidR="00431462" w:rsidRDefault="00431462" w:rsidP="00431462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 IZMJENAMA ODLUKE O SOCIJALNOJ</w:t>
      </w:r>
    </w:p>
    <w:p w:rsidR="00431462" w:rsidRPr="009643CD" w:rsidRDefault="00431462" w:rsidP="00431462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SKRBI GRADA METKOVIĆA</w:t>
      </w: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643CD" w:rsidRDefault="00431462" w:rsidP="00431462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spacing w:line="276" w:lineRule="auto"/>
        <w:jc w:val="center"/>
        <w:rPr>
          <w:rFonts w:eastAsiaTheme="minorHAnsi"/>
          <w:b/>
          <w:szCs w:val="22"/>
          <w:lang w:eastAsia="en-US"/>
        </w:rPr>
      </w:pPr>
      <w:r w:rsidRPr="00930A14">
        <w:rPr>
          <w:rFonts w:eastAsiaTheme="minorHAnsi"/>
          <w:b/>
          <w:szCs w:val="22"/>
          <w:lang w:eastAsia="en-US"/>
        </w:rPr>
        <w:t>Članak 1.</w:t>
      </w:r>
    </w:p>
    <w:p w:rsidR="00431462" w:rsidRDefault="00431462" w:rsidP="00431462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0232B8">
        <w:rPr>
          <w:rFonts w:eastAsiaTheme="minorHAnsi"/>
          <w:szCs w:val="22"/>
          <w:lang w:eastAsia="en-US"/>
        </w:rPr>
        <w:t>U Odluci o socijalnoj skrbi Grada Metkovića („Neretvanski glasnik“, broj 9/15) u članku 4. stav</w:t>
      </w:r>
      <w:r>
        <w:rPr>
          <w:rFonts w:eastAsiaTheme="minorHAnsi"/>
          <w:szCs w:val="22"/>
          <w:lang w:eastAsia="en-US"/>
        </w:rPr>
        <w:t>ku</w:t>
      </w:r>
      <w:r w:rsidRPr="000232B8">
        <w:rPr>
          <w:rFonts w:eastAsiaTheme="minorHAnsi"/>
          <w:szCs w:val="22"/>
          <w:lang w:eastAsia="en-US"/>
        </w:rPr>
        <w:t xml:space="preserve"> 1. </w:t>
      </w:r>
      <w:r w:rsidR="00386DB2">
        <w:rPr>
          <w:rFonts w:eastAsiaTheme="minorHAnsi"/>
          <w:szCs w:val="22"/>
          <w:lang w:eastAsia="en-US"/>
        </w:rPr>
        <w:t xml:space="preserve">riječi: </w:t>
      </w:r>
      <w:r>
        <w:rPr>
          <w:rFonts w:eastAsiaTheme="minorHAnsi"/>
          <w:szCs w:val="22"/>
          <w:lang w:eastAsia="en-US"/>
        </w:rPr>
        <w:t>„centru za socijalnu skrb (u daljnjem tekstu:Centar)</w:t>
      </w:r>
      <w:r w:rsidR="003E751F">
        <w:rPr>
          <w:rFonts w:eastAsiaTheme="minorHAnsi"/>
          <w:szCs w:val="22"/>
          <w:lang w:eastAsia="en-US"/>
        </w:rPr>
        <w:t>“</w:t>
      </w:r>
      <w:r>
        <w:rPr>
          <w:rFonts w:eastAsiaTheme="minorHAnsi"/>
          <w:szCs w:val="22"/>
          <w:lang w:eastAsia="en-US"/>
        </w:rPr>
        <w:t xml:space="preserve"> </w:t>
      </w:r>
      <w:r w:rsidRPr="000232B8">
        <w:rPr>
          <w:rFonts w:eastAsiaTheme="minorHAnsi"/>
          <w:szCs w:val="22"/>
          <w:lang w:eastAsia="en-US"/>
        </w:rPr>
        <w:t>mijenja se i glasi:</w:t>
      </w:r>
      <w:r>
        <w:rPr>
          <w:rFonts w:eastAsiaTheme="minorHAnsi"/>
          <w:szCs w:val="22"/>
          <w:lang w:eastAsia="en-US"/>
        </w:rPr>
        <w:t xml:space="preserve"> „područnom uredu Hrvatskog zavoda za socijalni rad (u daljnjem tekstu: Hrvatski zavod)“.</w:t>
      </w:r>
    </w:p>
    <w:p w:rsidR="00431462" w:rsidRPr="000232B8" w:rsidRDefault="00431462" w:rsidP="00431462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:rsidR="00431462" w:rsidRPr="00930A14" w:rsidRDefault="00431462" w:rsidP="00431462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2.</w:t>
      </w:r>
    </w:p>
    <w:p w:rsidR="00431462" w:rsidRPr="00360269" w:rsidRDefault="00431462" w:rsidP="0043146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 w:cstheme="minorBidi"/>
          <w:szCs w:val="22"/>
          <w:lang w:eastAsia="en-US"/>
        </w:rPr>
        <w:t>Članak 6. mijenja se i glasi:</w:t>
      </w:r>
    </w:p>
    <w:p w:rsidR="00431462" w:rsidRPr="00360269" w:rsidRDefault="00431462" w:rsidP="0043146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„</w:t>
      </w:r>
      <w:r w:rsidRPr="00360269">
        <w:rPr>
          <w:color w:val="333333"/>
        </w:rPr>
        <w:t>Prava iz socijalne skrbi  utvrđena ovom Odlukom osiguravaju se:</w:t>
      </w:r>
    </w:p>
    <w:p w:rsidR="00431462" w:rsidRPr="00360269" w:rsidRDefault="00431462" w:rsidP="0043146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360269">
        <w:rPr>
          <w:color w:val="333333"/>
        </w:rPr>
        <w:t xml:space="preserve">– hrvatskim državljanima koji imaju prebivalište na području </w:t>
      </w:r>
      <w:r>
        <w:rPr>
          <w:color w:val="333333"/>
        </w:rPr>
        <w:t>G</w:t>
      </w:r>
      <w:r w:rsidRPr="00360269">
        <w:rPr>
          <w:color w:val="333333"/>
        </w:rPr>
        <w:t xml:space="preserve">rada </w:t>
      </w:r>
      <w:r>
        <w:rPr>
          <w:color w:val="333333"/>
        </w:rPr>
        <w:t>Metkovića</w:t>
      </w:r>
      <w:r w:rsidRPr="00360269">
        <w:rPr>
          <w:color w:val="333333"/>
        </w:rPr>
        <w:t>,</w:t>
      </w:r>
    </w:p>
    <w:p w:rsidR="00431462" w:rsidRPr="00360269" w:rsidRDefault="00431462" w:rsidP="0043146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360269">
        <w:rPr>
          <w:color w:val="333333"/>
        </w:rPr>
        <w:t xml:space="preserve">– strancima sa stalnim boravkom i dugotrajnim boravištem na području </w:t>
      </w:r>
      <w:r>
        <w:rPr>
          <w:color w:val="333333"/>
        </w:rPr>
        <w:t>G</w:t>
      </w:r>
      <w:r w:rsidRPr="00360269">
        <w:rPr>
          <w:color w:val="333333"/>
        </w:rPr>
        <w:t xml:space="preserve">rada </w:t>
      </w:r>
      <w:r>
        <w:rPr>
          <w:color w:val="333333"/>
        </w:rPr>
        <w:t>Metkovića</w:t>
      </w:r>
      <w:r w:rsidRPr="00360269">
        <w:rPr>
          <w:color w:val="333333"/>
        </w:rPr>
        <w:t>,</w:t>
      </w:r>
    </w:p>
    <w:p w:rsidR="00431462" w:rsidRPr="00360269" w:rsidRDefault="00431462" w:rsidP="0043146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360269">
        <w:rPr>
          <w:color w:val="333333"/>
        </w:rPr>
        <w:t xml:space="preserve">– osobama bez državljanstva s privremenim i stalnim boravkom i dugotrajnim boravištem na području </w:t>
      </w:r>
      <w:r>
        <w:rPr>
          <w:color w:val="333333"/>
        </w:rPr>
        <w:t>G</w:t>
      </w:r>
      <w:r w:rsidRPr="00360269">
        <w:rPr>
          <w:color w:val="333333"/>
        </w:rPr>
        <w:t xml:space="preserve">rada </w:t>
      </w:r>
      <w:r>
        <w:rPr>
          <w:color w:val="333333"/>
        </w:rPr>
        <w:t>Metkovića</w:t>
      </w:r>
      <w:r w:rsidRPr="00360269">
        <w:rPr>
          <w:color w:val="333333"/>
        </w:rPr>
        <w:t>,</w:t>
      </w:r>
    </w:p>
    <w:p w:rsidR="00431462" w:rsidRDefault="00431462" w:rsidP="00431462">
      <w:pPr>
        <w:pStyle w:val="StandardWeb"/>
        <w:shd w:val="clear" w:color="auto" w:fill="FFFFFF"/>
        <w:spacing w:before="0" w:beforeAutospacing="0" w:after="75" w:afterAutospacing="0"/>
        <w:jc w:val="both"/>
        <w:rPr>
          <w:bCs/>
          <w:color w:val="333333"/>
        </w:rPr>
      </w:pPr>
      <w:r w:rsidRPr="00360269">
        <w:rPr>
          <w:color w:val="333333"/>
        </w:rPr>
        <w:t xml:space="preserve">– strancima pod supsidijarnom zaštitom, azilantima i strancima pod privremenom zaštitom </w:t>
      </w:r>
      <w:r>
        <w:rPr>
          <w:color w:val="333333"/>
        </w:rPr>
        <w:t>te   članovima njihovih obitelji, strancima s utvrđenim statusom žrtve trgovanja ljudima</w:t>
      </w:r>
      <w:r w:rsidRPr="008C520E">
        <w:rPr>
          <w:color w:val="333333"/>
        </w:rPr>
        <w:t xml:space="preserve"> </w:t>
      </w:r>
      <w:r>
        <w:rPr>
          <w:color w:val="333333"/>
        </w:rPr>
        <w:t>koji zakonito borave u Republici Hrvatskoj na području Grada Metkovića</w:t>
      </w:r>
      <w:r w:rsidRPr="009D25C3">
        <w:rPr>
          <w:bCs/>
          <w:color w:val="333333"/>
        </w:rPr>
        <w:t xml:space="preserve"> </w:t>
      </w:r>
      <w:r>
        <w:rPr>
          <w:bCs/>
          <w:color w:val="333333"/>
        </w:rPr>
        <w:t>pod uvjetima propisanim zakonom.</w:t>
      </w: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3.</w:t>
      </w:r>
    </w:p>
    <w:p w:rsidR="00431462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U članku 7. stavku 1. točka 2. briše se. </w:t>
      </w:r>
    </w:p>
    <w:p w:rsidR="00431462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Dosadašnja točka 3. postaje točka 2.</w:t>
      </w:r>
    </w:p>
    <w:p w:rsidR="00431462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4.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Članak 8. mijenja se i glasi:</w:t>
      </w:r>
    </w:p>
    <w:p w:rsidR="00431462" w:rsidRPr="009643CD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FE0459" w:rsidRDefault="00431462" w:rsidP="00431462">
      <w:pPr>
        <w:jc w:val="both"/>
      </w:pPr>
      <w:r>
        <w:t>„P</w:t>
      </w:r>
      <w:r w:rsidRPr="00FE0459">
        <w:t>ravo na naknadu za troškove stanovanja priznaje se korisniku zajamčene minimalne naknade.</w:t>
      </w:r>
    </w:p>
    <w:p w:rsidR="00431462" w:rsidRDefault="00431462" w:rsidP="00431462">
      <w:pPr>
        <w:jc w:val="both"/>
      </w:pPr>
    </w:p>
    <w:p w:rsidR="00431462" w:rsidRPr="00FE0459" w:rsidRDefault="00431462" w:rsidP="00431462">
      <w:pPr>
        <w:jc w:val="both"/>
      </w:pPr>
      <w:r w:rsidRPr="00FE0459">
        <w:t xml:space="preserve">Troškovi stanovanja odnose se na najamninu, komunalne naknade, </w:t>
      </w:r>
      <w:r>
        <w:t xml:space="preserve">troškove grijanja, vodne usluge, te troškova koji su nastali zbog radova na povećanju energetske učinkovitosti zgrade.  </w:t>
      </w:r>
    </w:p>
    <w:p w:rsidR="00431462" w:rsidRDefault="00431462" w:rsidP="00431462">
      <w:pPr>
        <w:jc w:val="both"/>
      </w:pPr>
    </w:p>
    <w:p w:rsidR="00431462" w:rsidRDefault="00431462" w:rsidP="00431462">
      <w:pPr>
        <w:tabs>
          <w:tab w:val="left" w:pos="1134"/>
          <w:tab w:val="left" w:pos="4111"/>
          <w:tab w:val="left" w:pos="4536"/>
        </w:tabs>
        <w:jc w:val="both"/>
      </w:pPr>
      <w:r>
        <w:lastRenderedPageBreak/>
        <w:t>Pravo na naknadu za troškove stanovanja priznaje se u visini od 50% iznosa zajamčene minimalne naknade priznate samcu odnosno kućanstvu.</w:t>
      </w:r>
    </w:p>
    <w:p w:rsidR="00431462" w:rsidRDefault="00431462" w:rsidP="00431462">
      <w:pPr>
        <w:tabs>
          <w:tab w:val="left" w:pos="1134"/>
          <w:tab w:val="left" w:pos="4111"/>
          <w:tab w:val="left" w:pos="4536"/>
        </w:tabs>
        <w:jc w:val="both"/>
      </w:pPr>
    </w:p>
    <w:p w:rsidR="00431462" w:rsidRDefault="00431462" w:rsidP="00431462">
      <w:pPr>
        <w:tabs>
          <w:tab w:val="left" w:pos="1134"/>
          <w:tab w:val="left" w:pos="4111"/>
          <w:tab w:val="left" w:pos="4536"/>
        </w:tabs>
        <w:jc w:val="both"/>
      </w:pPr>
      <w:r>
        <w:t>Ako su troškovi stanovanja manji od 50% iznosa zajamčene minimalne naknade, pravo na naknadu za troškove stanovanja priznaje se u iznosu stvarnih troškova stanovanja.</w:t>
      </w:r>
    </w:p>
    <w:p w:rsidR="00431462" w:rsidRPr="00B3495C" w:rsidRDefault="00431462" w:rsidP="00431462">
      <w:pPr>
        <w:tabs>
          <w:tab w:val="left" w:pos="1134"/>
          <w:tab w:val="left" w:pos="4111"/>
          <w:tab w:val="left" w:pos="4536"/>
        </w:tabs>
        <w:jc w:val="both"/>
        <w:rPr>
          <w:b/>
        </w:rPr>
      </w:pP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>Naknada za troškove stanovanja priznaje se od dana podnošenja zahtjeva, odnosno od dana pokretanja postupka po službenoj dužnosti, a isplaćuje se mjesečno.</w:t>
      </w: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>Naknada za troškove stanovanja, odnosno odobreni iznos isplaćuje se izravno na račun korisnika.</w:t>
      </w: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>Grad može naknadu za troškove stanovanja djelomično ili u potpunosti podmiriti izravno u ime i za račun korisnika zajamčene minimalne naknade.</w:t>
      </w: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>Pravo na naknadu za troškove ogrjeva korisnika koji se griju na drva, kao dijela troškova stanovanja, priznaju se korisniku zajamčene minimalne naknade koji se grije na drva u novčanom iznosu.Visinu naknade za troškove ogrjeva korisnika koji se griju na drva</w:t>
      </w:r>
      <w:r w:rsidRPr="000370F1">
        <w:rPr>
          <w:color w:val="000000"/>
        </w:rPr>
        <w:t xml:space="preserve"> </w:t>
      </w:r>
      <w:r>
        <w:rPr>
          <w:color w:val="000000"/>
        </w:rPr>
        <w:t>utvrđuje Vlada Republike Hrvatske svojom Odlukom, a osiguravaju se iz sredstava državnog proračuna.</w:t>
      </w:r>
    </w:p>
    <w:p w:rsidR="00431462" w:rsidRDefault="00431462" w:rsidP="00431462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5.</w:t>
      </w:r>
    </w:p>
    <w:p w:rsidR="00431462" w:rsidRPr="003C17C5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bCs/>
          <w:szCs w:val="22"/>
          <w:lang w:eastAsia="en-US"/>
        </w:rPr>
      </w:pPr>
      <w:r w:rsidRPr="003C17C5">
        <w:rPr>
          <w:rFonts w:eastAsiaTheme="minorHAnsi" w:cstheme="minorBidi"/>
          <w:szCs w:val="22"/>
          <w:lang w:eastAsia="en-US"/>
        </w:rPr>
        <w:t xml:space="preserve">Naslov iznad članka 10. </w:t>
      </w:r>
      <w:r w:rsidRPr="003C17C5">
        <w:rPr>
          <w:rFonts w:eastAsiaTheme="minorHAnsi" w:cstheme="minorBidi"/>
          <w:bCs/>
          <w:szCs w:val="22"/>
          <w:lang w:eastAsia="en-US"/>
        </w:rPr>
        <w:t xml:space="preserve">i članak 10. brišu se.   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6.</w:t>
      </w:r>
    </w:p>
    <w:p w:rsidR="00431462" w:rsidRPr="003C17C5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 w:rsidRPr="003C17C5">
        <w:rPr>
          <w:rFonts w:eastAsiaTheme="minorHAnsi" w:cstheme="minorBidi"/>
          <w:szCs w:val="22"/>
          <w:lang w:eastAsia="en-US"/>
        </w:rPr>
        <w:t>U naslovu iznad članka 11. broj: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 w:rsidRPr="003C17C5">
        <w:rPr>
          <w:rFonts w:eastAsiaTheme="minorHAnsi" w:cstheme="minorBidi"/>
          <w:szCs w:val="22"/>
          <w:lang w:eastAsia="en-US"/>
        </w:rPr>
        <w:t>“3“ zamjenjuje se brojem: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 w:rsidRPr="003C17C5">
        <w:rPr>
          <w:rFonts w:eastAsiaTheme="minorHAnsi" w:cstheme="minorBidi"/>
          <w:szCs w:val="22"/>
          <w:lang w:eastAsia="en-US"/>
        </w:rPr>
        <w:t>“2“.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31462" w:rsidRDefault="00431462" w:rsidP="00431462">
      <w:pPr>
        <w:jc w:val="both"/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7.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 članku 13. riječi: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“centra za socijalnu skrb“ zamjenjuju se riječima: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“Hrvatskog zavoda“.</w:t>
      </w:r>
    </w:p>
    <w:p w:rsidR="00431462" w:rsidRPr="00EB3145" w:rsidRDefault="00431462" w:rsidP="00431462">
      <w:pPr>
        <w:jc w:val="center"/>
      </w:pP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8.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Članak 14. mijenja se i glasi: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„</w:t>
      </w:r>
    </w:p>
    <w:p w:rsidR="00431462" w:rsidRPr="00FE0459" w:rsidRDefault="00431462" w:rsidP="00431462">
      <w:pPr>
        <w:jc w:val="both"/>
      </w:pPr>
      <w:r w:rsidRPr="00FE0459">
        <w:t>Uvjet prihoda ispunjava korisnik  ako nema prihod veći od</w:t>
      </w:r>
    </w:p>
    <w:p w:rsidR="00431462" w:rsidRPr="00FE0459" w:rsidRDefault="00431462" w:rsidP="00431462">
      <w:pPr>
        <w:jc w:val="both"/>
      </w:pPr>
      <w:r>
        <w:t xml:space="preserve">                                                                                                   </w:t>
      </w:r>
    </w:p>
    <w:p w:rsidR="00431462" w:rsidRPr="00FE0459" w:rsidRDefault="00431462" w:rsidP="00431462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samac …………………………</w:t>
      </w:r>
      <w:r>
        <w:t xml:space="preserve">….......... 300,00 eura    </w:t>
      </w:r>
    </w:p>
    <w:p w:rsidR="00431462" w:rsidRPr="00FE0459" w:rsidRDefault="00431462" w:rsidP="00431462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dvočlan</w:t>
      </w:r>
      <w:r>
        <w:t>o kućanstvo</w:t>
      </w:r>
      <w:r w:rsidRPr="00FE0459">
        <w:t>………………</w:t>
      </w:r>
      <w:r>
        <w:t xml:space="preserve">……. 400,00 eura    </w:t>
      </w:r>
    </w:p>
    <w:p w:rsidR="00431462" w:rsidRPr="00FE0459" w:rsidRDefault="00431462" w:rsidP="00431462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tročlan</w:t>
      </w:r>
      <w:r>
        <w:t>o kućanstvo</w:t>
      </w:r>
      <w:r w:rsidRPr="00FE0459">
        <w:t>…………………</w:t>
      </w:r>
      <w:r>
        <w:t>……500</w:t>
      </w:r>
      <w:r w:rsidRPr="00FE0459">
        <w:t xml:space="preserve">,00 </w:t>
      </w:r>
      <w:r>
        <w:t xml:space="preserve">eura    </w:t>
      </w:r>
    </w:p>
    <w:p w:rsidR="00431462" w:rsidRPr="00FE0459" w:rsidRDefault="00431462" w:rsidP="00431462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četveročlan</w:t>
      </w:r>
      <w:r>
        <w:t>o kućanstvo</w:t>
      </w:r>
      <w:r w:rsidRPr="00FE0459">
        <w:t>……………</w:t>
      </w:r>
      <w:r w:rsidR="008A5152">
        <w:t>........</w:t>
      </w:r>
      <w:r>
        <w:t xml:space="preserve">600,00 eura    </w:t>
      </w:r>
    </w:p>
    <w:p w:rsidR="00431462" w:rsidRDefault="00431462" w:rsidP="00431462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za svakog daljnjeg člana</w:t>
      </w:r>
      <w:r>
        <w:t xml:space="preserve"> cenzus prihoda se povećava za 1</w:t>
      </w:r>
      <w:r w:rsidRPr="00FE0459">
        <w:t xml:space="preserve">00,00 </w:t>
      </w:r>
      <w:r>
        <w:t>eura.</w:t>
      </w:r>
    </w:p>
    <w:p w:rsidR="00431462" w:rsidRDefault="00431462" w:rsidP="00431462">
      <w:pPr>
        <w:ind w:left="2040"/>
        <w:jc w:val="both"/>
      </w:pPr>
    </w:p>
    <w:p w:rsidR="00431462" w:rsidRPr="00256258" w:rsidRDefault="00431462" w:rsidP="00431462">
      <w:pPr>
        <w:ind w:right="-46"/>
        <w:jc w:val="both"/>
      </w:pPr>
      <w:r>
        <w:t>Pod p</w:t>
      </w:r>
      <w:r w:rsidRPr="00256258">
        <w:t xml:space="preserve">rihodom se smatra iznos prosječnog mjesečnog prihoda </w:t>
      </w:r>
      <w:r>
        <w:t>korisnika</w:t>
      </w:r>
      <w:r w:rsidRPr="00256258">
        <w:t xml:space="preserve"> ostvarenog (isplaćenog) u tri mjeseca koja prethode mjesecu u kojem je podnesen zahtjev za ostvarivanje prava, a čine ga sva sredstva koja </w:t>
      </w:r>
      <w:r>
        <w:t>korisnik</w:t>
      </w:r>
      <w:r w:rsidRPr="00256258">
        <w:t xml:space="preserve"> ostvar</w:t>
      </w:r>
      <w:r>
        <w:t>i</w:t>
      </w:r>
      <w:r w:rsidRPr="00256258">
        <w:t xml:space="preserve"> po osnovi rada, mirovine, primitaka</w:t>
      </w:r>
      <w:r>
        <w:t xml:space="preserve"> od imovine</w:t>
      </w:r>
      <w:r w:rsidRPr="00256258">
        <w:t xml:space="preserve"> ili na neki drugi način.</w:t>
      </w:r>
    </w:p>
    <w:p w:rsidR="00431462" w:rsidRPr="00256258" w:rsidRDefault="00431462" w:rsidP="00431462">
      <w:pPr>
        <w:tabs>
          <w:tab w:val="left" w:pos="2445"/>
        </w:tabs>
        <w:ind w:right="-46"/>
        <w:jc w:val="both"/>
      </w:pPr>
      <w:r w:rsidRPr="00256258">
        <w:tab/>
      </w:r>
    </w:p>
    <w:p w:rsidR="00431462" w:rsidRDefault="00431462" w:rsidP="00431462">
      <w:pPr>
        <w:tabs>
          <w:tab w:val="left" w:pos="4111"/>
        </w:tabs>
        <w:ind w:right="-46"/>
        <w:jc w:val="both"/>
      </w:pPr>
      <w:r w:rsidRPr="00256258">
        <w:lastRenderedPageBreak/>
        <w:t xml:space="preserve">U prihod iz st. </w:t>
      </w:r>
      <w:r>
        <w:t>2</w:t>
      </w:r>
      <w:r w:rsidRPr="00256258">
        <w:t xml:space="preserve">. ovog članka ne uračunavaju se </w:t>
      </w:r>
      <w:r>
        <w:t>iznosi s osnova naknada, odnosno pomoći iz socijalne skrbi utvrđeni ovom Odlukom, te novčana sredstva koja se ne uračunavaju u prihod utvrđeni Zakonom.“</w:t>
      </w:r>
    </w:p>
    <w:p w:rsidR="00431462" w:rsidRDefault="00431462" w:rsidP="00431462">
      <w:pPr>
        <w:tabs>
          <w:tab w:val="num" w:pos="567"/>
        </w:tabs>
        <w:ind w:hanging="1756"/>
        <w:jc w:val="both"/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9.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 članku 15. riječi: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“1.000,00 kuna“ zamjenjuju se riječima: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“200,00 eura“, a riječi: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“2.000,00 kuna“ zamjenjuju se riječima: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“400,00 eura“.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10.</w:t>
      </w:r>
    </w:p>
    <w:p w:rsidR="00431462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 članku 17. stavak 2. mijenja se i glasi:</w:t>
      </w:r>
    </w:p>
    <w:p w:rsidR="00431462" w:rsidRPr="006A4193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„Postupak iz stavka 1. ovoga članka po službenoj dužnosti pokreće se na temelju obavijesti članova obitelji, građana, ustanova, udruga, vjerskih zajednica, trgovačkih društava i drugih pravnih osoba te državnih i drugih tijela, kao i na temelju činjenica koje su u drugim postupcima utvrdili  </w:t>
      </w:r>
      <w:r w:rsidRPr="003C17C5">
        <w:rPr>
          <w:rFonts w:eastAsiaTheme="minorHAnsi" w:cstheme="minorBidi"/>
          <w:bCs/>
          <w:szCs w:val="22"/>
          <w:lang w:eastAsia="en-US"/>
        </w:rPr>
        <w:t>službenici Grada.</w:t>
      </w:r>
      <w:r>
        <w:rPr>
          <w:rFonts w:eastAsiaTheme="minorHAnsi" w:cstheme="minorBidi"/>
          <w:b/>
          <w:bCs/>
          <w:szCs w:val="22"/>
          <w:lang w:eastAsia="en-US"/>
        </w:rPr>
        <w:t xml:space="preserve"> </w:t>
      </w:r>
    </w:p>
    <w:p w:rsidR="00431462" w:rsidRDefault="00431462" w:rsidP="00431462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11.</w:t>
      </w:r>
    </w:p>
    <w:p w:rsidR="00431462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U članku 18. stavku 5. riječ: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“hitan“ zamjenjuje se riječju:</w:t>
      </w:r>
      <w:r w:rsidR="00386DB2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“žuran“.</w:t>
      </w:r>
    </w:p>
    <w:p w:rsidR="00431462" w:rsidRDefault="00431462" w:rsidP="00431462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31462" w:rsidRPr="00930A14" w:rsidRDefault="00431462" w:rsidP="00431462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30A14">
        <w:rPr>
          <w:rFonts w:eastAsiaTheme="minorHAnsi" w:cstheme="minorBidi"/>
          <w:b/>
          <w:szCs w:val="22"/>
          <w:lang w:eastAsia="en-US"/>
        </w:rPr>
        <w:t>Članak 1</w:t>
      </w:r>
      <w:r w:rsidR="002070BE">
        <w:rPr>
          <w:rFonts w:eastAsiaTheme="minorHAnsi" w:cstheme="minorBidi"/>
          <w:b/>
          <w:szCs w:val="22"/>
          <w:lang w:eastAsia="en-US"/>
        </w:rPr>
        <w:t>2</w:t>
      </w:r>
      <w:r w:rsidRPr="00930A14">
        <w:rPr>
          <w:rFonts w:eastAsiaTheme="minorHAnsi" w:cstheme="minorBidi"/>
          <w:b/>
          <w:szCs w:val="22"/>
          <w:lang w:eastAsia="en-US"/>
        </w:rPr>
        <w:t>.</w:t>
      </w:r>
    </w:p>
    <w:p w:rsidR="00431462" w:rsidRPr="009643CD" w:rsidRDefault="00431462" w:rsidP="00431462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Ova Odluka o </w:t>
      </w:r>
      <w:r>
        <w:rPr>
          <w:rFonts w:eastAsiaTheme="minorHAnsi" w:cstheme="minorBidi"/>
          <w:szCs w:val="22"/>
          <w:lang w:eastAsia="en-US"/>
        </w:rPr>
        <w:t xml:space="preserve">izmjenama </w:t>
      </w:r>
      <w:r w:rsidRPr="009643CD">
        <w:rPr>
          <w:rFonts w:eastAsiaTheme="minorHAnsi" w:cstheme="minorBidi"/>
          <w:szCs w:val="22"/>
          <w:lang w:eastAsia="en-US"/>
        </w:rPr>
        <w:t xml:space="preserve">Odluke o </w:t>
      </w:r>
      <w:r>
        <w:rPr>
          <w:rFonts w:eastAsiaTheme="minorHAnsi" w:cstheme="minorBidi"/>
          <w:szCs w:val="22"/>
          <w:lang w:eastAsia="en-US"/>
        </w:rPr>
        <w:t>socijalnoj skrbi Grada Metkovića</w:t>
      </w:r>
      <w:r w:rsidRPr="009643CD">
        <w:rPr>
          <w:rFonts w:eastAsiaTheme="minorHAnsi" w:cstheme="minorBidi"/>
          <w:szCs w:val="22"/>
          <w:lang w:eastAsia="en-US"/>
        </w:rPr>
        <w:t xml:space="preserve"> stupa na snagu osmog dana od dana objave u „Neretvanskom glasniku“- službenom glasilu Grada Metkovića.</w:t>
      </w: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31462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Pr="00806486" w:rsidRDefault="00544F65" w:rsidP="00544F65">
      <w:r w:rsidRPr="00806486">
        <w:t xml:space="preserve">KLASA: </w:t>
      </w:r>
    </w:p>
    <w:p w:rsidR="00544F65" w:rsidRPr="00806486" w:rsidRDefault="00544F65" w:rsidP="00544F65">
      <w:r w:rsidRPr="00806486">
        <w:t>URBROJ:</w:t>
      </w:r>
    </w:p>
    <w:p w:rsidR="00544F65" w:rsidRDefault="00544F65" w:rsidP="00544F65">
      <w:r w:rsidRPr="00806486">
        <w:t xml:space="preserve">Metković, </w:t>
      </w:r>
    </w:p>
    <w:p w:rsidR="00544F65" w:rsidRDefault="00544F65" w:rsidP="00544F65">
      <w:pPr>
        <w:jc w:val="center"/>
      </w:pPr>
      <w:r>
        <w:t>GRADSKO VIJEĆE GRADA METKOVIĆA</w:t>
      </w:r>
    </w:p>
    <w:p w:rsidR="00544F65" w:rsidRDefault="00544F65" w:rsidP="00544F65">
      <w:pPr>
        <w:jc w:val="both"/>
      </w:pPr>
    </w:p>
    <w:p w:rsidR="00544F65" w:rsidRDefault="00544F65" w:rsidP="00544F65">
      <w:pPr>
        <w:jc w:val="both"/>
      </w:pPr>
      <w:r>
        <w:t xml:space="preserve">                                                                                                           PREDSJEDNIK</w:t>
      </w:r>
    </w:p>
    <w:p w:rsidR="00544F65" w:rsidRDefault="00544F65" w:rsidP="00544F65">
      <w:pPr>
        <w:jc w:val="both"/>
      </w:pPr>
      <w:r>
        <w:t xml:space="preserve">                                                                                                      Hrvoje Bebić,mag.oec.</w:t>
      </w:r>
    </w:p>
    <w:p w:rsidR="00544F65" w:rsidRDefault="00544F65" w:rsidP="00544F65">
      <w:pPr>
        <w:jc w:val="both"/>
      </w:pPr>
    </w:p>
    <w:p w:rsidR="00431462" w:rsidRPr="009643CD" w:rsidRDefault="00431462" w:rsidP="00431462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431462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         </w:t>
      </w: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631EB" w:rsidRDefault="005631EB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Pr="0091795B" w:rsidRDefault="002070BE" w:rsidP="005631EB">
      <w:pPr>
        <w:ind w:firstLine="708"/>
        <w:jc w:val="both"/>
        <w:rPr>
          <w:b/>
        </w:rPr>
      </w:pPr>
    </w:p>
    <w:p w:rsidR="0001276A" w:rsidRPr="00110963" w:rsidRDefault="0001276A" w:rsidP="0001276A">
      <w:pPr>
        <w:suppressAutoHyphens/>
        <w:jc w:val="center"/>
        <w:textAlignment w:val="baseline"/>
        <w:rPr>
          <w:rFonts w:eastAsia="Calibri"/>
          <w:lang w:val="en-US"/>
        </w:rPr>
      </w:pPr>
      <w:r w:rsidRPr="00110963">
        <w:rPr>
          <w:rFonts w:eastAsia="Calibri"/>
          <w:b/>
          <w:bCs/>
          <w:lang w:val="en-US"/>
        </w:rPr>
        <w:lastRenderedPageBreak/>
        <w:t>O B R A Z L O Ž E N J E</w:t>
      </w:r>
    </w:p>
    <w:p w:rsidR="0001276A" w:rsidRPr="001933FB" w:rsidRDefault="0001276A" w:rsidP="0001276A">
      <w:pPr>
        <w:shd w:val="clear" w:color="auto" w:fill="FFFFFF" w:themeFill="background1"/>
        <w:jc w:val="center"/>
        <w:rPr>
          <w:color w:val="000000"/>
        </w:rPr>
      </w:pPr>
      <w:r w:rsidRPr="00110963">
        <w:rPr>
          <w:rFonts w:eastAsia="Calibri"/>
          <w:b/>
          <w:bCs/>
          <w:lang w:val="en-US"/>
        </w:rPr>
        <w:t xml:space="preserve">nacrta </w:t>
      </w:r>
      <w:r>
        <w:rPr>
          <w:rFonts w:eastAsia="Calibri"/>
          <w:b/>
          <w:bCs/>
          <w:lang w:val="en-US"/>
        </w:rPr>
        <w:t xml:space="preserve">prijedloga </w:t>
      </w:r>
      <w:r w:rsidRPr="00110963">
        <w:rPr>
          <w:rFonts w:eastAsia="Calibri"/>
          <w:b/>
          <w:bCs/>
          <w:lang w:val="en-US"/>
        </w:rPr>
        <w:t xml:space="preserve">Odluke o </w:t>
      </w:r>
      <w:r>
        <w:rPr>
          <w:b/>
          <w:color w:val="000000" w:themeColor="text1"/>
        </w:rPr>
        <w:t>izmjenama Odluke o socijalnoj skrbi Grada Metkovića</w:t>
      </w:r>
    </w:p>
    <w:p w:rsidR="0001276A" w:rsidRPr="00110963" w:rsidRDefault="0001276A" w:rsidP="0001276A">
      <w:pPr>
        <w:suppressAutoHyphens/>
        <w:jc w:val="center"/>
        <w:textAlignment w:val="baseline"/>
        <w:rPr>
          <w:rFonts w:eastAsia="Calibri"/>
          <w:lang w:val="en-US"/>
        </w:rPr>
      </w:pPr>
    </w:p>
    <w:p w:rsidR="0001276A" w:rsidRPr="00110963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PRAVNA OSNOVA ZA DONOŠENJE OVOG AKTA </w:t>
      </w:r>
    </w:p>
    <w:p w:rsidR="0001276A" w:rsidRPr="00110963" w:rsidRDefault="0001276A" w:rsidP="0001276A">
      <w:pPr>
        <w:suppressAutoHyphens/>
        <w:ind w:firstLine="360"/>
        <w:jc w:val="both"/>
        <w:textAlignment w:val="baseline"/>
        <w:rPr>
          <w:rFonts w:eastAsia="Calibri"/>
        </w:rPr>
      </w:pPr>
    </w:p>
    <w:p w:rsidR="0001276A" w:rsidRDefault="0001276A" w:rsidP="0001276A">
      <w:pPr>
        <w:suppressAutoHyphens/>
        <w:ind w:firstLine="708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>Pravna osnova za donošenje ovog akta je</w:t>
      </w:r>
      <w:r w:rsidR="00F2056E">
        <w:rPr>
          <w:rFonts w:eastAsia="Calibri"/>
        </w:rPr>
        <w:t xml:space="preserve"> </w:t>
      </w:r>
      <w:r w:rsidR="0070131E">
        <w:t>članak 289.</w:t>
      </w:r>
      <w:r w:rsidR="0070131E">
        <w:rPr>
          <w:rFonts w:eastAsiaTheme="minorHAnsi" w:cstheme="minorBidi"/>
          <w:szCs w:val="22"/>
          <w:lang w:eastAsia="en-US"/>
        </w:rPr>
        <w:t>Zakona o socijalnoj skrbi („Narodne novine“, broj 18/22, 46/22, 119/22, 71/23 i 156/23) i</w:t>
      </w:r>
      <w:r w:rsidR="000A0672">
        <w:rPr>
          <w:rFonts w:eastAsiaTheme="minorHAnsi" w:cstheme="minorBidi"/>
          <w:szCs w:val="22"/>
          <w:lang w:eastAsia="en-US"/>
        </w:rPr>
        <w:t xml:space="preserve"> </w:t>
      </w:r>
      <w:r w:rsidR="0070131E">
        <w:t xml:space="preserve">članak </w:t>
      </w:r>
      <w:r w:rsidR="0070131E">
        <w:rPr>
          <w:rFonts w:eastAsia="Calibri"/>
        </w:rPr>
        <w:t>36. Statuta  Grada</w:t>
      </w:r>
      <w:r w:rsidR="00A057F3">
        <w:rPr>
          <w:rFonts w:eastAsia="Calibri"/>
        </w:rPr>
        <w:t xml:space="preserve"> </w:t>
      </w:r>
      <w:r w:rsidR="0070131E">
        <w:rPr>
          <w:rFonts w:eastAsia="Calibri"/>
        </w:rPr>
        <w:t>Metkovića ( „Neretvanski glasnik,broj 1/21).</w:t>
      </w:r>
    </w:p>
    <w:p w:rsidR="0001276A" w:rsidRPr="00110963" w:rsidRDefault="0001276A" w:rsidP="0001276A">
      <w:pPr>
        <w:suppressAutoHyphens/>
        <w:ind w:firstLine="708"/>
        <w:jc w:val="both"/>
        <w:textAlignment w:val="baseline"/>
        <w:rPr>
          <w:rFonts w:eastAsia="Calibri"/>
        </w:rPr>
      </w:pPr>
    </w:p>
    <w:p w:rsidR="0001276A" w:rsidRPr="0019220C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OSNOVNA PITANJA KOJA SE UREĐUJU OVIM AKTOM </w:t>
      </w:r>
      <w:r w:rsidRPr="0019220C">
        <w:rPr>
          <w:rFonts w:eastAsia="Calibri"/>
        </w:rPr>
        <w:t>TE POSLJEDICE KOJE ĆE DONOŠENJEM AKTA PROISTEĆI</w:t>
      </w:r>
    </w:p>
    <w:p w:rsidR="0001276A" w:rsidRDefault="0001276A" w:rsidP="0001276A">
      <w:pPr>
        <w:suppressAutoHyphens/>
        <w:jc w:val="both"/>
        <w:textAlignment w:val="baseline"/>
        <w:rPr>
          <w:rFonts w:eastAsia="Calibri"/>
        </w:rPr>
      </w:pPr>
    </w:p>
    <w:p w:rsidR="006E127C" w:rsidRDefault="006E127C" w:rsidP="006E127C">
      <w:pPr>
        <w:jc w:val="both"/>
        <w:rPr>
          <w:rFonts w:ascii="Arial" w:hAnsi="Arial" w:cs="Arial"/>
        </w:rPr>
      </w:pPr>
    </w:p>
    <w:p w:rsidR="006E127C" w:rsidRPr="006E127C" w:rsidRDefault="006E127C" w:rsidP="006E127C">
      <w:pPr>
        <w:ind w:firstLine="708"/>
        <w:jc w:val="both"/>
      </w:pPr>
      <w:r w:rsidRPr="006E127C">
        <w:t xml:space="preserve">Analizom i praćenjem stanja provođenja prava i oblika pomoći propisanih važećom odlukom ukazala se potreba za donošenjem </w:t>
      </w:r>
      <w:r>
        <w:t xml:space="preserve">Odluke o izmjenama </w:t>
      </w:r>
      <w:r w:rsidRPr="006E127C">
        <w:t>Odluke o socijalnoj skrbi, a kako bi se prava korisnika prilagodila trenutačnim životnim okolnostima.</w:t>
      </w:r>
    </w:p>
    <w:p w:rsidR="007A31D5" w:rsidRDefault="007A31D5" w:rsidP="007A31D5">
      <w:pPr>
        <w:tabs>
          <w:tab w:val="left" w:pos="1134"/>
          <w:tab w:val="left" w:pos="4111"/>
          <w:tab w:val="left" w:pos="4536"/>
        </w:tabs>
        <w:jc w:val="both"/>
      </w:pPr>
      <w:r>
        <w:t xml:space="preserve">            Ovim izmjenama Odluke pravo na naknadu za troškove stanovanja priznaje se u visini od 50% iznosa zajamčene minimalne naknade priznate samcu odnosno kućanstvu, čime je Grad z</w:t>
      </w:r>
      <w:r w:rsidR="009B2F49">
        <w:t>adržao raniji iznos, a zakonom utvrđena obveza je jedinicama lokalne samouprave da su dužne priznati navedeno pravo u iznosu od najmanje 30% iznosa zajamčene minimalne naknade priznate samcu odnosno kućanstvu.</w:t>
      </w:r>
    </w:p>
    <w:p w:rsidR="007726D9" w:rsidRDefault="007726D9" w:rsidP="007726D9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 xml:space="preserve">            </w:t>
      </w:r>
      <w:r w:rsidR="00054ED4">
        <w:t xml:space="preserve">Nadalje, </w:t>
      </w:r>
      <w:r w:rsidR="00003E78">
        <w:t xml:space="preserve">pravo na naknadu za troškove ogrjeva </w:t>
      </w:r>
      <w:r w:rsidR="00054ED4">
        <w:t xml:space="preserve">se priznaje </w:t>
      </w:r>
      <w:r>
        <w:t xml:space="preserve">korisniku zajamčene minimalne naknade koji se grije na drva </w:t>
      </w:r>
      <w:r w:rsidR="00003E78">
        <w:t>kao dio troškova stanovanja.</w:t>
      </w:r>
      <w:r>
        <w:t xml:space="preserve">Visinu naknade za troškove ogrjeva </w:t>
      </w:r>
      <w:r>
        <w:rPr>
          <w:color w:val="000000"/>
        </w:rPr>
        <w:t>utvrđuje Vlada Republike Hrvatske svojom Odlukom, a osiguravaju se iz sredstava državnog proračuna.</w:t>
      </w:r>
    </w:p>
    <w:p w:rsidR="00033FF8" w:rsidRDefault="006E127C" w:rsidP="006E127C">
      <w:pPr>
        <w:ind w:firstLine="708"/>
        <w:jc w:val="both"/>
      </w:pPr>
      <w:r w:rsidRPr="006E127C">
        <w:t xml:space="preserve">Cilj </w:t>
      </w:r>
      <w:r>
        <w:t xml:space="preserve">izmjena </w:t>
      </w:r>
      <w:r w:rsidRPr="006E127C">
        <w:t xml:space="preserve">Odluke je </w:t>
      </w:r>
      <w:r w:rsidR="007726D9">
        <w:t xml:space="preserve">i </w:t>
      </w:r>
      <w:r w:rsidRPr="006E127C">
        <w:t xml:space="preserve">da prava iz </w:t>
      </w:r>
      <w:r>
        <w:t>ove Odluke</w:t>
      </w:r>
      <w:r w:rsidRPr="006E127C">
        <w:t xml:space="preserve"> postanu dostupna većem broju korisnika od dosadašnjeg i to na način da se uvjeti prihoda </w:t>
      </w:r>
      <w:r>
        <w:t xml:space="preserve">korisnika </w:t>
      </w:r>
      <w:r w:rsidRPr="006E127C">
        <w:t xml:space="preserve">povećaju, a sve u skladu s općim povećanjem životnih troškova i u skladu s rastom </w:t>
      </w:r>
      <w:r>
        <w:t>mirovina i prosječne minimalne plaće.</w:t>
      </w:r>
    </w:p>
    <w:p w:rsidR="006E127C" w:rsidRPr="006E127C" w:rsidRDefault="006E127C" w:rsidP="006E127C">
      <w:pPr>
        <w:ind w:firstLine="708"/>
        <w:jc w:val="both"/>
      </w:pPr>
    </w:p>
    <w:p w:rsidR="006E127C" w:rsidRDefault="006E127C" w:rsidP="006E127C">
      <w:pPr>
        <w:jc w:val="both"/>
      </w:pPr>
      <w:r>
        <w:t xml:space="preserve">            </w:t>
      </w:r>
      <w:r w:rsidRPr="00FE0459">
        <w:t xml:space="preserve">Uvjet prihoda </w:t>
      </w:r>
      <w:r>
        <w:t xml:space="preserve">koje </w:t>
      </w:r>
      <w:r w:rsidRPr="00FE0459">
        <w:t xml:space="preserve">ispunjava korisnik </w:t>
      </w:r>
      <w:r>
        <w:t>prema postojećoj Odluci je:</w:t>
      </w:r>
      <w:r w:rsidRPr="00FE0459">
        <w:t xml:space="preserve"> </w:t>
      </w:r>
    </w:p>
    <w:p w:rsidR="006E127C" w:rsidRPr="00FE0459" w:rsidRDefault="006E127C" w:rsidP="006E127C">
      <w:pPr>
        <w:jc w:val="both"/>
      </w:pPr>
      <w:r>
        <w:t xml:space="preserve">     -   </w:t>
      </w:r>
      <w:r w:rsidRPr="00FE0459">
        <w:t>samac …………………………</w:t>
      </w:r>
      <w:r>
        <w:t>…..........1.500</w:t>
      </w:r>
      <w:r w:rsidRPr="00FE0459">
        <w:t>,00 kn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dvočlan</w:t>
      </w:r>
      <w:r>
        <w:t>o</w:t>
      </w:r>
      <w:r w:rsidRPr="00FE0459">
        <w:t xml:space="preserve"> </w:t>
      </w:r>
      <w:r>
        <w:t>kućanstvo</w:t>
      </w:r>
      <w:r w:rsidRPr="00FE0459">
        <w:t>………………</w:t>
      </w:r>
      <w:r>
        <w:t>…….</w:t>
      </w:r>
      <w:r w:rsidRPr="00FE0459">
        <w:t>2.</w:t>
      </w:r>
      <w:r>
        <w:t>0</w:t>
      </w:r>
      <w:r w:rsidRPr="00FE0459">
        <w:t>00,00</w:t>
      </w:r>
      <w:r>
        <w:t xml:space="preserve"> </w:t>
      </w:r>
      <w:r w:rsidRPr="00FE0459">
        <w:t>kn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tročlan</w:t>
      </w:r>
      <w:r>
        <w:t>o</w:t>
      </w:r>
      <w:r w:rsidRPr="00FE0459">
        <w:t xml:space="preserve"> </w:t>
      </w:r>
      <w:r>
        <w:t>kućanstvo</w:t>
      </w:r>
      <w:r w:rsidRPr="00FE0459">
        <w:t>…………………</w:t>
      </w:r>
      <w:r>
        <w:t>…...2.500</w:t>
      </w:r>
      <w:r w:rsidRPr="00FE0459">
        <w:t>,00 kn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četveročlan</w:t>
      </w:r>
      <w:r>
        <w:t>o</w:t>
      </w:r>
      <w:r w:rsidRPr="00FE0459">
        <w:t xml:space="preserve"> </w:t>
      </w:r>
      <w:r>
        <w:t>kućanstvo</w:t>
      </w:r>
      <w:r w:rsidRPr="00FE0459">
        <w:t>……………</w:t>
      </w:r>
      <w:r>
        <w:t>.......3.000</w:t>
      </w:r>
      <w:r w:rsidRPr="00FE0459">
        <w:t>,00 kn</w:t>
      </w:r>
    </w:p>
    <w:p w:rsidR="006E127C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za svakog daljnjeg člana</w:t>
      </w:r>
      <w:r>
        <w:t xml:space="preserve"> cenzus prihoda se povećava za</w:t>
      </w:r>
      <w:r w:rsidRPr="00FE0459">
        <w:t xml:space="preserve"> 500,00 kn</w:t>
      </w:r>
      <w:r>
        <w:t>.</w:t>
      </w:r>
    </w:p>
    <w:p w:rsidR="00033FF8" w:rsidRDefault="00033FF8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6E127C" w:rsidRDefault="006E127C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           Predloženim izmjenama Odluke </w:t>
      </w:r>
      <w:r w:rsidR="00423B4B">
        <w:t>povećava se limit-</w:t>
      </w:r>
      <w:r>
        <w:t xml:space="preserve">cenzus </w:t>
      </w:r>
      <w:r w:rsidR="00423B4B">
        <w:t>uvjeta prihoda.</w:t>
      </w:r>
    </w:p>
    <w:p w:rsidR="006E127C" w:rsidRPr="00FE0459" w:rsidRDefault="006E127C" w:rsidP="006E127C">
      <w:pPr>
        <w:jc w:val="both"/>
      </w:pPr>
      <w:r>
        <w:t xml:space="preserve">           </w:t>
      </w:r>
      <w:r w:rsidRPr="00FE0459">
        <w:t>Uvjet prihoda ispunjava korisnik  ako nema prihod veći od</w:t>
      </w:r>
      <w:r>
        <w:t xml:space="preserve">                                                                                                   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samac …………………………</w:t>
      </w:r>
      <w:r>
        <w:t xml:space="preserve">….......... 300,00 eura    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dvočlan</w:t>
      </w:r>
      <w:r>
        <w:t>o kućanstvo</w:t>
      </w:r>
      <w:r w:rsidRPr="00FE0459">
        <w:t>………………</w:t>
      </w:r>
      <w:r>
        <w:t xml:space="preserve">……. 400,00 eura    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tročlan</w:t>
      </w:r>
      <w:r>
        <w:t>o kućanstvo</w:t>
      </w:r>
      <w:r w:rsidRPr="00FE0459">
        <w:t>…………………</w:t>
      </w:r>
      <w:r>
        <w:t>……500</w:t>
      </w:r>
      <w:r w:rsidRPr="00FE0459">
        <w:t xml:space="preserve">,00 </w:t>
      </w:r>
      <w:r>
        <w:t xml:space="preserve">eura    </w:t>
      </w:r>
    </w:p>
    <w:p w:rsidR="006E127C" w:rsidRPr="00FE0459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četveročlan</w:t>
      </w:r>
      <w:r>
        <w:t>o kućanstvo</w:t>
      </w:r>
      <w:r w:rsidRPr="00FE0459">
        <w:t>……………</w:t>
      </w:r>
      <w:r w:rsidR="00431462">
        <w:t>........</w:t>
      </w:r>
      <w:r>
        <w:t xml:space="preserve">600,00 eura    </w:t>
      </w:r>
    </w:p>
    <w:p w:rsidR="006E127C" w:rsidRDefault="006E127C" w:rsidP="006E127C">
      <w:pPr>
        <w:numPr>
          <w:ilvl w:val="0"/>
          <w:numId w:val="23"/>
        </w:numPr>
        <w:tabs>
          <w:tab w:val="clear" w:pos="2040"/>
          <w:tab w:val="num" w:pos="567"/>
        </w:tabs>
        <w:ind w:hanging="1756"/>
        <w:jc w:val="both"/>
      </w:pPr>
      <w:r w:rsidRPr="00FE0459">
        <w:t>za svakog daljnjeg člana</w:t>
      </w:r>
      <w:r>
        <w:t xml:space="preserve"> cenzus prihoda se povećava za 1</w:t>
      </w:r>
      <w:r w:rsidRPr="00FE0459">
        <w:t xml:space="preserve">00,00 </w:t>
      </w:r>
      <w:r>
        <w:t>eura.</w:t>
      </w:r>
    </w:p>
    <w:p w:rsidR="00033FF8" w:rsidRDefault="00033FF8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431462" w:rsidRDefault="00431462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          Ovim se izmjenama Odluke povećava</w:t>
      </w:r>
      <w:r w:rsidR="004645D4">
        <w:t xml:space="preserve"> </w:t>
      </w:r>
      <w:r>
        <w:t>ukupni iznos jednokratnih novčanih pomoći u jednoj kalendarskoj godini p</w:t>
      </w:r>
      <w:r w:rsidR="007726D9">
        <w:t>o korisniku samcu ili kućanstvu za 50%.</w:t>
      </w:r>
    </w:p>
    <w:p w:rsidR="00431462" w:rsidRDefault="00431462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431462" w:rsidRDefault="00431462" w:rsidP="007726D9">
      <w:pPr>
        <w:tabs>
          <w:tab w:val="left" w:pos="1134"/>
          <w:tab w:val="left" w:pos="1276"/>
          <w:tab w:val="left" w:pos="4111"/>
          <w:tab w:val="left" w:pos="4536"/>
        </w:tabs>
        <w:jc w:val="both"/>
      </w:pPr>
      <w:r>
        <w:t xml:space="preserve">          </w:t>
      </w:r>
    </w:p>
    <w:p w:rsidR="00033FF8" w:rsidRDefault="00431462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  <w:r>
        <w:lastRenderedPageBreak/>
        <w:t xml:space="preserve">            </w:t>
      </w:r>
      <w:r w:rsidR="00040279">
        <w:t>Iz</w:t>
      </w:r>
      <w:r>
        <w:t xml:space="preserve">mjenama </w:t>
      </w:r>
      <w:r w:rsidR="00040279">
        <w:t xml:space="preserve">se </w:t>
      </w:r>
      <w:r w:rsidR="00040279">
        <w:rPr>
          <w:color w:val="333333"/>
        </w:rPr>
        <w:t>usklađuje</w:t>
      </w:r>
      <w:r w:rsidR="00423B4B">
        <w:rPr>
          <w:color w:val="333333"/>
        </w:rPr>
        <w:t xml:space="preserve"> sa Zakonom o socijalnoj skrbi</w:t>
      </w:r>
      <w:r w:rsidR="00423B4B">
        <w:t xml:space="preserve"> </w:t>
      </w:r>
      <w:r>
        <w:t>krug korisnika</w:t>
      </w:r>
      <w:r w:rsidR="00423B4B" w:rsidRPr="00423B4B">
        <w:rPr>
          <w:color w:val="333333"/>
        </w:rPr>
        <w:t xml:space="preserve"> </w:t>
      </w:r>
      <w:r w:rsidR="00423B4B">
        <w:rPr>
          <w:color w:val="333333"/>
        </w:rPr>
        <w:t>p</w:t>
      </w:r>
      <w:r w:rsidR="00423B4B" w:rsidRPr="00360269">
        <w:rPr>
          <w:color w:val="333333"/>
        </w:rPr>
        <w:t>r</w:t>
      </w:r>
      <w:r w:rsidR="00423B4B">
        <w:rPr>
          <w:color w:val="333333"/>
        </w:rPr>
        <w:t>ava iz socijalne skrbi  utvrđenih</w:t>
      </w:r>
      <w:r w:rsidR="00423B4B" w:rsidRPr="00360269">
        <w:rPr>
          <w:color w:val="333333"/>
        </w:rPr>
        <w:t xml:space="preserve"> ovom Odlukom</w:t>
      </w:r>
      <w:r w:rsidR="00872C09">
        <w:rPr>
          <w:color w:val="333333"/>
        </w:rPr>
        <w:t>, pokretanje postupka</w:t>
      </w:r>
      <w:r w:rsidR="00423B4B">
        <w:rPr>
          <w:color w:val="333333"/>
        </w:rPr>
        <w:t xml:space="preserve"> i dr.</w:t>
      </w:r>
    </w:p>
    <w:p w:rsidR="00033FF8" w:rsidRDefault="00033FF8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01276A" w:rsidRDefault="0001276A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19220C">
        <w:t>   </w:t>
      </w:r>
    </w:p>
    <w:p w:rsidR="0001276A" w:rsidRPr="00110963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PROCJENA POTREBNIH FINANCIJSKUH SREDSTAVA ZA PROVEDBU AKTA </w:t>
      </w:r>
    </w:p>
    <w:p w:rsidR="0001276A" w:rsidRPr="00110963" w:rsidRDefault="0001276A" w:rsidP="0001276A">
      <w:pPr>
        <w:suppressAutoHyphens/>
        <w:jc w:val="both"/>
        <w:textAlignment w:val="baseline"/>
        <w:rPr>
          <w:rFonts w:eastAsia="Calibri"/>
        </w:rPr>
      </w:pPr>
    </w:p>
    <w:p w:rsidR="0001276A" w:rsidRDefault="0001276A" w:rsidP="0001276A">
      <w:pPr>
        <w:suppressAutoHyphens/>
        <w:ind w:firstLine="360"/>
        <w:jc w:val="both"/>
        <w:textAlignment w:val="baseline"/>
      </w:pPr>
      <w:r>
        <w:rPr>
          <w:rFonts w:eastAsia="Calibri"/>
        </w:rPr>
        <w:t xml:space="preserve">      F</w:t>
      </w:r>
      <w:r w:rsidRPr="00110963">
        <w:rPr>
          <w:rFonts w:eastAsia="Calibri"/>
        </w:rPr>
        <w:t>inancijska sredstva za provedbu ovog akta nisu potrebna</w:t>
      </w:r>
      <w:r>
        <w:rPr>
          <w:rFonts w:eastAsia="Calibri"/>
        </w:rPr>
        <w:t>.</w:t>
      </w:r>
    </w:p>
    <w:p w:rsidR="009643CD" w:rsidRPr="009643CD" w:rsidRDefault="009643CD" w:rsidP="009643CD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01276A" w:rsidRDefault="0001276A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p w:rsidR="00033FF8" w:rsidRDefault="00033FF8" w:rsidP="0001276A">
      <w:pPr>
        <w:jc w:val="both"/>
        <w:rPr>
          <w:rFonts w:ascii="Arial" w:hAnsi="Arial" w:cs="Arial"/>
        </w:rPr>
      </w:pPr>
    </w:p>
    <w:sectPr w:rsidR="00033FF8" w:rsidSect="003921B4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13C" w:rsidRDefault="00E3313C">
      <w:r>
        <w:separator/>
      </w:r>
    </w:p>
  </w:endnote>
  <w:endnote w:type="continuationSeparator" w:id="1">
    <w:p w:rsidR="00E3313C" w:rsidRDefault="00E3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13C" w:rsidRDefault="00E3313C">
      <w:r>
        <w:separator/>
      </w:r>
    </w:p>
  </w:footnote>
  <w:footnote w:type="continuationSeparator" w:id="1">
    <w:p w:rsidR="00E3313C" w:rsidRDefault="00E33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1B4" w:rsidRDefault="003C678B" w:rsidP="003921B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921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21B4" w:rsidRDefault="003921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00DE05B1"/>
    <w:multiLevelType w:val="hybridMultilevel"/>
    <w:tmpl w:val="D32A6DB2"/>
    <w:lvl w:ilvl="0" w:tplc="173CE1EC">
      <w:start w:val="2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31561F9"/>
    <w:multiLevelType w:val="hybridMultilevel"/>
    <w:tmpl w:val="E03CE05C"/>
    <w:lvl w:ilvl="0" w:tplc="5224A6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B93255E"/>
    <w:multiLevelType w:val="hybridMultilevel"/>
    <w:tmpl w:val="9D44B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5083B"/>
    <w:multiLevelType w:val="hybridMultilevel"/>
    <w:tmpl w:val="0EE0F714"/>
    <w:lvl w:ilvl="0" w:tplc="E530FA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E6609A4"/>
    <w:multiLevelType w:val="hybridMultilevel"/>
    <w:tmpl w:val="D586144C"/>
    <w:lvl w:ilvl="0" w:tplc="BCB4DB4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2D63FE8"/>
    <w:multiLevelType w:val="hybridMultilevel"/>
    <w:tmpl w:val="E81E826C"/>
    <w:lvl w:ilvl="0" w:tplc="8BFA82D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B2222C2"/>
    <w:multiLevelType w:val="hybridMultilevel"/>
    <w:tmpl w:val="A1A484D8"/>
    <w:lvl w:ilvl="0" w:tplc="31BAFA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1CC44F76"/>
    <w:multiLevelType w:val="hybridMultilevel"/>
    <w:tmpl w:val="8924C4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F3BD5"/>
    <w:multiLevelType w:val="hybridMultilevel"/>
    <w:tmpl w:val="00003F2C"/>
    <w:lvl w:ilvl="0" w:tplc="203285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21986E4D"/>
    <w:multiLevelType w:val="hybridMultilevel"/>
    <w:tmpl w:val="5F908D86"/>
    <w:lvl w:ilvl="0" w:tplc="436E381E">
      <w:start w:val="2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1">
    <w:nsid w:val="24C83B1D"/>
    <w:multiLevelType w:val="hybridMultilevel"/>
    <w:tmpl w:val="50DA1684"/>
    <w:lvl w:ilvl="0" w:tplc="29EC9A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113A0"/>
    <w:multiLevelType w:val="hybridMultilevel"/>
    <w:tmpl w:val="ED72F074"/>
    <w:lvl w:ilvl="0" w:tplc="08C8364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290E42A2"/>
    <w:multiLevelType w:val="hybridMultilevel"/>
    <w:tmpl w:val="63F41F72"/>
    <w:lvl w:ilvl="0" w:tplc="56D0E8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5622F22"/>
    <w:multiLevelType w:val="hybridMultilevel"/>
    <w:tmpl w:val="355C7E84"/>
    <w:lvl w:ilvl="0" w:tplc="14B601F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35680589"/>
    <w:multiLevelType w:val="hybridMultilevel"/>
    <w:tmpl w:val="98382A56"/>
    <w:lvl w:ilvl="0" w:tplc="D1E4A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38B83288"/>
    <w:multiLevelType w:val="hybridMultilevel"/>
    <w:tmpl w:val="0270DA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A1F6F"/>
    <w:multiLevelType w:val="hybridMultilevel"/>
    <w:tmpl w:val="603C3A2C"/>
    <w:lvl w:ilvl="0" w:tplc="86BA19F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>
    <w:nsid w:val="3C996741"/>
    <w:multiLevelType w:val="hybridMultilevel"/>
    <w:tmpl w:val="4B0C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16973"/>
    <w:multiLevelType w:val="hybridMultilevel"/>
    <w:tmpl w:val="B52A9F0E"/>
    <w:lvl w:ilvl="0" w:tplc="3CAE4A0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34540D2"/>
    <w:multiLevelType w:val="hybridMultilevel"/>
    <w:tmpl w:val="44EA437E"/>
    <w:lvl w:ilvl="0" w:tplc="98E6371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73C6B5A"/>
    <w:multiLevelType w:val="hybridMultilevel"/>
    <w:tmpl w:val="842AC802"/>
    <w:lvl w:ilvl="0" w:tplc="9AC4CE28">
      <w:start w:val="1"/>
      <w:numFmt w:val="upp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FDB2F19"/>
    <w:multiLevelType w:val="hybridMultilevel"/>
    <w:tmpl w:val="8E4C9862"/>
    <w:lvl w:ilvl="0" w:tplc="4E9050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200744B"/>
    <w:multiLevelType w:val="hybridMultilevel"/>
    <w:tmpl w:val="0D468A7A"/>
    <w:lvl w:ilvl="0" w:tplc="B364B1C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72F748EB"/>
    <w:multiLevelType w:val="hybridMultilevel"/>
    <w:tmpl w:val="90686BE2"/>
    <w:lvl w:ilvl="0" w:tplc="9288D9F8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97F5E"/>
    <w:multiLevelType w:val="hybridMultilevel"/>
    <w:tmpl w:val="3320E254"/>
    <w:lvl w:ilvl="0" w:tplc="54A46CCC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24"/>
  </w:num>
  <w:num w:numId="4">
    <w:abstractNumId w:val="10"/>
  </w:num>
  <w:num w:numId="5">
    <w:abstractNumId w:val="3"/>
  </w:num>
  <w:num w:numId="6">
    <w:abstractNumId w:val="16"/>
  </w:num>
  <w:num w:numId="7">
    <w:abstractNumId w:val="21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2"/>
  </w:num>
  <w:num w:numId="13">
    <w:abstractNumId w:val="20"/>
  </w:num>
  <w:num w:numId="14">
    <w:abstractNumId w:val="23"/>
  </w:num>
  <w:num w:numId="15">
    <w:abstractNumId w:val="5"/>
  </w:num>
  <w:num w:numId="16">
    <w:abstractNumId w:val="19"/>
  </w:num>
  <w:num w:numId="17">
    <w:abstractNumId w:val="22"/>
  </w:num>
  <w:num w:numId="18">
    <w:abstractNumId w:val="13"/>
  </w:num>
  <w:num w:numId="19">
    <w:abstractNumId w:val="9"/>
  </w:num>
  <w:num w:numId="20">
    <w:abstractNumId w:val="18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2">
    <w:abstractNumId w:val="6"/>
  </w:num>
  <w:num w:numId="23">
    <w:abstractNumId w:val="1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06E7"/>
    <w:rsid w:val="00003E78"/>
    <w:rsid w:val="000052BA"/>
    <w:rsid w:val="0001276A"/>
    <w:rsid w:val="0001293A"/>
    <w:rsid w:val="00014B85"/>
    <w:rsid w:val="00015BEB"/>
    <w:rsid w:val="00017570"/>
    <w:rsid w:val="000201B1"/>
    <w:rsid w:val="00020EED"/>
    <w:rsid w:val="0002185F"/>
    <w:rsid w:val="000232B8"/>
    <w:rsid w:val="000237C6"/>
    <w:rsid w:val="00025AD0"/>
    <w:rsid w:val="00027275"/>
    <w:rsid w:val="0003311D"/>
    <w:rsid w:val="0003318F"/>
    <w:rsid w:val="00033FF8"/>
    <w:rsid w:val="000370F1"/>
    <w:rsid w:val="00040279"/>
    <w:rsid w:val="000422F2"/>
    <w:rsid w:val="00042D6E"/>
    <w:rsid w:val="000434E3"/>
    <w:rsid w:val="0004396B"/>
    <w:rsid w:val="00047334"/>
    <w:rsid w:val="0005079C"/>
    <w:rsid w:val="000510C6"/>
    <w:rsid w:val="00051655"/>
    <w:rsid w:val="000543E7"/>
    <w:rsid w:val="00054B6F"/>
    <w:rsid w:val="00054ED4"/>
    <w:rsid w:val="000568E9"/>
    <w:rsid w:val="00057788"/>
    <w:rsid w:val="00057A05"/>
    <w:rsid w:val="00061A87"/>
    <w:rsid w:val="00062044"/>
    <w:rsid w:val="000649DE"/>
    <w:rsid w:val="00065AC4"/>
    <w:rsid w:val="00065E4D"/>
    <w:rsid w:val="00066D98"/>
    <w:rsid w:val="00071561"/>
    <w:rsid w:val="0007174D"/>
    <w:rsid w:val="00073347"/>
    <w:rsid w:val="000742A5"/>
    <w:rsid w:val="00075918"/>
    <w:rsid w:val="00081135"/>
    <w:rsid w:val="00081554"/>
    <w:rsid w:val="0008173F"/>
    <w:rsid w:val="0009092B"/>
    <w:rsid w:val="00093859"/>
    <w:rsid w:val="0009629D"/>
    <w:rsid w:val="000964A0"/>
    <w:rsid w:val="00097201"/>
    <w:rsid w:val="00097469"/>
    <w:rsid w:val="00097EEA"/>
    <w:rsid w:val="000A0672"/>
    <w:rsid w:val="000A106E"/>
    <w:rsid w:val="000A17B7"/>
    <w:rsid w:val="000A1976"/>
    <w:rsid w:val="000A4D9F"/>
    <w:rsid w:val="000A5AC7"/>
    <w:rsid w:val="000A7CF2"/>
    <w:rsid w:val="000B18A4"/>
    <w:rsid w:val="000B2B87"/>
    <w:rsid w:val="000B3391"/>
    <w:rsid w:val="000B3989"/>
    <w:rsid w:val="000B584E"/>
    <w:rsid w:val="000B59D5"/>
    <w:rsid w:val="000B6566"/>
    <w:rsid w:val="000C56DB"/>
    <w:rsid w:val="000C641C"/>
    <w:rsid w:val="000D0EDF"/>
    <w:rsid w:val="000D16D8"/>
    <w:rsid w:val="000E0145"/>
    <w:rsid w:val="000E2F5E"/>
    <w:rsid w:val="000F0A03"/>
    <w:rsid w:val="000F0B9C"/>
    <w:rsid w:val="000F0E6F"/>
    <w:rsid w:val="000F69CB"/>
    <w:rsid w:val="0010048F"/>
    <w:rsid w:val="00101BBE"/>
    <w:rsid w:val="00104DB9"/>
    <w:rsid w:val="00106895"/>
    <w:rsid w:val="00107077"/>
    <w:rsid w:val="00110EF7"/>
    <w:rsid w:val="00112659"/>
    <w:rsid w:val="00113166"/>
    <w:rsid w:val="001131FA"/>
    <w:rsid w:val="0011437C"/>
    <w:rsid w:val="00121E65"/>
    <w:rsid w:val="00123D47"/>
    <w:rsid w:val="00126841"/>
    <w:rsid w:val="001311E9"/>
    <w:rsid w:val="00131D84"/>
    <w:rsid w:val="00135F29"/>
    <w:rsid w:val="00137021"/>
    <w:rsid w:val="00141682"/>
    <w:rsid w:val="0014781A"/>
    <w:rsid w:val="0015133B"/>
    <w:rsid w:val="00152217"/>
    <w:rsid w:val="00152C05"/>
    <w:rsid w:val="00154E06"/>
    <w:rsid w:val="00156222"/>
    <w:rsid w:val="001575AE"/>
    <w:rsid w:val="00157B91"/>
    <w:rsid w:val="00161144"/>
    <w:rsid w:val="00164311"/>
    <w:rsid w:val="001654C0"/>
    <w:rsid w:val="00167EED"/>
    <w:rsid w:val="00172A69"/>
    <w:rsid w:val="0017385B"/>
    <w:rsid w:val="0017542C"/>
    <w:rsid w:val="00180E97"/>
    <w:rsid w:val="001839F6"/>
    <w:rsid w:val="00184812"/>
    <w:rsid w:val="00185E70"/>
    <w:rsid w:val="0018641A"/>
    <w:rsid w:val="0019146C"/>
    <w:rsid w:val="0019163C"/>
    <w:rsid w:val="0019279F"/>
    <w:rsid w:val="00193095"/>
    <w:rsid w:val="00193758"/>
    <w:rsid w:val="001A0D22"/>
    <w:rsid w:val="001A0D23"/>
    <w:rsid w:val="001A1F7B"/>
    <w:rsid w:val="001A384A"/>
    <w:rsid w:val="001A4F13"/>
    <w:rsid w:val="001A5CC1"/>
    <w:rsid w:val="001B70B0"/>
    <w:rsid w:val="001B7B40"/>
    <w:rsid w:val="001B7D0E"/>
    <w:rsid w:val="001C17E3"/>
    <w:rsid w:val="001C1974"/>
    <w:rsid w:val="001C276F"/>
    <w:rsid w:val="001C4C32"/>
    <w:rsid w:val="001C5627"/>
    <w:rsid w:val="001D07F8"/>
    <w:rsid w:val="001D4D77"/>
    <w:rsid w:val="001E1F5D"/>
    <w:rsid w:val="001F75C4"/>
    <w:rsid w:val="00203494"/>
    <w:rsid w:val="00203A9C"/>
    <w:rsid w:val="00204039"/>
    <w:rsid w:val="00204355"/>
    <w:rsid w:val="002070BE"/>
    <w:rsid w:val="00210720"/>
    <w:rsid w:val="002108D1"/>
    <w:rsid w:val="0021168E"/>
    <w:rsid w:val="002138A6"/>
    <w:rsid w:val="0021675F"/>
    <w:rsid w:val="00217AB5"/>
    <w:rsid w:val="00221BC1"/>
    <w:rsid w:val="00222C0D"/>
    <w:rsid w:val="00223175"/>
    <w:rsid w:val="002236A7"/>
    <w:rsid w:val="00225218"/>
    <w:rsid w:val="00226833"/>
    <w:rsid w:val="00230FB4"/>
    <w:rsid w:val="002339D2"/>
    <w:rsid w:val="002412DA"/>
    <w:rsid w:val="00244494"/>
    <w:rsid w:val="0024587D"/>
    <w:rsid w:val="00260E4A"/>
    <w:rsid w:val="00263957"/>
    <w:rsid w:val="00267EF8"/>
    <w:rsid w:val="00270C04"/>
    <w:rsid w:val="002734BF"/>
    <w:rsid w:val="002764F5"/>
    <w:rsid w:val="002765F8"/>
    <w:rsid w:val="002817C9"/>
    <w:rsid w:val="00282E86"/>
    <w:rsid w:val="00283EF4"/>
    <w:rsid w:val="00284A45"/>
    <w:rsid w:val="00286987"/>
    <w:rsid w:val="00291F25"/>
    <w:rsid w:val="002942BA"/>
    <w:rsid w:val="00294D2C"/>
    <w:rsid w:val="00295256"/>
    <w:rsid w:val="00295C16"/>
    <w:rsid w:val="002A30D8"/>
    <w:rsid w:val="002A3307"/>
    <w:rsid w:val="002A35F0"/>
    <w:rsid w:val="002A5442"/>
    <w:rsid w:val="002B0409"/>
    <w:rsid w:val="002B1130"/>
    <w:rsid w:val="002B159A"/>
    <w:rsid w:val="002B1D97"/>
    <w:rsid w:val="002B2098"/>
    <w:rsid w:val="002B645C"/>
    <w:rsid w:val="002C397B"/>
    <w:rsid w:val="002C7E1D"/>
    <w:rsid w:val="002D2DD7"/>
    <w:rsid w:val="002D399E"/>
    <w:rsid w:val="002D7516"/>
    <w:rsid w:val="002E1798"/>
    <w:rsid w:val="002E1DDA"/>
    <w:rsid w:val="002E33A8"/>
    <w:rsid w:val="002E4C64"/>
    <w:rsid w:val="002F0BB3"/>
    <w:rsid w:val="002F356B"/>
    <w:rsid w:val="002F3C89"/>
    <w:rsid w:val="002F443B"/>
    <w:rsid w:val="002F6B78"/>
    <w:rsid w:val="00302076"/>
    <w:rsid w:val="00303F19"/>
    <w:rsid w:val="0030411A"/>
    <w:rsid w:val="003072EA"/>
    <w:rsid w:val="00321262"/>
    <w:rsid w:val="0032430A"/>
    <w:rsid w:val="0032459F"/>
    <w:rsid w:val="00325FCB"/>
    <w:rsid w:val="003279F5"/>
    <w:rsid w:val="00331AC9"/>
    <w:rsid w:val="003331B0"/>
    <w:rsid w:val="0033371D"/>
    <w:rsid w:val="00335EBD"/>
    <w:rsid w:val="0033756C"/>
    <w:rsid w:val="003379DF"/>
    <w:rsid w:val="003413AB"/>
    <w:rsid w:val="003443B4"/>
    <w:rsid w:val="00360269"/>
    <w:rsid w:val="0036083F"/>
    <w:rsid w:val="00363942"/>
    <w:rsid w:val="003650BD"/>
    <w:rsid w:val="00366F0F"/>
    <w:rsid w:val="0036757A"/>
    <w:rsid w:val="00370009"/>
    <w:rsid w:val="00370089"/>
    <w:rsid w:val="00371784"/>
    <w:rsid w:val="00371F33"/>
    <w:rsid w:val="003731CE"/>
    <w:rsid w:val="00375E03"/>
    <w:rsid w:val="00383313"/>
    <w:rsid w:val="00386DB2"/>
    <w:rsid w:val="00391F69"/>
    <w:rsid w:val="003921B4"/>
    <w:rsid w:val="003931E1"/>
    <w:rsid w:val="00393B00"/>
    <w:rsid w:val="00394CF0"/>
    <w:rsid w:val="00396E72"/>
    <w:rsid w:val="003972D6"/>
    <w:rsid w:val="003A0785"/>
    <w:rsid w:val="003A103B"/>
    <w:rsid w:val="003A1751"/>
    <w:rsid w:val="003A1CBE"/>
    <w:rsid w:val="003A76FC"/>
    <w:rsid w:val="003B146E"/>
    <w:rsid w:val="003B3B7A"/>
    <w:rsid w:val="003B4D32"/>
    <w:rsid w:val="003B7F5F"/>
    <w:rsid w:val="003C17C5"/>
    <w:rsid w:val="003C189A"/>
    <w:rsid w:val="003C1F15"/>
    <w:rsid w:val="003C518D"/>
    <w:rsid w:val="003C678B"/>
    <w:rsid w:val="003D6BB9"/>
    <w:rsid w:val="003E751F"/>
    <w:rsid w:val="003E794F"/>
    <w:rsid w:val="003F0B76"/>
    <w:rsid w:val="003F1EBF"/>
    <w:rsid w:val="003F4576"/>
    <w:rsid w:val="003F6F99"/>
    <w:rsid w:val="0040170F"/>
    <w:rsid w:val="00403CD1"/>
    <w:rsid w:val="004046B9"/>
    <w:rsid w:val="0041084D"/>
    <w:rsid w:val="00410C31"/>
    <w:rsid w:val="0041696E"/>
    <w:rsid w:val="00416DC6"/>
    <w:rsid w:val="00420EBF"/>
    <w:rsid w:val="00421B96"/>
    <w:rsid w:val="00423086"/>
    <w:rsid w:val="0042376F"/>
    <w:rsid w:val="00423B4B"/>
    <w:rsid w:val="004263A6"/>
    <w:rsid w:val="00431462"/>
    <w:rsid w:val="0043350A"/>
    <w:rsid w:val="004344D1"/>
    <w:rsid w:val="00436BBE"/>
    <w:rsid w:val="004371FC"/>
    <w:rsid w:val="00455C2E"/>
    <w:rsid w:val="004601FA"/>
    <w:rsid w:val="004633ED"/>
    <w:rsid w:val="004645D4"/>
    <w:rsid w:val="00465096"/>
    <w:rsid w:val="00465850"/>
    <w:rsid w:val="00465A98"/>
    <w:rsid w:val="00465B48"/>
    <w:rsid w:val="00466D00"/>
    <w:rsid w:val="004728B6"/>
    <w:rsid w:val="00482451"/>
    <w:rsid w:val="00482527"/>
    <w:rsid w:val="00487994"/>
    <w:rsid w:val="004961C0"/>
    <w:rsid w:val="004A0EF3"/>
    <w:rsid w:val="004A17D0"/>
    <w:rsid w:val="004A264D"/>
    <w:rsid w:val="004A4F4D"/>
    <w:rsid w:val="004A71F0"/>
    <w:rsid w:val="004B0020"/>
    <w:rsid w:val="004B33E9"/>
    <w:rsid w:val="004B406E"/>
    <w:rsid w:val="004C0E40"/>
    <w:rsid w:val="004C1200"/>
    <w:rsid w:val="004C4236"/>
    <w:rsid w:val="004D1F78"/>
    <w:rsid w:val="004D4672"/>
    <w:rsid w:val="004D4EEA"/>
    <w:rsid w:val="004D55DD"/>
    <w:rsid w:val="004D5706"/>
    <w:rsid w:val="004D576B"/>
    <w:rsid w:val="004E35E9"/>
    <w:rsid w:val="004E789A"/>
    <w:rsid w:val="004F217B"/>
    <w:rsid w:val="004F242A"/>
    <w:rsid w:val="0050410E"/>
    <w:rsid w:val="00506EA5"/>
    <w:rsid w:val="005227CC"/>
    <w:rsid w:val="0052455C"/>
    <w:rsid w:val="005248FA"/>
    <w:rsid w:val="00525278"/>
    <w:rsid w:val="00526AB2"/>
    <w:rsid w:val="00527367"/>
    <w:rsid w:val="00527996"/>
    <w:rsid w:val="005447AC"/>
    <w:rsid w:val="00544F65"/>
    <w:rsid w:val="0056056F"/>
    <w:rsid w:val="00561DC8"/>
    <w:rsid w:val="0056224C"/>
    <w:rsid w:val="005631EB"/>
    <w:rsid w:val="0056351E"/>
    <w:rsid w:val="00565699"/>
    <w:rsid w:val="005679DA"/>
    <w:rsid w:val="0057016F"/>
    <w:rsid w:val="0057198F"/>
    <w:rsid w:val="005726F5"/>
    <w:rsid w:val="0058071E"/>
    <w:rsid w:val="00581EB8"/>
    <w:rsid w:val="00584F1F"/>
    <w:rsid w:val="005869F1"/>
    <w:rsid w:val="005870BD"/>
    <w:rsid w:val="005907BF"/>
    <w:rsid w:val="0059473C"/>
    <w:rsid w:val="00595415"/>
    <w:rsid w:val="005A019F"/>
    <w:rsid w:val="005A0B17"/>
    <w:rsid w:val="005A22F1"/>
    <w:rsid w:val="005A38F8"/>
    <w:rsid w:val="005A65C6"/>
    <w:rsid w:val="005B458F"/>
    <w:rsid w:val="005B612A"/>
    <w:rsid w:val="005B6C4C"/>
    <w:rsid w:val="005C438B"/>
    <w:rsid w:val="005C5295"/>
    <w:rsid w:val="005C58A4"/>
    <w:rsid w:val="005C58E9"/>
    <w:rsid w:val="005C7B5D"/>
    <w:rsid w:val="005C7E6E"/>
    <w:rsid w:val="005D5576"/>
    <w:rsid w:val="005D7160"/>
    <w:rsid w:val="005E0190"/>
    <w:rsid w:val="005E39F9"/>
    <w:rsid w:val="005E3B4F"/>
    <w:rsid w:val="005E7C66"/>
    <w:rsid w:val="005F3B7A"/>
    <w:rsid w:val="005F3CC3"/>
    <w:rsid w:val="005F4A0E"/>
    <w:rsid w:val="005F4C86"/>
    <w:rsid w:val="005F6263"/>
    <w:rsid w:val="005F6E8F"/>
    <w:rsid w:val="00602974"/>
    <w:rsid w:val="00606940"/>
    <w:rsid w:val="00613B56"/>
    <w:rsid w:val="00615CC5"/>
    <w:rsid w:val="00624649"/>
    <w:rsid w:val="00626A31"/>
    <w:rsid w:val="00627D96"/>
    <w:rsid w:val="00627DE6"/>
    <w:rsid w:val="006326D3"/>
    <w:rsid w:val="00635EAC"/>
    <w:rsid w:val="006415C0"/>
    <w:rsid w:val="0064261B"/>
    <w:rsid w:val="00644D80"/>
    <w:rsid w:val="00645135"/>
    <w:rsid w:val="0064531C"/>
    <w:rsid w:val="00653C3D"/>
    <w:rsid w:val="00657761"/>
    <w:rsid w:val="00661309"/>
    <w:rsid w:val="006647B7"/>
    <w:rsid w:val="00666ECF"/>
    <w:rsid w:val="0066794B"/>
    <w:rsid w:val="00671FC0"/>
    <w:rsid w:val="00673B8C"/>
    <w:rsid w:val="00673E4E"/>
    <w:rsid w:val="006749D7"/>
    <w:rsid w:val="006771A8"/>
    <w:rsid w:val="006808B5"/>
    <w:rsid w:val="0068114B"/>
    <w:rsid w:val="00682FB4"/>
    <w:rsid w:val="00683619"/>
    <w:rsid w:val="0068365A"/>
    <w:rsid w:val="006859C3"/>
    <w:rsid w:val="006916BC"/>
    <w:rsid w:val="006921DA"/>
    <w:rsid w:val="00694303"/>
    <w:rsid w:val="00695E73"/>
    <w:rsid w:val="006A098D"/>
    <w:rsid w:val="006A1C67"/>
    <w:rsid w:val="006A1E0A"/>
    <w:rsid w:val="006A4193"/>
    <w:rsid w:val="006A47E1"/>
    <w:rsid w:val="006A631A"/>
    <w:rsid w:val="006B45B7"/>
    <w:rsid w:val="006B7D66"/>
    <w:rsid w:val="006C0178"/>
    <w:rsid w:val="006C518C"/>
    <w:rsid w:val="006C53F6"/>
    <w:rsid w:val="006C587E"/>
    <w:rsid w:val="006C6018"/>
    <w:rsid w:val="006C629F"/>
    <w:rsid w:val="006D124C"/>
    <w:rsid w:val="006D1977"/>
    <w:rsid w:val="006D4E51"/>
    <w:rsid w:val="006D5B71"/>
    <w:rsid w:val="006E127C"/>
    <w:rsid w:val="006E446C"/>
    <w:rsid w:val="006E4DE7"/>
    <w:rsid w:val="006E71C9"/>
    <w:rsid w:val="006F1DD2"/>
    <w:rsid w:val="006F405B"/>
    <w:rsid w:val="00700AE9"/>
    <w:rsid w:val="00700E2C"/>
    <w:rsid w:val="0070131E"/>
    <w:rsid w:val="007025F4"/>
    <w:rsid w:val="00702663"/>
    <w:rsid w:val="00703A82"/>
    <w:rsid w:val="00705795"/>
    <w:rsid w:val="00706EB8"/>
    <w:rsid w:val="007071F4"/>
    <w:rsid w:val="0070765F"/>
    <w:rsid w:val="00707BCB"/>
    <w:rsid w:val="007121A3"/>
    <w:rsid w:val="007134C8"/>
    <w:rsid w:val="00713666"/>
    <w:rsid w:val="00716BD4"/>
    <w:rsid w:val="00720AC0"/>
    <w:rsid w:val="0073074B"/>
    <w:rsid w:val="007315F9"/>
    <w:rsid w:val="00733718"/>
    <w:rsid w:val="00733EDC"/>
    <w:rsid w:val="007344C3"/>
    <w:rsid w:val="00734689"/>
    <w:rsid w:val="00737E43"/>
    <w:rsid w:val="00742936"/>
    <w:rsid w:val="007448E3"/>
    <w:rsid w:val="00745961"/>
    <w:rsid w:val="00754147"/>
    <w:rsid w:val="0075536B"/>
    <w:rsid w:val="00761BB7"/>
    <w:rsid w:val="00762F9E"/>
    <w:rsid w:val="0076556B"/>
    <w:rsid w:val="00766DCC"/>
    <w:rsid w:val="00771C59"/>
    <w:rsid w:val="007726D9"/>
    <w:rsid w:val="0077443F"/>
    <w:rsid w:val="007777EF"/>
    <w:rsid w:val="007805F9"/>
    <w:rsid w:val="00784198"/>
    <w:rsid w:val="00792299"/>
    <w:rsid w:val="00793458"/>
    <w:rsid w:val="007947E3"/>
    <w:rsid w:val="007952C2"/>
    <w:rsid w:val="0079703D"/>
    <w:rsid w:val="007A31D5"/>
    <w:rsid w:val="007A3CD9"/>
    <w:rsid w:val="007A7636"/>
    <w:rsid w:val="007A7F46"/>
    <w:rsid w:val="007B1E7C"/>
    <w:rsid w:val="007B63C6"/>
    <w:rsid w:val="007C189E"/>
    <w:rsid w:val="007C6D68"/>
    <w:rsid w:val="007D2B04"/>
    <w:rsid w:val="007E3B2B"/>
    <w:rsid w:val="007E6324"/>
    <w:rsid w:val="007E77C8"/>
    <w:rsid w:val="007E7895"/>
    <w:rsid w:val="007F0344"/>
    <w:rsid w:val="007F037F"/>
    <w:rsid w:val="007F3D81"/>
    <w:rsid w:val="007F58C7"/>
    <w:rsid w:val="008015D1"/>
    <w:rsid w:val="00805DCB"/>
    <w:rsid w:val="0080665C"/>
    <w:rsid w:val="008069B1"/>
    <w:rsid w:val="0081065C"/>
    <w:rsid w:val="008120F6"/>
    <w:rsid w:val="00813631"/>
    <w:rsid w:val="00813B78"/>
    <w:rsid w:val="00813CB7"/>
    <w:rsid w:val="00816603"/>
    <w:rsid w:val="00821F48"/>
    <w:rsid w:val="008246AD"/>
    <w:rsid w:val="00826A6E"/>
    <w:rsid w:val="00831116"/>
    <w:rsid w:val="00831237"/>
    <w:rsid w:val="008324BB"/>
    <w:rsid w:val="008343FD"/>
    <w:rsid w:val="008372ED"/>
    <w:rsid w:val="0084464B"/>
    <w:rsid w:val="008519E3"/>
    <w:rsid w:val="00860ADD"/>
    <w:rsid w:val="00865775"/>
    <w:rsid w:val="00866C62"/>
    <w:rsid w:val="00866DDC"/>
    <w:rsid w:val="00866E3E"/>
    <w:rsid w:val="008678B3"/>
    <w:rsid w:val="00871FAD"/>
    <w:rsid w:val="008723BD"/>
    <w:rsid w:val="00872C09"/>
    <w:rsid w:val="00873253"/>
    <w:rsid w:val="00874A6F"/>
    <w:rsid w:val="00875AE1"/>
    <w:rsid w:val="00876584"/>
    <w:rsid w:val="00877D20"/>
    <w:rsid w:val="00880C3D"/>
    <w:rsid w:val="00882163"/>
    <w:rsid w:val="00882FA3"/>
    <w:rsid w:val="008836B0"/>
    <w:rsid w:val="00885F34"/>
    <w:rsid w:val="008871BB"/>
    <w:rsid w:val="00890175"/>
    <w:rsid w:val="008924C8"/>
    <w:rsid w:val="00893C32"/>
    <w:rsid w:val="00895724"/>
    <w:rsid w:val="00897978"/>
    <w:rsid w:val="00897B4A"/>
    <w:rsid w:val="00897D0F"/>
    <w:rsid w:val="008A5152"/>
    <w:rsid w:val="008A66D6"/>
    <w:rsid w:val="008B6050"/>
    <w:rsid w:val="008B7D64"/>
    <w:rsid w:val="008C0CA9"/>
    <w:rsid w:val="008C44CF"/>
    <w:rsid w:val="008C4939"/>
    <w:rsid w:val="008C520E"/>
    <w:rsid w:val="008C553A"/>
    <w:rsid w:val="008C5FA2"/>
    <w:rsid w:val="008C6C2C"/>
    <w:rsid w:val="008C7654"/>
    <w:rsid w:val="008C78D3"/>
    <w:rsid w:val="008D081C"/>
    <w:rsid w:val="008D1481"/>
    <w:rsid w:val="008D17B7"/>
    <w:rsid w:val="008D1CFA"/>
    <w:rsid w:val="008D5123"/>
    <w:rsid w:val="008D6085"/>
    <w:rsid w:val="008D7219"/>
    <w:rsid w:val="008E0E0D"/>
    <w:rsid w:val="008E10FE"/>
    <w:rsid w:val="008E22FE"/>
    <w:rsid w:val="008E28F7"/>
    <w:rsid w:val="008E6065"/>
    <w:rsid w:val="008F3946"/>
    <w:rsid w:val="008F3DA8"/>
    <w:rsid w:val="008F4BFF"/>
    <w:rsid w:val="008F6FFD"/>
    <w:rsid w:val="00911E81"/>
    <w:rsid w:val="009158F7"/>
    <w:rsid w:val="00916A58"/>
    <w:rsid w:val="0091700F"/>
    <w:rsid w:val="0091715D"/>
    <w:rsid w:val="009211EB"/>
    <w:rsid w:val="00923A1E"/>
    <w:rsid w:val="00930162"/>
    <w:rsid w:val="00930A14"/>
    <w:rsid w:val="00930B42"/>
    <w:rsid w:val="00936958"/>
    <w:rsid w:val="00936E16"/>
    <w:rsid w:val="00937D97"/>
    <w:rsid w:val="0094192B"/>
    <w:rsid w:val="009459FF"/>
    <w:rsid w:val="0094722B"/>
    <w:rsid w:val="00947EDE"/>
    <w:rsid w:val="009526FA"/>
    <w:rsid w:val="0095577A"/>
    <w:rsid w:val="00957BEF"/>
    <w:rsid w:val="00957CF3"/>
    <w:rsid w:val="00957E61"/>
    <w:rsid w:val="00963DD2"/>
    <w:rsid w:val="009642C0"/>
    <w:rsid w:val="009643CD"/>
    <w:rsid w:val="00964D9E"/>
    <w:rsid w:val="00965752"/>
    <w:rsid w:val="00971AD8"/>
    <w:rsid w:val="009727BA"/>
    <w:rsid w:val="00973070"/>
    <w:rsid w:val="009742EC"/>
    <w:rsid w:val="00983EE7"/>
    <w:rsid w:val="00985208"/>
    <w:rsid w:val="00986358"/>
    <w:rsid w:val="00992BD7"/>
    <w:rsid w:val="0099657B"/>
    <w:rsid w:val="009A28A4"/>
    <w:rsid w:val="009A42D6"/>
    <w:rsid w:val="009A6134"/>
    <w:rsid w:val="009B0AF1"/>
    <w:rsid w:val="009B22C9"/>
    <w:rsid w:val="009B2F49"/>
    <w:rsid w:val="009B7E3F"/>
    <w:rsid w:val="009C1343"/>
    <w:rsid w:val="009C25E6"/>
    <w:rsid w:val="009C3479"/>
    <w:rsid w:val="009C49C7"/>
    <w:rsid w:val="009D25C3"/>
    <w:rsid w:val="009D35E9"/>
    <w:rsid w:val="009D3AB0"/>
    <w:rsid w:val="009D3FE0"/>
    <w:rsid w:val="009D7810"/>
    <w:rsid w:val="009E07AF"/>
    <w:rsid w:val="009E46C6"/>
    <w:rsid w:val="009F1936"/>
    <w:rsid w:val="009F2303"/>
    <w:rsid w:val="009F53A9"/>
    <w:rsid w:val="00A03600"/>
    <w:rsid w:val="00A04903"/>
    <w:rsid w:val="00A057F3"/>
    <w:rsid w:val="00A05CC1"/>
    <w:rsid w:val="00A06629"/>
    <w:rsid w:val="00A06B7B"/>
    <w:rsid w:val="00A116B7"/>
    <w:rsid w:val="00A13225"/>
    <w:rsid w:val="00A13558"/>
    <w:rsid w:val="00A14489"/>
    <w:rsid w:val="00A14D8C"/>
    <w:rsid w:val="00A24BB6"/>
    <w:rsid w:val="00A2613E"/>
    <w:rsid w:val="00A30BD6"/>
    <w:rsid w:val="00A31B61"/>
    <w:rsid w:val="00A34AE4"/>
    <w:rsid w:val="00A357C4"/>
    <w:rsid w:val="00A37312"/>
    <w:rsid w:val="00A45F01"/>
    <w:rsid w:val="00A464E3"/>
    <w:rsid w:val="00A4767F"/>
    <w:rsid w:val="00A51701"/>
    <w:rsid w:val="00A51C49"/>
    <w:rsid w:val="00A5257A"/>
    <w:rsid w:val="00A5304E"/>
    <w:rsid w:val="00A56FAA"/>
    <w:rsid w:val="00A619A8"/>
    <w:rsid w:val="00A6200B"/>
    <w:rsid w:val="00A624AB"/>
    <w:rsid w:val="00A62EE6"/>
    <w:rsid w:val="00A73057"/>
    <w:rsid w:val="00A74E22"/>
    <w:rsid w:val="00A76A35"/>
    <w:rsid w:val="00A76FAA"/>
    <w:rsid w:val="00A8000F"/>
    <w:rsid w:val="00A80AFC"/>
    <w:rsid w:val="00A81DE2"/>
    <w:rsid w:val="00A83BD4"/>
    <w:rsid w:val="00A91912"/>
    <w:rsid w:val="00AA0191"/>
    <w:rsid w:val="00AA0F99"/>
    <w:rsid w:val="00AA19B5"/>
    <w:rsid w:val="00AA32BA"/>
    <w:rsid w:val="00AA5BD9"/>
    <w:rsid w:val="00AB4C79"/>
    <w:rsid w:val="00AC016E"/>
    <w:rsid w:val="00AC4A36"/>
    <w:rsid w:val="00AC62AA"/>
    <w:rsid w:val="00AD0BBD"/>
    <w:rsid w:val="00AD1E12"/>
    <w:rsid w:val="00AD2031"/>
    <w:rsid w:val="00AD2E19"/>
    <w:rsid w:val="00AD70F2"/>
    <w:rsid w:val="00AE0087"/>
    <w:rsid w:val="00AF13C1"/>
    <w:rsid w:val="00AF5233"/>
    <w:rsid w:val="00AF6C1E"/>
    <w:rsid w:val="00B02117"/>
    <w:rsid w:val="00B05DC2"/>
    <w:rsid w:val="00B07F37"/>
    <w:rsid w:val="00B12474"/>
    <w:rsid w:val="00B12984"/>
    <w:rsid w:val="00B13CFF"/>
    <w:rsid w:val="00B25F9C"/>
    <w:rsid w:val="00B33126"/>
    <w:rsid w:val="00B34611"/>
    <w:rsid w:val="00B362AD"/>
    <w:rsid w:val="00B36B7B"/>
    <w:rsid w:val="00B36D89"/>
    <w:rsid w:val="00B3773C"/>
    <w:rsid w:val="00B43F60"/>
    <w:rsid w:val="00B47622"/>
    <w:rsid w:val="00B628CE"/>
    <w:rsid w:val="00B662EA"/>
    <w:rsid w:val="00B738C3"/>
    <w:rsid w:val="00B76DC2"/>
    <w:rsid w:val="00B77E31"/>
    <w:rsid w:val="00B82863"/>
    <w:rsid w:val="00B830DE"/>
    <w:rsid w:val="00B849CC"/>
    <w:rsid w:val="00B84E69"/>
    <w:rsid w:val="00B856B1"/>
    <w:rsid w:val="00B86BD8"/>
    <w:rsid w:val="00B91720"/>
    <w:rsid w:val="00B925B9"/>
    <w:rsid w:val="00B93877"/>
    <w:rsid w:val="00BA0724"/>
    <w:rsid w:val="00BA2FFB"/>
    <w:rsid w:val="00BA3DF7"/>
    <w:rsid w:val="00BA42FE"/>
    <w:rsid w:val="00BA529E"/>
    <w:rsid w:val="00BB05FE"/>
    <w:rsid w:val="00BB2644"/>
    <w:rsid w:val="00BB4E40"/>
    <w:rsid w:val="00BB4F11"/>
    <w:rsid w:val="00BB6F5B"/>
    <w:rsid w:val="00BB717D"/>
    <w:rsid w:val="00BC0628"/>
    <w:rsid w:val="00BC1859"/>
    <w:rsid w:val="00BC3888"/>
    <w:rsid w:val="00BD2F7F"/>
    <w:rsid w:val="00BD662A"/>
    <w:rsid w:val="00BD70F7"/>
    <w:rsid w:val="00BE16AA"/>
    <w:rsid w:val="00BE4745"/>
    <w:rsid w:val="00BF656D"/>
    <w:rsid w:val="00C014AD"/>
    <w:rsid w:val="00C031EF"/>
    <w:rsid w:val="00C038C4"/>
    <w:rsid w:val="00C03F61"/>
    <w:rsid w:val="00C044AE"/>
    <w:rsid w:val="00C07EC8"/>
    <w:rsid w:val="00C12EC4"/>
    <w:rsid w:val="00C1541E"/>
    <w:rsid w:val="00C161BA"/>
    <w:rsid w:val="00C201E9"/>
    <w:rsid w:val="00C25152"/>
    <w:rsid w:val="00C3022E"/>
    <w:rsid w:val="00C33A8C"/>
    <w:rsid w:val="00C372E5"/>
    <w:rsid w:val="00C4010E"/>
    <w:rsid w:val="00C447FC"/>
    <w:rsid w:val="00C46263"/>
    <w:rsid w:val="00C4689B"/>
    <w:rsid w:val="00C51622"/>
    <w:rsid w:val="00C6026E"/>
    <w:rsid w:val="00C613FD"/>
    <w:rsid w:val="00C641E1"/>
    <w:rsid w:val="00C7504D"/>
    <w:rsid w:val="00C760B2"/>
    <w:rsid w:val="00C77DB0"/>
    <w:rsid w:val="00C83C77"/>
    <w:rsid w:val="00C846F0"/>
    <w:rsid w:val="00C87E42"/>
    <w:rsid w:val="00C975FB"/>
    <w:rsid w:val="00C97824"/>
    <w:rsid w:val="00CA09B4"/>
    <w:rsid w:val="00CA09B5"/>
    <w:rsid w:val="00CA0C0D"/>
    <w:rsid w:val="00CA528F"/>
    <w:rsid w:val="00CA5E88"/>
    <w:rsid w:val="00CA6E96"/>
    <w:rsid w:val="00CB6F74"/>
    <w:rsid w:val="00CB7AB9"/>
    <w:rsid w:val="00CC046A"/>
    <w:rsid w:val="00CC395E"/>
    <w:rsid w:val="00CC3F57"/>
    <w:rsid w:val="00CC484A"/>
    <w:rsid w:val="00CC5502"/>
    <w:rsid w:val="00CC5574"/>
    <w:rsid w:val="00CC6FE1"/>
    <w:rsid w:val="00CD052D"/>
    <w:rsid w:val="00CD6BCC"/>
    <w:rsid w:val="00CD7016"/>
    <w:rsid w:val="00CE00B5"/>
    <w:rsid w:val="00CE313B"/>
    <w:rsid w:val="00CE4F58"/>
    <w:rsid w:val="00CE56C8"/>
    <w:rsid w:val="00CE698B"/>
    <w:rsid w:val="00CE79FC"/>
    <w:rsid w:val="00CF0326"/>
    <w:rsid w:val="00CF25CA"/>
    <w:rsid w:val="00CF2AD4"/>
    <w:rsid w:val="00CF6DF8"/>
    <w:rsid w:val="00CF71DE"/>
    <w:rsid w:val="00D04B50"/>
    <w:rsid w:val="00D050A6"/>
    <w:rsid w:val="00D05F50"/>
    <w:rsid w:val="00D0689A"/>
    <w:rsid w:val="00D070CE"/>
    <w:rsid w:val="00D07856"/>
    <w:rsid w:val="00D102E8"/>
    <w:rsid w:val="00D133DB"/>
    <w:rsid w:val="00D142B3"/>
    <w:rsid w:val="00D20212"/>
    <w:rsid w:val="00D222BC"/>
    <w:rsid w:val="00D22E28"/>
    <w:rsid w:val="00D237B8"/>
    <w:rsid w:val="00D23CEC"/>
    <w:rsid w:val="00D24FF9"/>
    <w:rsid w:val="00D253AD"/>
    <w:rsid w:val="00D2580C"/>
    <w:rsid w:val="00D26307"/>
    <w:rsid w:val="00D268E3"/>
    <w:rsid w:val="00D315C7"/>
    <w:rsid w:val="00D32285"/>
    <w:rsid w:val="00D3248C"/>
    <w:rsid w:val="00D3264C"/>
    <w:rsid w:val="00D3404F"/>
    <w:rsid w:val="00D44EF7"/>
    <w:rsid w:val="00D475C2"/>
    <w:rsid w:val="00D50ACD"/>
    <w:rsid w:val="00D51553"/>
    <w:rsid w:val="00D57599"/>
    <w:rsid w:val="00D601D2"/>
    <w:rsid w:val="00D60F1B"/>
    <w:rsid w:val="00D636CB"/>
    <w:rsid w:val="00D64867"/>
    <w:rsid w:val="00D676C2"/>
    <w:rsid w:val="00D71C35"/>
    <w:rsid w:val="00D7443C"/>
    <w:rsid w:val="00D81F02"/>
    <w:rsid w:val="00D82133"/>
    <w:rsid w:val="00D84BA0"/>
    <w:rsid w:val="00D855B9"/>
    <w:rsid w:val="00D85636"/>
    <w:rsid w:val="00D91B88"/>
    <w:rsid w:val="00D92679"/>
    <w:rsid w:val="00D92F54"/>
    <w:rsid w:val="00D93083"/>
    <w:rsid w:val="00D93BA0"/>
    <w:rsid w:val="00D94B16"/>
    <w:rsid w:val="00D95F63"/>
    <w:rsid w:val="00D965B2"/>
    <w:rsid w:val="00DA2505"/>
    <w:rsid w:val="00DA3FEC"/>
    <w:rsid w:val="00DA6A48"/>
    <w:rsid w:val="00DA6F04"/>
    <w:rsid w:val="00DA7F55"/>
    <w:rsid w:val="00DB0B45"/>
    <w:rsid w:val="00DB3E9A"/>
    <w:rsid w:val="00DB6588"/>
    <w:rsid w:val="00DC1FA8"/>
    <w:rsid w:val="00DD1396"/>
    <w:rsid w:val="00DD279A"/>
    <w:rsid w:val="00DD3FC9"/>
    <w:rsid w:val="00DE4E9A"/>
    <w:rsid w:val="00DE6063"/>
    <w:rsid w:val="00DF170B"/>
    <w:rsid w:val="00DF1C19"/>
    <w:rsid w:val="00E00AE8"/>
    <w:rsid w:val="00E00DAD"/>
    <w:rsid w:val="00E0139B"/>
    <w:rsid w:val="00E024E6"/>
    <w:rsid w:val="00E028F9"/>
    <w:rsid w:val="00E04C2B"/>
    <w:rsid w:val="00E05A45"/>
    <w:rsid w:val="00E0788F"/>
    <w:rsid w:val="00E1294C"/>
    <w:rsid w:val="00E1535D"/>
    <w:rsid w:val="00E15713"/>
    <w:rsid w:val="00E17F68"/>
    <w:rsid w:val="00E220AA"/>
    <w:rsid w:val="00E2391E"/>
    <w:rsid w:val="00E2492A"/>
    <w:rsid w:val="00E30A98"/>
    <w:rsid w:val="00E326BA"/>
    <w:rsid w:val="00E3313C"/>
    <w:rsid w:val="00E33B6F"/>
    <w:rsid w:val="00E34501"/>
    <w:rsid w:val="00E43F8A"/>
    <w:rsid w:val="00E503AC"/>
    <w:rsid w:val="00E535A6"/>
    <w:rsid w:val="00E60178"/>
    <w:rsid w:val="00E60232"/>
    <w:rsid w:val="00E63793"/>
    <w:rsid w:val="00E63B13"/>
    <w:rsid w:val="00E63EF7"/>
    <w:rsid w:val="00E64B5C"/>
    <w:rsid w:val="00E65EAA"/>
    <w:rsid w:val="00E6797D"/>
    <w:rsid w:val="00E70F13"/>
    <w:rsid w:val="00E748E0"/>
    <w:rsid w:val="00E75F72"/>
    <w:rsid w:val="00E77E46"/>
    <w:rsid w:val="00E82572"/>
    <w:rsid w:val="00E82FF3"/>
    <w:rsid w:val="00E867A1"/>
    <w:rsid w:val="00E91D4D"/>
    <w:rsid w:val="00E960FD"/>
    <w:rsid w:val="00EA06B3"/>
    <w:rsid w:val="00EA3B17"/>
    <w:rsid w:val="00EA5F45"/>
    <w:rsid w:val="00EA5FEC"/>
    <w:rsid w:val="00EA6A72"/>
    <w:rsid w:val="00EB1A32"/>
    <w:rsid w:val="00EB3954"/>
    <w:rsid w:val="00EB4C46"/>
    <w:rsid w:val="00EB4CB0"/>
    <w:rsid w:val="00EB7232"/>
    <w:rsid w:val="00EB790A"/>
    <w:rsid w:val="00EC4A00"/>
    <w:rsid w:val="00EC52D1"/>
    <w:rsid w:val="00ED43C4"/>
    <w:rsid w:val="00ED53CA"/>
    <w:rsid w:val="00EE292D"/>
    <w:rsid w:val="00EE32FC"/>
    <w:rsid w:val="00EE401A"/>
    <w:rsid w:val="00EE5AA7"/>
    <w:rsid w:val="00EE77F2"/>
    <w:rsid w:val="00EF1B2D"/>
    <w:rsid w:val="00EF3F0A"/>
    <w:rsid w:val="00EF3FA0"/>
    <w:rsid w:val="00EF57CD"/>
    <w:rsid w:val="00F0097C"/>
    <w:rsid w:val="00F02FCE"/>
    <w:rsid w:val="00F03222"/>
    <w:rsid w:val="00F073FF"/>
    <w:rsid w:val="00F103CA"/>
    <w:rsid w:val="00F1385F"/>
    <w:rsid w:val="00F13908"/>
    <w:rsid w:val="00F13910"/>
    <w:rsid w:val="00F15FBF"/>
    <w:rsid w:val="00F20443"/>
    <w:rsid w:val="00F2056E"/>
    <w:rsid w:val="00F20668"/>
    <w:rsid w:val="00F22FAE"/>
    <w:rsid w:val="00F26E8F"/>
    <w:rsid w:val="00F307B6"/>
    <w:rsid w:val="00F326D6"/>
    <w:rsid w:val="00F330BE"/>
    <w:rsid w:val="00F3367A"/>
    <w:rsid w:val="00F33F7E"/>
    <w:rsid w:val="00F34AD0"/>
    <w:rsid w:val="00F34E36"/>
    <w:rsid w:val="00F40C81"/>
    <w:rsid w:val="00F4282A"/>
    <w:rsid w:val="00F44D5B"/>
    <w:rsid w:val="00F47940"/>
    <w:rsid w:val="00F47F10"/>
    <w:rsid w:val="00F5064B"/>
    <w:rsid w:val="00F51E0D"/>
    <w:rsid w:val="00F55F5E"/>
    <w:rsid w:val="00F56ADE"/>
    <w:rsid w:val="00F56FC8"/>
    <w:rsid w:val="00F60726"/>
    <w:rsid w:val="00F62C50"/>
    <w:rsid w:val="00F64E3D"/>
    <w:rsid w:val="00F65DE3"/>
    <w:rsid w:val="00F67AF8"/>
    <w:rsid w:val="00F715A0"/>
    <w:rsid w:val="00F7584E"/>
    <w:rsid w:val="00F76D2B"/>
    <w:rsid w:val="00F776C0"/>
    <w:rsid w:val="00F77EAB"/>
    <w:rsid w:val="00F82BB5"/>
    <w:rsid w:val="00F86A3F"/>
    <w:rsid w:val="00F8740C"/>
    <w:rsid w:val="00F87977"/>
    <w:rsid w:val="00F93147"/>
    <w:rsid w:val="00F95C01"/>
    <w:rsid w:val="00FA0CF2"/>
    <w:rsid w:val="00FA2082"/>
    <w:rsid w:val="00FA226C"/>
    <w:rsid w:val="00FA6427"/>
    <w:rsid w:val="00FB79A1"/>
    <w:rsid w:val="00FC2312"/>
    <w:rsid w:val="00FD05FE"/>
    <w:rsid w:val="00FD70FF"/>
    <w:rsid w:val="00FD751D"/>
    <w:rsid w:val="00FE05E1"/>
    <w:rsid w:val="00FE1785"/>
    <w:rsid w:val="00FE1A1E"/>
    <w:rsid w:val="00FE1C2D"/>
    <w:rsid w:val="00FF1EE5"/>
    <w:rsid w:val="00FF37B1"/>
    <w:rsid w:val="00FF7027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3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921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921B4"/>
  </w:style>
  <w:style w:type="paragraph" w:styleId="Tekstbalonia">
    <w:name w:val="Balloon Text"/>
    <w:basedOn w:val="Normal"/>
    <w:semiHidden/>
    <w:rsid w:val="00B02117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8069B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00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66ECF"/>
    <w:pPr>
      <w:ind w:left="720"/>
      <w:contextualSpacing/>
    </w:pPr>
  </w:style>
  <w:style w:type="paragraph" w:customStyle="1" w:styleId="Default">
    <w:name w:val="Default"/>
    <w:rsid w:val="00957C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0689A"/>
    <w:pPr>
      <w:spacing w:before="100" w:beforeAutospacing="1" w:after="100" w:afterAutospacing="1"/>
    </w:pPr>
  </w:style>
  <w:style w:type="paragraph" w:customStyle="1" w:styleId="box457769">
    <w:name w:val="box_457769"/>
    <w:basedOn w:val="Normal"/>
    <w:uiPriority w:val="99"/>
    <w:rsid w:val="0001276A"/>
    <w:pPr>
      <w:spacing w:before="100" w:beforeAutospacing="1" w:after="100" w:afterAutospacing="1"/>
    </w:pPr>
  </w:style>
  <w:style w:type="paragraph" w:customStyle="1" w:styleId="box471270">
    <w:name w:val="box_471270"/>
    <w:basedOn w:val="Normal"/>
    <w:rsid w:val="0001276A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3086"/>
    <w:rPr>
      <w:b/>
      <w:bCs/>
    </w:rPr>
  </w:style>
  <w:style w:type="paragraph" w:styleId="Bezproreda">
    <w:name w:val="No Spacing"/>
    <w:uiPriority w:val="1"/>
    <w:qFormat/>
    <w:rsid w:val="005631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7093-AA18-41DC-9743-3D31D3F2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VIJEĆE</vt:lpstr>
      <vt:lpstr>GRADSKO VIJEĆE</vt:lpstr>
    </vt:vector>
  </TitlesOfParts>
  <Company>Grad Metković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VIJEĆE</dc:title>
  <dc:creator>Mojmir</dc:creator>
  <cp:lastModifiedBy>Mojimir Vladimir</cp:lastModifiedBy>
  <cp:revision>69</cp:revision>
  <cp:lastPrinted>2023-12-14T11:48:00Z</cp:lastPrinted>
  <dcterms:created xsi:type="dcterms:W3CDTF">2024-10-09T06:51:00Z</dcterms:created>
  <dcterms:modified xsi:type="dcterms:W3CDTF">2024-11-08T12:28:00Z</dcterms:modified>
</cp:coreProperties>
</file>