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DE7E" w14:textId="7E636D41" w:rsidR="00343C35" w:rsidRPr="00754A9D" w:rsidRDefault="00343C35"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cs="Arial"/>
          <w:b/>
          <w:bCs/>
        </w:rPr>
      </w:pP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r w:rsidRPr="00754A9D">
        <w:rPr>
          <w:rFonts w:ascii="Arial Narrow" w:hAnsi="Arial Narrow" w:cs="Arial"/>
        </w:rPr>
        <w:tab/>
      </w:r>
    </w:p>
    <w:p w14:paraId="646BFA86" w14:textId="2A71549F"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Arial"/>
        </w:rPr>
      </w:pPr>
      <w:r w:rsidRPr="00754A9D">
        <w:rPr>
          <w:rFonts w:ascii="Arial Narrow" w:hAnsi="Arial Narrow" w:cs="Arial"/>
        </w:rPr>
        <w:t>Na temelju članka 17.</w:t>
      </w:r>
      <w:r w:rsidR="001B171F" w:rsidRPr="00754A9D">
        <w:rPr>
          <w:rFonts w:ascii="Arial Narrow" w:hAnsi="Arial Narrow" w:cs="Arial"/>
        </w:rPr>
        <w:t xml:space="preserve"> </w:t>
      </w:r>
      <w:r w:rsidRPr="00754A9D">
        <w:rPr>
          <w:rFonts w:ascii="Arial Narrow" w:hAnsi="Arial Narrow" w:cs="Arial"/>
        </w:rPr>
        <w:t>Zakona o ublažavanju i uklanjanju posljedica prirodnih nepogoda (</w:t>
      </w:r>
      <w:r w:rsidR="001B171F" w:rsidRPr="00754A9D">
        <w:rPr>
          <w:rFonts w:ascii="Arial Narrow" w:hAnsi="Arial Narrow" w:cs="Arial"/>
        </w:rPr>
        <w:t>"</w:t>
      </w:r>
      <w:r w:rsidRPr="00754A9D">
        <w:rPr>
          <w:rFonts w:ascii="Arial Narrow" w:hAnsi="Arial Narrow" w:cs="Arial"/>
        </w:rPr>
        <w:t>Narodne novine</w:t>
      </w:r>
      <w:r w:rsidR="001B171F" w:rsidRPr="00754A9D">
        <w:rPr>
          <w:rFonts w:ascii="Arial Narrow" w:hAnsi="Arial Narrow" w:cs="Arial"/>
        </w:rPr>
        <w:t>"</w:t>
      </w:r>
      <w:r w:rsidRPr="00754A9D">
        <w:rPr>
          <w:rFonts w:ascii="Arial Narrow" w:hAnsi="Arial Narrow" w:cs="Arial"/>
        </w:rPr>
        <w:t>, broj</w:t>
      </w:r>
      <w:r w:rsidR="00712763" w:rsidRPr="00754A9D">
        <w:rPr>
          <w:rFonts w:ascii="Arial Narrow" w:hAnsi="Arial Narrow" w:cs="Arial"/>
        </w:rPr>
        <w:t>:</w:t>
      </w:r>
      <w:r w:rsidRPr="00754A9D">
        <w:rPr>
          <w:rFonts w:ascii="Arial Narrow" w:hAnsi="Arial Narrow" w:cs="Arial"/>
        </w:rPr>
        <w:t xml:space="preserve"> 16/19)</w:t>
      </w:r>
      <w:r w:rsidR="00D97D8B" w:rsidRPr="00754A9D">
        <w:rPr>
          <w:rFonts w:ascii="Arial Narrow" w:hAnsi="Arial Narrow" w:cs="Arial"/>
        </w:rPr>
        <w:t xml:space="preserve">, </w:t>
      </w:r>
      <w:r w:rsidR="00D97D8B" w:rsidRPr="00754A9D">
        <w:rPr>
          <w:rFonts w:ascii="Arial Narrow" w:eastAsia="Times New Roman" w:hAnsi="Arial Narrow" w:cs="Arial"/>
        </w:rPr>
        <w:t>članka 35. točke 2. Zakona o lokalnoj i područnoj (regionalnoj) samoupravi ("Narodne novine", broj: 33/01, 60/01, 129/05, 109/07, 125/08, 36/09, 150/11, 144/12, 19/13 – pročišćeni tekst, 137/15, 123/17, 98/19 i 144/20)</w:t>
      </w:r>
      <w:r w:rsidR="00D97D8B" w:rsidRPr="00754A9D">
        <w:rPr>
          <w:rFonts w:ascii="Arial Narrow" w:hAnsi="Arial Narrow" w:cs="Arial"/>
        </w:rPr>
        <w:t xml:space="preserve"> </w:t>
      </w:r>
      <w:r w:rsidRPr="00754A9D">
        <w:rPr>
          <w:rFonts w:ascii="Arial Narrow" w:hAnsi="Arial Narrow" w:cs="Arial"/>
        </w:rPr>
        <w:t xml:space="preserve"> i članka </w:t>
      </w:r>
      <w:r w:rsidR="009A240A">
        <w:rPr>
          <w:rFonts w:ascii="Arial Narrow" w:hAnsi="Arial Narrow" w:cs="Arial"/>
        </w:rPr>
        <w:t>36</w:t>
      </w:r>
      <w:r w:rsidRPr="00754A9D">
        <w:rPr>
          <w:rFonts w:ascii="Arial Narrow" w:hAnsi="Arial Narrow" w:cs="Arial"/>
        </w:rPr>
        <w:t xml:space="preserve">. Statuta </w:t>
      </w:r>
      <w:r w:rsidR="007351CC" w:rsidRPr="00754A9D">
        <w:rPr>
          <w:rFonts w:ascii="Arial Narrow" w:hAnsi="Arial Narrow" w:cs="Arial"/>
        </w:rPr>
        <w:t>Grada Metkovića</w:t>
      </w:r>
      <w:r w:rsidRPr="00754A9D">
        <w:rPr>
          <w:rFonts w:ascii="Arial Narrow" w:hAnsi="Arial Narrow" w:cs="Arial"/>
        </w:rPr>
        <w:t xml:space="preserve"> (</w:t>
      </w:r>
      <w:r w:rsidR="001B171F" w:rsidRPr="00754A9D">
        <w:rPr>
          <w:rFonts w:ascii="Arial Narrow" w:hAnsi="Arial Narrow" w:cs="Arial"/>
        </w:rPr>
        <w:t>"</w:t>
      </w:r>
      <w:r w:rsidR="009B7673">
        <w:rPr>
          <w:rFonts w:ascii="Arial Narrow" w:hAnsi="Arial Narrow" w:cs="Arial"/>
        </w:rPr>
        <w:t>Neretvanski glasnik</w:t>
      </w:r>
      <w:r w:rsidR="001B171F" w:rsidRPr="00754A9D">
        <w:rPr>
          <w:rFonts w:ascii="Arial Narrow" w:hAnsi="Arial Narrow" w:cs="Arial"/>
        </w:rPr>
        <w:t>"</w:t>
      </w:r>
      <w:r w:rsidRPr="00754A9D">
        <w:rPr>
          <w:rFonts w:ascii="Arial Narrow" w:hAnsi="Arial Narrow" w:cs="Arial"/>
        </w:rPr>
        <w:t>, broj</w:t>
      </w:r>
      <w:r w:rsidR="001B171F" w:rsidRPr="00754A9D">
        <w:rPr>
          <w:rFonts w:ascii="Arial Narrow" w:hAnsi="Arial Narrow" w:cs="Arial"/>
        </w:rPr>
        <w:t>:</w:t>
      </w:r>
      <w:r w:rsidRPr="00754A9D">
        <w:rPr>
          <w:rFonts w:ascii="Arial Narrow" w:hAnsi="Arial Narrow" w:cs="Arial"/>
        </w:rPr>
        <w:t xml:space="preserve"> </w:t>
      </w:r>
      <w:r w:rsidR="009A240A">
        <w:rPr>
          <w:rFonts w:ascii="Arial Narrow" w:hAnsi="Arial Narrow" w:cs="Arial"/>
        </w:rPr>
        <w:t>1/</w:t>
      </w:r>
      <w:r w:rsidRPr="00754A9D">
        <w:rPr>
          <w:rFonts w:ascii="Arial Narrow" w:hAnsi="Arial Narrow" w:cs="Arial"/>
        </w:rPr>
        <w:t xml:space="preserve">21), Gradsko vijeće </w:t>
      </w:r>
      <w:r w:rsidR="007351CC" w:rsidRPr="00754A9D">
        <w:rPr>
          <w:rFonts w:ascii="Arial Narrow" w:hAnsi="Arial Narrow" w:cs="Arial"/>
        </w:rPr>
        <w:t>Grada Metkovića</w:t>
      </w:r>
      <w:r w:rsidRPr="00754A9D">
        <w:rPr>
          <w:rFonts w:ascii="Arial Narrow" w:hAnsi="Arial Narrow" w:cs="Arial"/>
        </w:rPr>
        <w:t xml:space="preserve"> na</w:t>
      </w:r>
      <w:r w:rsidR="001B171F" w:rsidRPr="00754A9D">
        <w:rPr>
          <w:rFonts w:ascii="Arial Narrow" w:hAnsi="Arial Narrow" w:cs="Arial"/>
        </w:rPr>
        <w:t xml:space="preserve"> ___</w:t>
      </w:r>
      <w:r w:rsidRPr="00754A9D">
        <w:rPr>
          <w:rFonts w:ascii="Arial Narrow" w:hAnsi="Arial Narrow" w:cs="Arial"/>
        </w:rPr>
        <w:t xml:space="preserve"> sjednici, održanoj </w:t>
      </w:r>
      <w:r w:rsidR="001B171F" w:rsidRPr="00754A9D">
        <w:rPr>
          <w:rFonts w:ascii="Arial Narrow" w:hAnsi="Arial Narrow" w:cs="Arial"/>
        </w:rPr>
        <w:t>dana _____________ 202</w:t>
      </w:r>
      <w:r w:rsidR="007351CC" w:rsidRPr="00754A9D">
        <w:rPr>
          <w:rFonts w:ascii="Arial Narrow" w:hAnsi="Arial Narrow" w:cs="Arial"/>
        </w:rPr>
        <w:t>5</w:t>
      </w:r>
      <w:r w:rsidR="001B171F" w:rsidRPr="00754A9D">
        <w:rPr>
          <w:rFonts w:ascii="Arial Narrow" w:hAnsi="Arial Narrow" w:cs="Arial"/>
        </w:rPr>
        <w:t>. godine</w:t>
      </w:r>
      <w:r w:rsidRPr="00754A9D">
        <w:rPr>
          <w:rFonts w:ascii="Arial Narrow" w:hAnsi="Arial Narrow" w:cs="Arial"/>
        </w:rPr>
        <w:t>, donijelo je</w:t>
      </w:r>
    </w:p>
    <w:p w14:paraId="1D76DABF" w14:textId="77777777" w:rsidR="004B0F5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720"/>
        <w:jc w:val="center"/>
        <w:rPr>
          <w:rFonts w:ascii="Arial Narrow" w:eastAsia="Helvetica" w:hAnsi="Arial Narrow" w:cs="Helvetica"/>
        </w:rPr>
      </w:pPr>
      <w:r w:rsidRPr="00754A9D">
        <w:rPr>
          <w:rFonts w:ascii="Arial Narrow" w:hAnsi="Arial Narrow"/>
          <w:b/>
          <w:bCs/>
        </w:rPr>
        <w:t>PLAN DJELOVANJA</w:t>
      </w:r>
    </w:p>
    <w:p w14:paraId="73B292B9" w14:textId="76E8743D" w:rsidR="004B0F5B" w:rsidRPr="00754A9D" w:rsidRDefault="007351CC"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rPr>
          <w:rFonts w:ascii="Arial Narrow" w:eastAsia="Helvetica" w:hAnsi="Arial Narrow" w:cs="Helvetica"/>
        </w:rPr>
      </w:pPr>
      <w:r w:rsidRPr="00754A9D">
        <w:rPr>
          <w:rFonts w:ascii="Arial Narrow" w:hAnsi="Arial Narrow"/>
          <w:b/>
          <w:bCs/>
        </w:rPr>
        <w:t>Grada Metkovića</w:t>
      </w:r>
      <w:r w:rsidR="00051EFD" w:rsidRPr="00754A9D">
        <w:rPr>
          <w:rFonts w:ascii="Arial Narrow" w:hAnsi="Arial Narrow"/>
          <w:b/>
          <w:bCs/>
        </w:rPr>
        <w:t xml:space="preserve"> u području prirodnih nepogoda za 202</w:t>
      </w:r>
      <w:r w:rsidRPr="00754A9D">
        <w:rPr>
          <w:rFonts w:ascii="Arial Narrow" w:hAnsi="Arial Narrow"/>
          <w:b/>
          <w:bCs/>
        </w:rPr>
        <w:t>6</w:t>
      </w:r>
      <w:r w:rsidR="00051EFD" w:rsidRPr="00754A9D">
        <w:rPr>
          <w:rFonts w:ascii="Arial Narrow" w:hAnsi="Arial Narrow"/>
          <w:b/>
          <w:bCs/>
        </w:rPr>
        <w:t>. godinu</w:t>
      </w:r>
    </w:p>
    <w:p w14:paraId="24B3AC09" w14:textId="77777777" w:rsidR="004B0F5B" w:rsidRPr="00754A9D" w:rsidRDefault="00051EFD" w:rsidP="003D3279">
      <w:pPr>
        <w:pStyle w:val="Standardno"/>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360"/>
        <w:ind w:left="357" w:hanging="357"/>
        <w:jc w:val="both"/>
        <w:rPr>
          <w:rFonts w:ascii="Arial Narrow" w:eastAsia="Helvetica" w:hAnsi="Arial Narrow" w:cs="Helvetica"/>
          <w:b/>
          <w:bCs/>
        </w:rPr>
      </w:pPr>
      <w:r w:rsidRPr="00754A9D">
        <w:rPr>
          <w:rFonts w:ascii="Arial Narrow" w:hAnsi="Arial Narrow"/>
          <w:b/>
          <w:bCs/>
        </w:rPr>
        <w:t>UVODNO OBRAZLOŽENJE</w:t>
      </w:r>
    </w:p>
    <w:p w14:paraId="1BDB8D3E" w14:textId="77777777" w:rsidR="004B0F5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eastAsia="Helvetica" w:hAnsi="Arial Narrow" w:cs="Helvetica"/>
        </w:rPr>
      </w:pPr>
      <w:r w:rsidRPr="00754A9D">
        <w:rPr>
          <w:rFonts w:ascii="Arial Narrow" w:hAnsi="Arial Narrow"/>
          <w:i/>
          <w:iCs/>
        </w:rPr>
        <w:t>Pojmovi – pojašnjenja</w:t>
      </w:r>
    </w:p>
    <w:p w14:paraId="50C6514C" w14:textId="77777777" w:rsidR="004B0F5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eastAsia="Helvetica" w:hAnsi="Arial Narrow" w:cs="Helvetica"/>
        </w:rPr>
      </w:pPr>
      <w:r w:rsidRPr="00754A9D">
        <w:rPr>
          <w:rFonts w:ascii="Arial Narrow" w:hAnsi="Arial Narrow"/>
          <w:b/>
          <w:bCs/>
        </w:rPr>
        <w:t xml:space="preserve">JEDINSTVENE CIJENE </w:t>
      </w:r>
      <w:r w:rsidRPr="00754A9D">
        <w:rPr>
          <w:rFonts w:ascii="Arial Narrow" w:hAnsi="Arial Narrow"/>
        </w:rPr>
        <w:t xml:space="preserve">su cijene koje donosi, objavljuje i unosi u Registar šteta Državno povjerenstvo za procjenu šteta od prirodnih nepogoda na prijedlog nadležnih ministarstva (Zakon o ublažavanju i uklanjanju posljedica prirodnih nepogoda </w:t>
      </w:r>
      <w:r w:rsidR="001B171F" w:rsidRPr="00754A9D">
        <w:rPr>
          <w:rFonts w:ascii="Arial Narrow" w:hAnsi="Arial Narrow"/>
        </w:rPr>
        <w:t>(</w:t>
      </w:r>
      <w:r w:rsidR="001B171F" w:rsidRPr="00754A9D">
        <w:rPr>
          <w:rFonts w:ascii="Arial Narrow" w:hAnsi="Arial Narrow" w:cs="Arial"/>
        </w:rPr>
        <w:t>"</w:t>
      </w:r>
      <w:r w:rsidRPr="00754A9D">
        <w:rPr>
          <w:rFonts w:ascii="Arial Narrow" w:hAnsi="Arial Narrow"/>
        </w:rPr>
        <w:t>Narodne novine</w:t>
      </w:r>
      <w:r w:rsidR="001B171F" w:rsidRPr="00754A9D">
        <w:rPr>
          <w:rFonts w:ascii="Arial Narrow" w:hAnsi="Arial Narrow" w:cs="Arial"/>
        </w:rPr>
        <w:t>"</w:t>
      </w:r>
      <w:r w:rsidR="001B171F" w:rsidRPr="00754A9D">
        <w:rPr>
          <w:rFonts w:ascii="Arial Narrow" w:hAnsi="Arial Narrow"/>
        </w:rPr>
        <w:t>,</w:t>
      </w:r>
      <w:r w:rsidRPr="00754A9D">
        <w:rPr>
          <w:rFonts w:ascii="Arial Narrow" w:hAnsi="Arial Narrow"/>
        </w:rPr>
        <w:t xml:space="preserve"> br</w:t>
      </w:r>
      <w:r w:rsidR="001B171F" w:rsidRPr="00754A9D">
        <w:rPr>
          <w:rFonts w:ascii="Arial Narrow" w:hAnsi="Arial Narrow"/>
        </w:rPr>
        <w:t>oj:</w:t>
      </w:r>
      <w:r w:rsidRPr="00754A9D">
        <w:rPr>
          <w:rFonts w:ascii="Arial Narrow" w:hAnsi="Arial Narrow"/>
        </w:rPr>
        <w:t xml:space="preserve"> 16/19)</w:t>
      </w:r>
      <w:r w:rsidR="001B171F" w:rsidRPr="00754A9D">
        <w:rPr>
          <w:rFonts w:ascii="Arial Narrow" w:hAnsi="Arial Narrow"/>
        </w:rPr>
        <w:t>)</w:t>
      </w:r>
      <w:r w:rsidRPr="00754A9D">
        <w:rPr>
          <w:rFonts w:ascii="Arial Narrow" w:hAnsi="Arial Narrow"/>
        </w:rPr>
        <w:t>.</w:t>
      </w:r>
    </w:p>
    <w:p w14:paraId="6329BF47" w14:textId="7013A2D0" w:rsidR="001B171F"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eastAsia="Helvetica" w:hAnsi="Arial Narrow" w:cs="Helvetica"/>
        </w:rPr>
      </w:pPr>
      <w:r w:rsidRPr="00754A9D">
        <w:rPr>
          <w:rFonts w:ascii="Arial Narrow" w:hAnsi="Arial Narrow"/>
          <w:b/>
          <w:bCs/>
        </w:rPr>
        <w:t xml:space="preserve">KATASTROFA </w:t>
      </w:r>
      <w:r w:rsidRPr="00754A9D">
        <w:rPr>
          <w:rFonts w:ascii="Arial Narrow" w:hAnsi="Arial Narrow"/>
        </w:rPr>
        <w:t xml:space="preserve">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 </w:t>
      </w:r>
      <w:r w:rsidR="001B171F" w:rsidRPr="00754A9D">
        <w:rPr>
          <w:rFonts w:ascii="Arial Narrow" w:hAnsi="Arial Narrow"/>
        </w:rPr>
        <w:t>(</w:t>
      </w:r>
      <w:r w:rsidR="001B171F" w:rsidRPr="00754A9D">
        <w:rPr>
          <w:rFonts w:ascii="Arial Narrow" w:hAnsi="Arial Narrow" w:cs="Arial"/>
        </w:rPr>
        <w:t>"</w:t>
      </w:r>
      <w:r w:rsidRPr="00754A9D">
        <w:rPr>
          <w:rFonts w:ascii="Arial Narrow" w:hAnsi="Arial Narrow"/>
        </w:rPr>
        <w:t>Narodne novine</w:t>
      </w:r>
      <w:r w:rsidR="001B171F" w:rsidRPr="00754A9D">
        <w:rPr>
          <w:rFonts w:ascii="Arial Narrow" w:hAnsi="Arial Narrow" w:cs="Arial"/>
        </w:rPr>
        <w:t>"</w:t>
      </w:r>
      <w:r w:rsidR="001B171F" w:rsidRPr="00754A9D">
        <w:rPr>
          <w:rFonts w:ascii="Arial Narrow" w:hAnsi="Arial Narrow"/>
        </w:rPr>
        <w:t>,</w:t>
      </w:r>
      <w:r w:rsidRPr="00754A9D">
        <w:rPr>
          <w:rFonts w:ascii="Arial Narrow" w:hAnsi="Arial Narrow"/>
        </w:rPr>
        <w:t xml:space="preserve"> </w:t>
      </w:r>
      <w:r w:rsidR="001B171F" w:rsidRPr="00754A9D">
        <w:rPr>
          <w:rFonts w:ascii="Arial Narrow" w:hAnsi="Arial Narrow"/>
        </w:rPr>
        <w:t>broj:</w:t>
      </w:r>
      <w:r w:rsidRPr="00754A9D">
        <w:rPr>
          <w:rFonts w:ascii="Arial Narrow" w:hAnsi="Arial Narrow"/>
        </w:rPr>
        <w:t xml:space="preserve"> 82/15, 118/18, 31/20</w:t>
      </w:r>
      <w:r w:rsidR="005176E7" w:rsidRPr="00754A9D">
        <w:rPr>
          <w:rFonts w:ascii="Arial Narrow" w:hAnsi="Arial Narrow"/>
        </w:rPr>
        <w:t xml:space="preserve">, </w:t>
      </w:r>
      <w:r w:rsidRPr="00754A9D">
        <w:rPr>
          <w:rFonts w:ascii="Arial Narrow" w:hAnsi="Arial Narrow"/>
        </w:rPr>
        <w:t>20/21</w:t>
      </w:r>
      <w:r w:rsidR="005176E7" w:rsidRPr="00754A9D">
        <w:rPr>
          <w:rFonts w:ascii="Arial Narrow" w:hAnsi="Arial Narrow"/>
        </w:rPr>
        <w:t xml:space="preserve"> i 114/22</w:t>
      </w:r>
      <w:r w:rsidRPr="00754A9D">
        <w:rPr>
          <w:rFonts w:ascii="Arial Narrow" w:hAnsi="Arial Narrow"/>
        </w:rPr>
        <w:t>)</w:t>
      </w:r>
      <w:r w:rsidR="001B171F" w:rsidRPr="00754A9D">
        <w:rPr>
          <w:rFonts w:ascii="Arial Narrow" w:hAnsi="Arial Narrow"/>
        </w:rPr>
        <w:t>)</w:t>
      </w:r>
      <w:r w:rsidRPr="00754A9D">
        <w:rPr>
          <w:rFonts w:ascii="Arial Narrow" w:hAnsi="Arial Narrow"/>
        </w:rPr>
        <w:t>.</w:t>
      </w:r>
    </w:p>
    <w:p w14:paraId="539BEB7F" w14:textId="77777777" w:rsidR="001B171F"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eastAsia="Helvetica" w:hAnsi="Arial Narrow" w:cs="Helvetica"/>
        </w:rPr>
      </w:pPr>
      <w:r w:rsidRPr="00754A9D">
        <w:rPr>
          <w:rFonts w:ascii="Arial Narrow" w:hAnsi="Arial Narrow"/>
          <w:b/>
          <w:bCs/>
        </w:rPr>
        <w:t xml:space="preserve">OŠTEĆENIK </w:t>
      </w:r>
      <w:r w:rsidRPr="00754A9D">
        <w:rPr>
          <w:rFonts w:ascii="Arial Narrow" w:hAnsi="Arial Narrow"/>
        </w:rPr>
        <w:t xml:space="preserve">je fizička ili pravna osoba na čijoj je imovini utvrđena šteta od prirodnih nepogoda sukladno kriterijima iz Zakona o ublažavanju i uklanjanju posljedica prirodnih nepogoda </w:t>
      </w:r>
      <w:r w:rsidR="001B171F" w:rsidRPr="00754A9D">
        <w:rPr>
          <w:rFonts w:ascii="Arial Narrow" w:hAnsi="Arial Narrow"/>
        </w:rPr>
        <w:t>(Zakon o ublažavanju i uklanjanju posljedica prirodnih nepogoda ("Narodne novine", broj: 16/19)).</w:t>
      </w:r>
    </w:p>
    <w:p w14:paraId="1FA645C6" w14:textId="77777777" w:rsidR="001B171F"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eastAsia="Helvetica" w:hAnsi="Arial Narrow" w:cs="Helvetica"/>
        </w:rPr>
      </w:pPr>
      <w:r w:rsidRPr="00754A9D">
        <w:rPr>
          <w:rFonts w:ascii="Arial Narrow" w:hAnsi="Arial Narrow"/>
          <w:b/>
          <w:bCs/>
        </w:rPr>
        <w:t xml:space="preserve">PRIRODNOM NEPOGODOM </w:t>
      </w:r>
      <w:r w:rsidRPr="00754A9D">
        <w:rPr>
          <w:rFonts w:ascii="Arial Narrow" w:hAnsi="Arial Narrow"/>
        </w:rPr>
        <w:t xml:space="preserve">smatraju se iznenadne okolnosti uzrokovane nepovoljnim vremenskim prilikama, seizmičkim uzrocima i drugim prirodnim uzrocima koje prekidaju normalno odvijanje života, uzrokuju žrtve, štetu na imovini i/ili njezin gubitak te štetu na javnoj infrastrukturi i/ili u okolišu </w:t>
      </w:r>
      <w:r w:rsidR="001B171F" w:rsidRPr="00754A9D">
        <w:rPr>
          <w:rFonts w:ascii="Arial Narrow" w:hAnsi="Arial Narrow"/>
        </w:rPr>
        <w:t>(Zakon o ublažavanju i uklanjanju posljedica prirodnih nepogoda ("Narodne novine", broj: 16/19)).</w:t>
      </w:r>
    </w:p>
    <w:p w14:paraId="48CF8037" w14:textId="77777777" w:rsidR="001B171F"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eastAsia="Helvetica" w:hAnsi="Arial Narrow" w:cs="Helvetica"/>
        </w:rPr>
      </w:pPr>
      <w:r w:rsidRPr="00754A9D">
        <w:rPr>
          <w:rFonts w:ascii="Arial Narrow" w:hAnsi="Arial Narrow"/>
          <w:b/>
          <w:bCs/>
        </w:rPr>
        <w:t xml:space="preserve">REGISTAR ŠTETA </w:t>
      </w:r>
      <w:r w:rsidRPr="00754A9D">
        <w:rPr>
          <w:rFonts w:ascii="Arial Narrow" w:hAnsi="Arial Narrow"/>
        </w:rPr>
        <w:t xml:space="preserve">je digitalna baza podataka svih šteta nastalih zbog prirodnih nepogoda na području Republike Hrvatske </w:t>
      </w:r>
      <w:r w:rsidR="001B171F" w:rsidRPr="00754A9D">
        <w:rPr>
          <w:rFonts w:ascii="Arial Narrow" w:hAnsi="Arial Narrow"/>
        </w:rPr>
        <w:t>(Zakon o ublažavanju i uklanjanju posljedica prirodnih nepogoda ("Narodne novine", broj: 16/19)).</w:t>
      </w:r>
    </w:p>
    <w:p w14:paraId="5B769C2A" w14:textId="250CD94A" w:rsidR="00AC50A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eastAsia="Helvetica" w:hAnsi="Arial Narrow" w:cs="Helvetica"/>
        </w:rPr>
      </w:pPr>
      <w:r w:rsidRPr="00754A9D">
        <w:rPr>
          <w:rFonts w:ascii="Arial Narrow" w:hAnsi="Arial Narrow"/>
          <w:b/>
          <w:bCs/>
        </w:rPr>
        <w:t xml:space="preserve">VELIKA NESREĆA </w:t>
      </w:r>
      <w:r w:rsidRPr="00754A9D">
        <w:rPr>
          <w:rFonts w:ascii="Arial Narrow" w:hAnsi="Arial Narrow"/>
        </w:rPr>
        <w:t xml:space="preserve">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w:t>
      </w:r>
      <w:r w:rsidR="001B171F" w:rsidRPr="00754A9D">
        <w:rPr>
          <w:rFonts w:ascii="Arial Narrow" w:hAnsi="Arial Narrow"/>
        </w:rPr>
        <w:t>(Zakon o sustavu civilne zaštite ("Narodne novine", broj: 82/15, 118/18, 31/20</w:t>
      </w:r>
      <w:r w:rsidR="005176E7" w:rsidRPr="00754A9D">
        <w:rPr>
          <w:rFonts w:ascii="Arial Narrow" w:hAnsi="Arial Narrow"/>
        </w:rPr>
        <w:t xml:space="preserve">, </w:t>
      </w:r>
      <w:r w:rsidR="001B171F" w:rsidRPr="00754A9D">
        <w:rPr>
          <w:rFonts w:ascii="Arial Narrow" w:hAnsi="Arial Narrow"/>
        </w:rPr>
        <w:t>20/21</w:t>
      </w:r>
      <w:r w:rsidR="005176E7" w:rsidRPr="00754A9D">
        <w:rPr>
          <w:rFonts w:ascii="Arial Narrow" w:hAnsi="Arial Narrow"/>
        </w:rPr>
        <w:t xml:space="preserve"> i 114/22</w:t>
      </w:r>
      <w:r w:rsidR="001B171F" w:rsidRPr="00754A9D">
        <w:rPr>
          <w:rFonts w:ascii="Arial Narrow" w:hAnsi="Arial Narrow"/>
        </w:rPr>
        <w:t>))</w:t>
      </w:r>
      <w:r w:rsidRPr="00754A9D">
        <w:rPr>
          <w:rFonts w:ascii="Arial Narrow" w:hAnsi="Arial Narrow"/>
        </w:rPr>
        <w:t>.</w:t>
      </w:r>
    </w:p>
    <w:p w14:paraId="7051DD75" w14:textId="02D48596" w:rsidR="004B0F5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80"/>
        <w:jc w:val="both"/>
        <w:rPr>
          <w:rFonts w:ascii="Arial Narrow" w:hAnsi="Arial Narrow"/>
        </w:rPr>
      </w:pPr>
      <w:r w:rsidRPr="00754A9D">
        <w:rPr>
          <w:rFonts w:ascii="Arial Narrow" w:hAnsi="Arial Narrow"/>
          <w:b/>
          <w:bCs/>
        </w:rPr>
        <w:t xml:space="preserve">ŽURNA POMOĆ </w:t>
      </w:r>
      <w:r w:rsidRPr="00754A9D">
        <w:rPr>
          <w:rFonts w:ascii="Arial Narrow" w:hAnsi="Arial Narrow"/>
        </w:rPr>
        <w:t xml:space="preserve">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w:t>
      </w:r>
      <w:r w:rsidR="001B171F" w:rsidRPr="00754A9D">
        <w:rPr>
          <w:rFonts w:ascii="Arial Narrow" w:hAnsi="Arial Narrow"/>
        </w:rPr>
        <w:t>(Zakon o ublažavanju i uklanjanju posljedica prirodnih nepogoda ("Narodne novine", broj: 16/19)).</w:t>
      </w:r>
    </w:p>
    <w:p w14:paraId="2E157228" w14:textId="07C937E3" w:rsidR="003D3279" w:rsidRPr="00754A9D" w:rsidRDefault="003D3279"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rPr>
      </w:pPr>
    </w:p>
    <w:p w14:paraId="4D71B14B" w14:textId="1DAB5C12" w:rsidR="003D3279" w:rsidRPr="00754A9D" w:rsidRDefault="003D3279"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rPr>
      </w:pPr>
    </w:p>
    <w:p w14:paraId="51F7DF80" w14:textId="2D461DD9" w:rsidR="003D3279" w:rsidRPr="00754A9D" w:rsidRDefault="003D3279"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rPr>
      </w:pPr>
    </w:p>
    <w:p w14:paraId="0FA9C86B" w14:textId="7A1939E4" w:rsidR="004B0F5B" w:rsidRPr="00754A9D" w:rsidRDefault="00051EFD" w:rsidP="003D3279">
      <w:pPr>
        <w:pStyle w:val="Standardno"/>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ind w:left="357" w:hanging="357"/>
        <w:jc w:val="both"/>
        <w:rPr>
          <w:rFonts w:ascii="Arial Narrow" w:eastAsia="Helvetica" w:hAnsi="Arial Narrow" w:cs="Helvetica"/>
          <w:b/>
          <w:bCs/>
        </w:rPr>
      </w:pPr>
      <w:r w:rsidRPr="00754A9D">
        <w:rPr>
          <w:rFonts w:ascii="Arial Narrow" w:hAnsi="Arial Narrow"/>
          <w:b/>
          <w:bCs/>
        </w:rPr>
        <w:t>OPĆE ODREDBE</w:t>
      </w:r>
    </w:p>
    <w:p w14:paraId="7F7A6E89" w14:textId="77777777" w:rsidR="001B171F"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Stupanjem na snagu Zakona o ublažavanju i uklanjanj</w:t>
      </w:r>
      <w:r w:rsidR="001B171F" w:rsidRPr="00754A9D">
        <w:rPr>
          <w:rFonts w:ascii="Arial Narrow" w:hAnsi="Arial Narrow"/>
        </w:rPr>
        <w:t xml:space="preserve">u posljedica prirodnih nepogoda </w:t>
      </w:r>
      <w:r w:rsidRPr="00754A9D">
        <w:rPr>
          <w:rFonts w:ascii="Arial Narrow" w:hAnsi="Arial Narrow"/>
        </w:rPr>
        <w:t>(</w:t>
      </w:r>
      <w:r w:rsidR="001B171F" w:rsidRPr="00754A9D">
        <w:rPr>
          <w:rFonts w:ascii="Arial Narrow" w:hAnsi="Arial Narrow" w:cs="Arial"/>
        </w:rPr>
        <w:t>"</w:t>
      </w:r>
      <w:r w:rsidRPr="00754A9D">
        <w:rPr>
          <w:rFonts w:ascii="Arial Narrow" w:hAnsi="Arial Narrow"/>
        </w:rPr>
        <w:t>Narodne novine</w:t>
      </w:r>
      <w:r w:rsidR="001B171F" w:rsidRPr="00754A9D">
        <w:rPr>
          <w:rFonts w:ascii="Arial Narrow" w:hAnsi="Arial Narrow" w:cs="Arial"/>
        </w:rPr>
        <w:t>"</w:t>
      </w:r>
      <w:r w:rsidR="001B171F" w:rsidRPr="00754A9D">
        <w:rPr>
          <w:rFonts w:ascii="Arial Narrow" w:hAnsi="Arial Narrow"/>
        </w:rPr>
        <w:t>,</w:t>
      </w:r>
      <w:r w:rsidRPr="00754A9D">
        <w:rPr>
          <w:rFonts w:ascii="Arial Narrow" w:hAnsi="Arial Narrow"/>
        </w:rPr>
        <w:t xml:space="preserve"> br</w:t>
      </w:r>
      <w:r w:rsidR="001B171F" w:rsidRPr="00754A9D">
        <w:rPr>
          <w:rFonts w:ascii="Arial Narrow" w:hAnsi="Arial Narrow"/>
        </w:rPr>
        <w:t>oj:</w:t>
      </w:r>
      <w:r w:rsidRPr="00754A9D">
        <w:rPr>
          <w:rFonts w:ascii="Arial Narrow" w:hAnsi="Arial Narrow"/>
        </w:rPr>
        <w:t xml:space="preserve"> 16/19), sve jedinice lokalne samouprave, dužne su izraditi Plan djelovanja u području prirodnih nepogoda.</w:t>
      </w:r>
    </w:p>
    <w:p w14:paraId="16EF6A6B" w14:textId="77777777" w:rsidR="003844C7"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 xml:space="preserve">Prirodnom nepogodom, u smislu Zakona o ublažavanju i uklanjanju posljedica prirodnih nepogoda </w:t>
      </w:r>
      <w:r w:rsidR="003844C7" w:rsidRPr="00754A9D">
        <w:rPr>
          <w:rFonts w:ascii="Arial Narrow" w:hAnsi="Arial Narrow"/>
        </w:rPr>
        <w:t>(</w:t>
      </w:r>
      <w:r w:rsidR="003844C7" w:rsidRPr="00754A9D">
        <w:rPr>
          <w:rFonts w:ascii="Arial Narrow" w:hAnsi="Arial Narrow" w:cs="Arial"/>
        </w:rPr>
        <w:t>"</w:t>
      </w:r>
      <w:r w:rsidR="003844C7" w:rsidRPr="00754A9D">
        <w:rPr>
          <w:rFonts w:ascii="Arial Narrow" w:hAnsi="Arial Narrow"/>
        </w:rPr>
        <w:t>Narodne novine</w:t>
      </w:r>
      <w:r w:rsidR="003844C7" w:rsidRPr="00754A9D">
        <w:rPr>
          <w:rFonts w:ascii="Arial Narrow" w:hAnsi="Arial Narrow" w:cs="Arial"/>
        </w:rPr>
        <w:t>"</w:t>
      </w:r>
      <w:r w:rsidR="003844C7" w:rsidRPr="00754A9D">
        <w:rPr>
          <w:rFonts w:ascii="Arial Narrow" w:hAnsi="Arial Narrow"/>
        </w:rPr>
        <w:t>, broj: 16/19)</w:t>
      </w:r>
      <w:r w:rsidRPr="00754A9D">
        <w:rPr>
          <w:rFonts w:ascii="Arial Narrow" w:hAnsi="Arial Narrow"/>
        </w:rPr>
        <w:t>,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79D24D08" w14:textId="77777777" w:rsidR="003844C7"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Prirodnom nepogodom smatraju se: potres, olujni i orkanski vjetar, požar, poplava, suša, tuča, kiša koja se smrzava u dodiru s podlogom, mraz, izvanredno velika visina snijega, snježni nanos i lavina, nagomilavanje leda na vodotocima, klizanje, tečenje, odronjavanje i prevrtanje zemljišta, te druge pojave takva opsega koje, ovisno o mjesnim prilikama, uzrokuju bitne poremećaje u životu ljudi na određenom području.</w:t>
      </w:r>
    </w:p>
    <w:p w14:paraId="13E214A9" w14:textId="1F818DCC" w:rsidR="003844C7"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 xml:space="preserve">Svrha samog Plana djelovanja u području prirodnih nepogoda </w:t>
      </w:r>
      <w:r w:rsidR="007351CC" w:rsidRPr="00754A9D">
        <w:rPr>
          <w:rFonts w:ascii="Arial Narrow" w:hAnsi="Arial Narrow"/>
        </w:rPr>
        <w:t>Grada Metkovića</w:t>
      </w:r>
      <w:r w:rsidRPr="00754A9D">
        <w:rPr>
          <w:rFonts w:ascii="Arial Narrow" w:hAnsi="Arial Narrow"/>
        </w:rPr>
        <w:t xml:space="preserve"> je određenje postupanja nadležnih tijela, te određivanje mjera i postupanja djelomične sanacije šteta od prirodnih nepogoda koje su navedene Zakonom o ublažavanju i uklanjanju posljedica prirodnih nepogoda </w:t>
      </w:r>
      <w:r w:rsidR="003844C7" w:rsidRPr="00754A9D">
        <w:rPr>
          <w:rFonts w:ascii="Arial Narrow" w:hAnsi="Arial Narrow"/>
        </w:rPr>
        <w:t>(</w:t>
      </w:r>
      <w:r w:rsidR="003844C7" w:rsidRPr="00754A9D">
        <w:rPr>
          <w:rFonts w:ascii="Arial Narrow" w:hAnsi="Arial Narrow" w:cs="Arial"/>
        </w:rPr>
        <w:t>"</w:t>
      </w:r>
      <w:r w:rsidR="003844C7" w:rsidRPr="00754A9D">
        <w:rPr>
          <w:rFonts w:ascii="Arial Narrow" w:hAnsi="Arial Narrow"/>
        </w:rPr>
        <w:t>Narodne novine</w:t>
      </w:r>
      <w:r w:rsidR="003844C7" w:rsidRPr="00754A9D">
        <w:rPr>
          <w:rFonts w:ascii="Arial Narrow" w:hAnsi="Arial Narrow" w:cs="Arial"/>
        </w:rPr>
        <w:t>"</w:t>
      </w:r>
      <w:r w:rsidR="003844C7" w:rsidRPr="00754A9D">
        <w:rPr>
          <w:rFonts w:ascii="Arial Narrow" w:hAnsi="Arial Narrow"/>
        </w:rPr>
        <w:t>, broj: 16/19)</w:t>
      </w:r>
      <w:r w:rsidRPr="00754A9D">
        <w:rPr>
          <w:rFonts w:ascii="Arial Narrow" w:hAnsi="Arial Narrow"/>
        </w:rPr>
        <w:t>.</w:t>
      </w:r>
    </w:p>
    <w:p w14:paraId="633F4879" w14:textId="77777777" w:rsidR="004B0F5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Nositelji provedbe mjera iz Plana djelovanja u području prirodnih nepogoda jesu:</w:t>
      </w:r>
    </w:p>
    <w:p w14:paraId="0DCC22D3" w14:textId="7CC9C097" w:rsidR="003844C7" w:rsidRPr="00754A9D" w:rsidRDefault="00051EFD" w:rsidP="00BD5C65">
      <w:pPr>
        <w:pStyle w:val="Standardno"/>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 xml:space="preserve">Povjerenstvo za procjenu šteta od prirodnih nepogoda </w:t>
      </w:r>
      <w:r w:rsidR="007351CC" w:rsidRPr="00754A9D">
        <w:rPr>
          <w:rFonts w:ascii="Arial Narrow" w:hAnsi="Arial Narrow"/>
        </w:rPr>
        <w:t>Grada Metkovića</w:t>
      </w:r>
      <w:r w:rsidRPr="00754A9D">
        <w:rPr>
          <w:rFonts w:ascii="Arial Narrow" w:hAnsi="Arial Narrow"/>
        </w:rPr>
        <w:t xml:space="preserve"> i</w:t>
      </w:r>
    </w:p>
    <w:p w14:paraId="6B60BC76" w14:textId="6BAA09D1" w:rsidR="004B0F5B" w:rsidRPr="00754A9D" w:rsidRDefault="00051EFD" w:rsidP="00BD5C65">
      <w:pPr>
        <w:pStyle w:val="Standardno"/>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 xml:space="preserve">Gradonačelnik </w:t>
      </w:r>
      <w:r w:rsidR="007351CC" w:rsidRPr="00754A9D">
        <w:rPr>
          <w:rFonts w:ascii="Arial Narrow" w:hAnsi="Arial Narrow"/>
        </w:rPr>
        <w:t>Grada Metkovića</w:t>
      </w:r>
      <w:r w:rsidRPr="00754A9D">
        <w:rPr>
          <w:rFonts w:ascii="Arial Narrow" w:hAnsi="Arial Narrow"/>
        </w:rPr>
        <w:t>.</w:t>
      </w:r>
    </w:p>
    <w:p w14:paraId="792AE377" w14:textId="77777777" w:rsidR="004B0F5B" w:rsidRPr="00754A9D" w:rsidRDefault="00051EFD" w:rsidP="003D3279">
      <w:pPr>
        <w:pStyle w:val="Standardno"/>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left="357" w:hanging="357"/>
        <w:jc w:val="both"/>
        <w:rPr>
          <w:rFonts w:ascii="Arial Narrow" w:eastAsia="Helvetica" w:hAnsi="Arial Narrow" w:cs="Helvetica"/>
          <w:b/>
          <w:bCs/>
        </w:rPr>
      </w:pPr>
      <w:r w:rsidRPr="00754A9D">
        <w:rPr>
          <w:rFonts w:ascii="Arial Narrow" w:hAnsi="Arial Narrow"/>
          <w:b/>
          <w:bCs/>
        </w:rPr>
        <w:t>MJERE ZAŠTITE ZA VRIJEME TRAJANJA EKSTREMNIH PRIRODNIH UVJETA</w:t>
      </w:r>
    </w:p>
    <w:p w14:paraId="7D653BF2" w14:textId="77777777" w:rsidR="003844C7"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Određenim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2FB9AC86" w14:textId="2F5A65BB" w:rsidR="003844C7"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b/>
          <w:bCs/>
        </w:rPr>
        <w:t>Sukladno Zakonu o sustavu civilne zaštite (</w:t>
      </w:r>
      <w:r w:rsidR="003844C7" w:rsidRPr="00754A9D">
        <w:rPr>
          <w:rFonts w:ascii="Arial Narrow" w:hAnsi="Arial Narrow" w:cs="Arial"/>
          <w:b/>
          <w:bCs/>
        </w:rPr>
        <w:t>"</w:t>
      </w:r>
      <w:r w:rsidRPr="00754A9D">
        <w:rPr>
          <w:rFonts w:ascii="Arial Narrow" w:hAnsi="Arial Narrow"/>
          <w:b/>
          <w:bCs/>
        </w:rPr>
        <w:t>Narodne novine</w:t>
      </w:r>
      <w:r w:rsidR="003844C7" w:rsidRPr="00754A9D">
        <w:rPr>
          <w:rFonts w:ascii="Arial Narrow" w:hAnsi="Arial Narrow" w:cs="Arial"/>
          <w:b/>
          <w:bCs/>
        </w:rPr>
        <w:t>"</w:t>
      </w:r>
      <w:r w:rsidR="00712763" w:rsidRPr="00754A9D">
        <w:rPr>
          <w:rFonts w:ascii="Arial Narrow" w:hAnsi="Arial Narrow" w:cs="Arial"/>
          <w:b/>
          <w:bCs/>
        </w:rPr>
        <w:t>,</w:t>
      </w:r>
      <w:r w:rsidRPr="00754A9D">
        <w:rPr>
          <w:rFonts w:ascii="Arial Narrow" w:hAnsi="Arial Narrow"/>
          <w:b/>
          <w:bCs/>
        </w:rPr>
        <w:t xml:space="preserve"> br</w:t>
      </w:r>
      <w:r w:rsidR="003844C7" w:rsidRPr="00754A9D">
        <w:rPr>
          <w:rFonts w:ascii="Arial Narrow" w:hAnsi="Arial Narrow"/>
          <w:b/>
          <w:bCs/>
        </w:rPr>
        <w:t>oj:</w:t>
      </w:r>
      <w:r w:rsidRPr="00754A9D">
        <w:rPr>
          <w:rFonts w:ascii="Arial Narrow" w:hAnsi="Arial Narrow"/>
          <w:b/>
          <w:bCs/>
        </w:rPr>
        <w:t xml:space="preserve"> 82/15, 118/18, 31/20</w:t>
      </w:r>
      <w:r w:rsidR="005176E7" w:rsidRPr="00754A9D">
        <w:rPr>
          <w:rFonts w:ascii="Arial Narrow" w:hAnsi="Arial Narrow"/>
          <w:b/>
          <w:bCs/>
        </w:rPr>
        <w:t xml:space="preserve">, </w:t>
      </w:r>
      <w:r w:rsidRPr="00754A9D">
        <w:rPr>
          <w:rFonts w:ascii="Arial Narrow" w:hAnsi="Arial Narrow"/>
          <w:b/>
          <w:bCs/>
        </w:rPr>
        <w:t>20/21</w:t>
      </w:r>
      <w:r w:rsidR="005176E7" w:rsidRPr="00754A9D">
        <w:rPr>
          <w:rFonts w:ascii="Arial Narrow" w:hAnsi="Arial Narrow"/>
          <w:b/>
          <w:bCs/>
        </w:rPr>
        <w:t xml:space="preserve"> i 114/22</w:t>
      </w:r>
      <w:r w:rsidRPr="00754A9D">
        <w:rPr>
          <w:rFonts w:ascii="Arial Narrow" w:hAnsi="Arial Narrow"/>
          <w:b/>
          <w:bCs/>
        </w:rPr>
        <w:t>),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14:paraId="011C6308" w14:textId="2E886F2A" w:rsidR="004B0F5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hAnsi="Arial Narrow"/>
          <w:b/>
          <w:bCs/>
        </w:rPr>
      </w:pPr>
      <w:r w:rsidRPr="00754A9D">
        <w:rPr>
          <w:rFonts w:ascii="Arial Narrow" w:hAnsi="Arial Narrow"/>
          <w:b/>
          <w:bCs/>
        </w:rPr>
        <w:t xml:space="preserve">Planom djelovanja civilne zaštite </w:t>
      </w:r>
      <w:r w:rsidR="007351CC" w:rsidRPr="00754A9D">
        <w:rPr>
          <w:rFonts w:ascii="Arial Narrow" w:hAnsi="Arial Narrow"/>
          <w:b/>
          <w:bCs/>
        </w:rPr>
        <w:t>Grada Metkovića</w:t>
      </w:r>
      <w:r w:rsidRPr="00754A9D">
        <w:rPr>
          <w:rFonts w:ascii="Arial Narrow" w:hAnsi="Arial Narrow"/>
          <w:b/>
          <w:bCs/>
        </w:rPr>
        <w:t xml:space="preserve"> propisano je upozoravanje, pripravnost, mobilizacija i narastanje operativnih snaga sustava civilne zaštite, razrađene su mjere civilne zaštite u odnosu na vrstu ugroza koje su relevantne za </w:t>
      </w:r>
      <w:r w:rsidR="00754A9D" w:rsidRPr="00754A9D">
        <w:rPr>
          <w:rFonts w:ascii="Arial Narrow" w:hAnsi="Arial Narrow"/>
          <w:b/>
          <w:bCs/>
        </w:rPr>
        <w:t>Grad Metković</w:t>
      </w:r>
      <w:r w:rsidRPr="00754A9D">
        <w:rPr>
          <w:rFonts w:ascii="Arial Narrow" w:hAnsi="Arial Narrow"/>
          <w:b/>
          <w:bCs/>
        </w:rPr>
        <w:t xml:space="preserve">, postupanje operativnih snaga sustava civilne zaštite </w:t>
      </w:r>
      <w:r w:rsidR="007351CC" w:rsidRPr="00754A9D">
        <w:rPr>
          <w:rFonts w:ascii="Arial Narrow" w:hAnsi="Arial Narrow"/>
          <w:b/>
          <w:bCs/>
        </w:rPr>
        <w:t>Grada Metkovića</w:t>
      </w:r>
      <w:r w:rsidRPr="00754A9D">
        <w:rPr>
          <w:rFonts w:ascii="Arial Narrow" w:hAnsi="Arial Narrow"/>
          <w:b/>
          <w:bCs/>
        </w:rPr>
        <w:t xml:space="preserve"> u otklanjanju posljedica ugroza i način zahtijevanja i pružanja pomoći između različitih hijerarhijskih razina sustava civilne zaštite.</w:t>
      </w:r>
    </w:p>
    <w:p w14:paraId="390FCEEC" w14:textId="77777777" w:rsidR="004B0F5B" w:rsidRPr="00754A9D" w:rsidRDefault="00051EFD" w:rsidP="003D3279">
      <w:pPr>
        <w:pStyle w:val="Standardno"/>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left="431" w:hanging="431"/>
        <w:jc w:val="both"/>
        <w:rPr>
          <w:rFonts w:ascii="Arial Narrow" w:eastAsia="Helvetica" w:hAnsi="Arial Narrow" w:cs="Helvetica"/>
          <w:b/>
          <w:bCs/>
        </w:rPr>
      </w:pPr>
      <w:r w:rsidRPr="00754A9D">
        <w:rPr>
          <w:rFonts w:ascii="Arial Narrow" w:hAnsi="Arial Narrow"/>
          <w:b/>
          <w:bCs/>
          <w14:textFill>
            <w14:solidFill>
              <w14:srgbClr w14:val="000000">
                <w14:alpha w14:val="15293"/>
              </w14:srgbClr>
            </w14:solidFill>
          </w14:textFill>
        </w:rPr>
        <w:t>MJERE U SLUČAJU NASTAJANJA PRIRODNE NEPOGODE</w:t>
      </w:r>
    </w:p>
    <w:p w14:paraId="2E82033C"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left="108" w:hanging="108"/>
        <w:jc w:val="both"/>
        <w:rPr>
          <w:rFonts w:ascii="Arial Narrow" w:eastAsia="Helvetica" w:hAnsi="Arial Narrow" w:cs="Helvetica"/>
        </w:rPr>
      </w:pPr>
      <w:r w:rsidRPr="00754A9D">
        <w:rPr>
          <w:rFonts w:ascii="Arial Narrow" w:hAnsi="Arial Narrow"/>
        </w:rPr>
        <w:t>Opće mjere za ublažavanje i uklanjanje izravnih posljedica prirodnih nepogoda jesu:</w:t>
      </w:r>
    </w:p>
    <w:p w14:paraId="4CC2EF62" w14:textId="77777777" w:rsidR="003844C7" w:rsidRPr="00754A9D" w:rsidRDefault="00051EFD" w:rsidP="00D97D8B">
      <w:pPr>
        <w:pStyle w:val="Standardn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procjena štete i posljedica,</w:t>
      </w:r>
    </w:p>
    <w:p w14:paraId="6D667397" w14:textId="77777777" w:rsidR="003844C7" w:rsidRPr="00754A9D" w:rsidRDefault="00051EFD" w:rsidP="00D97D8B">
      <w:pPr>
        <w:pStyle w:val="Standardn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sanacija područja zahvaćenog nepogodom,</w:t>
      </w:r>
    </w:p>
    <w:p w14:paraId="0E6D64C4" w14:textId="77777777" w:rsidR="003844C7" w:rsidRPr="00754A9D" w:rsidRDefault="00051EFD" w:rsidP="00D97D8B">
      <w:pPr>
        <w:pStyle w:val="Standardn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prikupljanje i raspodjela pomoći stradalom i ugroženom stanovništvu,</w:t>
      </w:r>
    </w:p>
    <w:p w14:paraId="15BF5EE4" w14:textId="77777777" w:rsidR="003844C7" w:rsidRPr="00754A9D" w:rsidRDefault="00051EFD" w:rsidP="00D97D8B">
      <w:pPr>
        <w:pStyle w:val="Standardn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provedba zdravstvenih i higijensko-epidemioloških mjera,</w:t>
      </w:r>
    </w:p>
    <w:p w14:paraId="69A80055" w14:textId="77777777" w:rsidR="003844C7" w:rsidRPr="00754A9D" w:rsidRDefault="00051EFD" w:rsidP="00D97D8B">
      <w:pPr>
        <w:pStyle w:val="Standardn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provedba veterinarskih mjera,</w:t>
      </w:r>
    </w:p>
    <w:p w14:paraId="6D219CDC" w14:textId="77777777" w:rsidR="004B0F5B" w:rsidRPr="00754A9D" w:rsidRDefault="00051EFD" w:rsidP="00D97D8B">
      <w:pPr>
        <w:pStyle w:val="Standardn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organizacija prometa i komunalnih usluga, radi žurne normalizacije života.</w:t>
      </w:r>
    </w:p>
    <w:p w14:paraId="2F4FA661" w14:textId="77777777" w:rsidR="004B0F5B" w:rsidRPr="00754A9D" w:rsidRDefault="00051EFD" w:rsidP="003D327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right="454"/>
        <w:jc w:val="both"/>
        <w:rPr>
          <w:rFonts w:ascii="Arial Narrow" w:eastAsia="Helvetica" w:hAnsi="Arial Narrow" w:cs="Helvetica"/>
        </w:rPr>
      </w:pPr>
      <w:r w:rsidRPr="00754A9D">
        <w:rPr>
          <w:rFonts w:ascii="Arial Narrow" w:hAnsi="Arial Narrow"/>
        </w:rPr>
        <w:t>Ove mjere provode se organizirano na državnoj, regionalnoj i lokalnoj razini sukladno pravima i obvezama sudionika. U cilju pravovremenog i učinkovitoga ublažavanja i uklanjanja izravnih posljedica i procjena štete od ekstremnih prirodnih uvjeta u pravilu se obavlja odmah ili u najkraćem roku.</w:t>
      </w:r>
    </w:p>
    <w:p w14:paraId="1DAE9DD3" w14:textId="77777777" w:rsidR="004B0F5B" w:rsidRPr="00754A9D" w:rsidRDefault="00051EFD" w:rsidP="003D3279">
      <w:pPr>
        <w:pStyle w:val="Standardno"/>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ind w:left="357" w:right="454" w:hanging="357"/>
        <w:jc w:val="both"/>
        <w:rPr>
          <w:rFonts w:ascii="Arial Narrow" w:eastAsia="Helvetica" w:hAnsi="Arial Narrow" w:cs="Helvetica"/>
        </w:rPr>
      </w:pPr>
      <w:r w:rsidRPr="00754A9D">
        <w:rPr>
          <w:rFonts w:ascii="Arial Narrow" w:hAnsi="Arial Narrow"/>
          <w:b/>
          <w:bCs/>
        </w:rPr>
        <w:lastRenderedPageBreak/>
        <w:t>PROVEDBA MJERA UBLAŽAVANJE I UKLANJANJE IZRAVNIH POSLJEDICA PRIRODNIH NEPOGODA NA RAZINI JEDINICE LOKALNE SAMOUPRAVE</w:t>
      </w:r>
    </w:p>
    <w:p w14:paraId="4EE95F2C" w14:textId="77777777" w:rsidR="004B0F5B" w:rsidRPr="00754A9D" w:rsidRDefault="00051EFD" w:rsidP="00D97D8B">
      <w:pPr>
        <w:pStyle w:val="Standardno"/>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left="431" w:hanging="431"/>
        <w:jc w:val="both"/>
        <w:rPr>
          <w:rFonts w:ascii="Arial Narrow" w:hAnsi="Arial Narrow"/>
          <w:b/>
          <w:bCs/>
          <w14:textFill>
            <w14:solidFill>
              <w14:srgbClr w14:val="000000">
                <w14:alpha w14:val="15293"/>
              </w14:srgbClr>
            </w14:solidFill>
          </w14:textFill>
        </w:rPr>
      </w:pPr>
      <w:r w:rsidRPr="00754A9D">
        <w:rPr>
          <w:rFonts w:ascii="Arial Narrow" w:hAnsi="Arial Narrow"/>
          <w:b/>
          <w:bCs/>
          <w14:textFill>
            <w14:solidFill>
              <w14:srgbClr w14:val="000000">
                <w14:alpha w14:val="15293"/>
              </w14:srgbClr>
            </w14:solidFill>
          </w14:textFill>
        </w:rPr>
        <w:t>PROGLAŠENJE PRIRODNE NEPOGODE</w:t>
      </w:r>
    </w:p>
    <w:p w14:paraId="69F50BAD" w14:textId="77777777" w:rsidR="004B0F5B"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i/>
          <w:iCs/>
        </w:rPr>
        <w:t>Donošenje Odluke o proglašenju prirodne nepogode</w:t>
      </w:r>
    </w:p>
    <w:p w14:paraId="78CDCCE0" w14:textId="089E6358"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Odluku o proglašenju prirodne nepogode za jedinice lokalne samouprave na području Dubrovačko-neretvanske županije donosi Župan na prijedlog Gradonačelnika </w:t>
      </w:r>
      <w:r w:rsidR="007351CC" w:rsidRPr="00754A9D">
        <w:rPr>
          <w:rFonts w:ascii="Arial Narrow" w:hAnsi="Arial Narrow"/>
        </w:rPr>
        <w:t>Grada Metkovića</w:t>
      </w:r>
      <w:r w:rsidRPr="00754A9D">
        <w:rPr>
          <w:rFonts w:ascii="Arial Narrow" w:hAnsi="Arial Narrow"/>
        </w:rPr>
        <w:t>.</w:t>
      </w:r>
    </w:p>
    <w:p w14:paraId="0A39B633" w14:textId="77777777"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Prirodna nepogoda proglašava se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630F69B7" w14:textId="77777777"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Prikupljanje prijava o šteti u jedinici lokalne samouprave gdje je šteta nastala</w:t>
      </w:r>
    </w:p>
    <w:p w14:paraId="61576B3E" w14:textId="5BEB9062"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Na zahtjev Povjerenstva za procjenu štete od prirodnih nepogoda </w:t>
      </w:r>
      <w:r w:rsidR="007351CC" w:rsidRPr="00754A9D">
        <w:rPr>
          <w:rFonts w:ascii="Arial Narrow" w:hAnsi="Arial Narrow"/>
        </w:rPr>
        <w:t>Grada Metkovića</w:t>
      </w:r>
      <w:r w:rsidRPr="00754A9D">
        <w:rPr>
          <w:rFonts w:ascii="Arial Narrow" w:hAnsi="Arial Narrow"/>
        </w:rPr>
        <w:t xml:space="preserve">, </w:t>
      </w:r>
      <w:r w:rsidR="00754A9D" w:rsidRPr="00754A9D">
        <w:rPr>
          <w:rFonts w:ascii="Arial Narrow" w:hAnsi="Arial Narrow"/>
        </w:rPr>
        <w:t>Grad Metković</w:t>
      </w:r>
      <w:r w:rsidRPr="00754A9D">
        <w:rPr>
          <w:rFonts w:ascii="Arial Narrow" w:hAnsi="Arial Narrow"/>
        </w:rPr>
        <w:t xml:space="preserve"> putem javnog poziva, a po proglašenju prirodne nepogode za područje </w:t>
      </w:r>
      <w:r w:rsidR="007351CC" w:rsidRPr="00754A9D">
        <w:rPr>
          <w:rFonts w:ascii="Arial Narrow" w:hAnsi="Arial Narrow"/>
        </w:rPr>
        <w:t>Grada Metkovića</w:t>
      </w:r>
      <w:r w:rsidRPr="00754A9D">
        <w:rPr>
          <w:rFonts w:ascii="Arial Narrow" w:hAnsi="Arial Narrow"/>
        </w:rPr>
        <w:t xml:space="preserve">, obavještava oštećenike, fizičke ili pravne osobe na čijoj je imovini utvrđena šteta od prirodnih nepogoda da prijave štetu na imovini Povjerenstvu za procjenu šteta od prirodnih nepogoda </w:t>
      </w:r>
      <w:r w:rsidR="007351CC" w:rsidRPr="00754A9D">
        <w:rPr>
          <w:rFonts w:ascii="Arial Narrow" w:hAnsi="Arial Narrow"/>
        </w:rPr>
        <w:t>Grada Metkovića</w:t>
      </w:r>
      <w:r w:rsidRPr="00754A9D">
        <w:rPr>
          <w:rFonts w:ascii="Arial Narrow" w:hAnsi="Arial Narrow"/>
        </w:rPr>
        <w:t xml:space="preserve"> u pisanom obliku, na propisanom obrascu.</w:t>
      </w:r>
    </w:p>
    <w:p w14:paraId="71BA1A96" w14:textId="4C0C25AF" w:rsidR="004B0F5B"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Javni se poziv objavljuje na oglasnoj ploči i web stranicama </w:t>
      </w:r>
      <w:r w:rsidR="007351CC" w:rsidRPr="00754A9D">
        <w:rPr>
          <w:rFonts w:ascii="Arial Narrow" w:hAnsi="Arial Narrow"/>
        </w:rPr>
        <w:t>Grada Metkovića</w:t>
      </w:r>
      <w:r w:rsidRPr="00754A9D">
        <w:rPr>
          <w:rFonts w:ascii="Arial Narrow" w:hAnsi="Arial Narrow"/>
        </w:rPr>
        <w:t>. Javni poziv sadrži osobito:</w:t>
      </w:r>
    </w:p>
    <w:p w14:paraId="0B9AF05F" w14:textId="77777777" w:rsidR="00547272" w:rsidRPr="00754A9D" w:rsidRDefault="00051EFD" w:rsidP="00D97D8B">
      <w:pPr>
        <w:pStyle w:val="Standardno"/>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datum donošenja Odluke o proglašenju prirodne nepogode,</w:t>
      </w:r>
    </w:p>
    <w:p w14:paraId="52041400" w14:textId="77777777" w:rsidR="004B0F5B" w:rsidRPr="00754A9D" w:rsidRDefault="00051EFD" w:rsidP="00D97D8B">
      <w:pPr>
        <w:pStyle w:val="Standardno"/>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hanging="357"/>
        <w:jc w:val="both"/>
        <w:rPr>
          <w:rFonts w:ascii="Arial Narrow" w:eastAsia="Helvetica" w:hAnsi="Arial Narrow" w:cs="Helvetica"/>
        </w:rPr>
      </w:pPr>
      <w:r w:rsidRPr="00754A9D">
        <w:rPr>
          <w:rFonts w:ascii="Arial Narrow" w:hAnsi="Arial Narrow"/>
        </w:rPr>
        <w:t>rokove i način dostave obrazaca prijave štete od prirodne nepogode.</w:t>
      </w:r>
    </w:p>
    <w:p w14:paraId="01801347" w14:textId="77777777" w:rsidR="004B0F5B"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i/>
          <w:iCs/>
        </w:rPr>
        <w:t>Obrada podataka o šteti u jedinicu lokalne samouprave gdje je šteta nastala</w:t>
      </w:r>
    </w:p>
    <w:p w14:paraId="29704504" w14:textId="3CC9A5BF"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Po završetku roka od osam (8), iznimno dvanaest (12) dana, Povjerenstvo za procjenu šteta od prirodnih nepogoda </w:t>
      </w:r>
      <w:r w:rsidR="007351CC" w:rsidRPr="00754A9D">
        <w:rPr>
          <w:rFonts w:ascii="Arial Narrow" w:hAnsi="Arial Narrow"/>
        </w:rPr>
        <w:t>Grada Metkovića</w:t>
      </w:r>
      <w:r w:rsidRPr="00754A9D">
        <w:rPr>
          <w:rFonts w:ascii="Arial Narrow" w:hAnsi="Arial Narrow"/>
        </w:rPr>
        <w:t xml:space="preserve"> utvrđuje i provjerava visinu štete od prirodne nepogode za područje </w:t>
      </w:r>
      <w:r w:rsidR="007351CC" w:rsidRPr="00754A9D">
        <w:rPr>
          <w:rFonts w:ascii="Arial Narrow" w:hAnsi="Arial Narrow"/>
        </w:rPr>
        <w:t>Grada Metkovića</w:t>
      </w:r>
      <w:r w:rsidRPr="00754A9D">
        <w:rPr>
          <w:rFonts w:ascii="Arial Narrow" w:hAnsi="Arial Narrow"/>
        </w:rPr>
        <w:t xml:space="preserve"> temeljem dostavljenih obrazaca od strane oštećenika.</w:t>
      </w:r>
    </w:p>
    <w:p w14:paraId="53146319" w14:textId="77777777"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i/>
          <w:iCs/>
        </w:rPr>
        <w:t>Prva prijava štete u Registar šteta</w:t>
      </w:r>
    </w:p>
    <w:p w14:paraId="502AA7B6" w14:textId="52A242E0"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Povjerenstvo za procjenu šteta od prirodnih nepogoda </w:t>
      </w:r>
      <w:r w:rsidR="007351CC" w:rsidRPr="00754A9D">
        <w:rPr>
          <w:rFonts w:ascii="Arial Narrow" w:hAnsi="Arial Narrow"/>
        </w:rPr>
        <w:t>Grada Metkovića</w:t>
      </w:r>
      <w:r w:rsidRPr="00754A9D">
        <w:rPr>
          <w:rFonts w:ascii="Arial Narrow" w:hAnsi="Arial Narrow"/>
        </w:rPr>
        <w:t xml:space="preserve"> dužno je unijeti prve procijenjene štete u Registar šteta.</w:t>
      </w:r>
    </w:p>
    <w:p w14:paraId="0F70C963" w14:textId="490D9F7D"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Povjerenstvo za procjenu šteta od prirodnih nepogoda </w:t>
      </w:r>
      <w:r w:rsidR="007351CC" w:rsidRPr="00754A9D">
        <w:rPr>
          <w:rFonts w:ascii="Arial Narrow" w:hAnsi="Arial Narrow"/>
        </w:rPr>
        <w:t>Grada Metkovića</w:t>
      </w:r>
      <w:r w:rsidRPr="00754A9D">
        <w:rPr>
          <w:rFonts w:ascii="Arial Narrow" w:hAnsi="Arial Narrow"/>
        </w:rPr>
        <w:t xml:space="preserve"> unosi sve zaprimljene prve procjene štete u Registar šteta najkasnije u roku od petnaest (15) dana od dana donošenja Odluke o proglašenju prirodne nepogode.</w:t>
      </w:r>
    </w:p>
    <w:p w14:paraId="74EA8D64" w14:textId="30E1FF80" w:rsidR="00547272"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Iznimno, rok za unos podataka u Registar šteta od strane Povjerenstva za procjenu šteta od prirodnih nepogoda </w:t>
      </w:r>
      <w:r w:rsidR="007351CC" w:rsidRPr="00754A9D">
        <w:rPr>
          <w:rFonts w:ascii="Arial Narrow" w:hAnsi="Arial Narrow"/>
        </w:rPr>
        <w:t>Grada Metkovića</w:t>
      </w:r>
      <w:r w:rsidRPr="00754A9D">
        <w:rPr>
          <w:rFonts w:ascii="Arial Narrow" w:hAnsi="Arial Narrow"/>
        </w:rPr>
        <w:t xml:space="preserve"> može se, u slučaju postojanja objektivnih razloga na koje oštećenik nije mogao utjecati, produljiti za osam dana (8) dana.</w:t>
      </w:r>
    </w:p>
    <w:p w14:paraId="653F1888" w14:textId="77777777" w:rsidR="004B0F5B" w:rsidRPr="00754A9D" w:rsidRDefault="00051EFD"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Prijava prve procjene štete sadržava:</w:t>
      </w:r>
    </w:p>
    <w:p w14:paraId="409D0621" w14:textId="77777777" w:rsidR="00547272" w:rsidRPr="00754A9D" w:rsidRDefault="00051EFD" w:rsidP="00BD5C65">
      <w:pPr>
        <w:pStyle w:val="Standardn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datum donošenja Odluke o proglašenju prirodne nepogode i njezin broj,</w:t>
      </w:r>
    </w:p>
    <w:p w14:paraId="6300E8F7" w14:textId="77777777" w:rsidR="00547272" w:rsidRPr="00754A9D" w:rsidRDefault="00051EFD" w:rsidP="00BD5C65">
      <w:pPr>
        <w:pStyle w:val="Standardn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podatke o vrsti prirodne nepogode,</w:t>
      </w:r>
    </w:p>
    <w:p w14:paraId="34F648C9" w14:textId="77777777" w:rsidR="00547272" w:rsidRPr="00754A9D" w:rsidRDefault="00051EFD" w:rsidP="00BD5C65">
      <w:pPr>
        <w:pStyle w:val="Standardn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podatke o trajanju prirodne nepogode,</w:t>
      </w:r>
    </w:p>
    <w:p w14:paraId="675326ED" w14:textId="77777777" w:rsidR="00547272" w:rsidRPr="00754A9D" w:rsidRDefault="00051EFD" w:rsidP="00BD5C65">
      <w:pPr>
        <w:pStyle w:val="Standardn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podatke o području zahvaćenom prirodnom nepogodom,</w:t>
      </w:r>
    </w:p>
    <w:p w14:paraId="7C093F1D" w14:textId="77777777" w:rsidR="00547272" w:rsidRPr="00754A9D" w:rsidRDefault="00051EFD" w:rsidP="00BD5C65">
      <w:pPr>
        <w:pStyle w:val="Standardn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podatke o vrsti, opisu te vrijednosti oštećene imovine,</w:t>
      </w:r>
    </w:p>
    <w:p w14:paraId="09C746C1" w14:textId="77777777" w:rsidR="00547272" w:rsidRPr="00754A9D" w:rsidRDefault="00051EFD" w:rsidP="00BD5C65">
      <w:pPr>
        <w:pStyle w:val="Standardn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podatke o ukupnom iznosu prijavljene štete iz članaka 25. i 26. Zakona</w:t>
      </w:r>
    </w:p>
    <w:p w14:paraId="3CF22079" w14:textId="70C9929F" w:rsidR="004B0F5B" w:rsidRPr="00754A9D" w:rsidRDefault="00051EFD" w:rsidP="00BD5C65">
      <w:pPr>
        <w:pStyle w:val="Standardno"/>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podatke i informacije o potrebi žurnog djelovanja i dodjeli pomoći za sanaciju i djelomično uklanjanje posljedica prirodne nepogode.</w:t>
      </w:r>
    </w:p>
    <w:p w14:paraId="000ADFEB" w14:textId="3C3CDB1E" w:rsidR="00BD5C65" w:rsidRPr="00754A9D" w:rsidRDefault="00BD5C65"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jc w:val="both"/>
        <w:rPr>
          <w:rFonts w:ascii="Arial Narrow" w:hAnsi="Arial Narrow"/>
        </w:rPr>
      </w:pPr>
    </w:p>
    <w:p w14:paraId="05AECFD7" w14:textId="1E68263A" w:rsidR="00BD5C65" w:rsidRPr="00754A9D" w:rsidRDefault="00BD5C65"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jc w:val="both"/>
        <w:rPr>
          <w:rFonts w:ascii="Arial Narrow" w:hAnsi="Arial Narrow"/>
        </w:rPr>
      </w:pPr>
    </w:p>
    <w:p w14:paraId="1C8F3E9D" w14:textId="3E61C1B6" w:rsidR="00BD5C65" w:rsidRPr="00754A9D" w:rsidRDefault="00BD5C65"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jc w:val="both"/>
        <w:rPr>
          <w:rFonts w:ascii="Arial Narrow" w:hAnsi="Arial Narrow"/>
        </w:rPr>
      </w:pPr>
    </w:p>
    <w:p w14:paraId="47513131" w14:textId="10D908FC" w:rsidR="00BD5C65" w:rsidRPr="00754A9D" w:rsidRDefault="00BD5C65" w:rsidP="00BD5C65">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ind w:left="357"/>
        <w:jc w:val="both"/>
        <w:rPr>
          <w:rFonts w:ascii="Arial Narrow" w:hAnsi="Arial Narrow"/>
        </w:rPr>
      </w:pPr>
    </w:p>
    <w:p w14:paraId="561FAF74" w14:textId="77777777" w:rsidR="003D3279" w:rsidRPr="00754A9D" w:rsidRDefault="003D3279"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both"/>
        <w:rPr>
          <w:rFonts w:ascii="Arial Narrow" w:hAnsi="Arial Narrow"/>
          <w:b/>
          <w:bCs/>
          <w:i/>
          <w:iCs/>
        </w:rPr>
      </w:pPr>
    </w:p>
    <w:p w14:paraId="2FD48AF0" w14:textId="7C8A0646" w:rsidR="00547272" w:rsidRPr="00754A9D" w:rsidRDefault="00547272"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both"/>
        <w:rPr>
          <w:rFonts w:ascii="Arial Narrow" w:hAnsi="Arial Narrow"/>
          <w:b/>
          <w:bCs/>
          <w:i/>
          <w:iCs/>
        </w:rPr>
      </w:pPr>
      <w:r w:rsidRPr="00754A9D">
        <w:rPr>
          <w:rFonts w:ascii="Arial Narrow" w:hAnsi="Arial Narrow"/>
          <w:b/>
          <w:bCs/>
          <w:i/>
          <w:iCs/>
        </w:rPr>
        <w:t>Tablica 2:</w:t>
      </w:r>
      <w:r w:rsidRPr="00754A9D">
        <w:rPr>
          <w:rFonts w:ascii="Arial Narrow" w:hAnsi="Arial Narrow"/>
          <w:b/>
          <w:bCs/>
          <w:i/>
          <w:iCs/>
        </w:rPr>
        <w:tab/>
      </w:r>
      <w:r w:rsidR="00051EFD" w:rsidRPr="00754A9D">
        <w:rPr>
          <w:rFonts w:ascii="Arial Narrow" w:hAnsi="Arial Narrow"/>
          <w:b/>
          <w:bCs/>
          <w:i/>
          <w:iCs/>
        </w:rPr>
        <w:t>Mjere, rokovi i nositelji mjera po proglaš</w:t>
      </w:r>
      <w:r w:rsidRPr="00754A9D">
        <w:rPr>
          <w:rFonts w:ascii="Arial Narrow" w:hAnsi="Arial Narrow"/>
          <w:b/>
          <w:bCs/>
          <w:i/>
          <w:iCs/>
        </w:rPr>
        <w:t>enju prirodne nepogode na</w:t>
      </w:r>
    </w:p>
    <w:p w14:paraId="07E2EFE2" w14:textId="31846715" w:rsidR="004B0F5B" w:rsidRPr="00754A9D" w:rsidRDefault="00547272"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jc w:val="both"/>
        <w:rPr>
          <w:rFonts w:ascii="Arial Narrow" w:eastAsia="Helvetica" w:hAnsi="Arial Narrow" w:cs="Helvetica"/>
        </w:rPr>
      </w:pPr>
      <w:r w:rsidRPr="00754A9D">
        <w:rPr>
          <w:rFonts w:ascii="Arial Narrow" w:hAnsi="Arial Narrow"/>
          <w:b/>
          <w:bCs/>
          <w:i/>
          <w:iCs/>
        </w:rPr>
        <w:tab/>
      </w:r>
      <w:r w:rsidRPr="00754A9D">
        <w:rPr>
          <w:rFonts w:ascii="Arial Narrow" w:hAnsi="Arial Narrow"/>
          <w:b/>
          <w:bCs/>
          <w:i/>
          <w:iCs/>
        </w:rPr>
        <w:tab/>
      </w:r>
      <w:r w:rsidR="00051EFD" w:rsidRPr="00754A9D">
        <w:rPr>
          <w:rFonts w:ascii="Arial Narrow" w:hAnsi="Arial Narrow"/>
          <w:b/>
          <w:bCs/>
          <w:i/>
          <w:iCs/>
        </w:rPr>
        <w:t xml:space="preserve">području </w:t>
      </w:r>
      <w:r w:rsidR="007351CC" w:rsidRPr="00754A9D">
        <w:rPr>
          <w:rFonts w:ascii="Arial Narrow" w:hAnsi="Arial Narrow"/>
          <w:b/>
          <w:bCs/>
          <w:i/>
          <w:iCs/>
        </w:rPr>
        <w:t>Grada Metkovića</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1"/>
        <w:gridCol w:w="2776"/>
        <w:gridCol w:w="2439"/>
      </w:tblGrid>
      <w:tr w:rsidR="004B0F5B" w:rsidRPr="00754A9D" w14:paraId="56613310" w14:textId="77777777" w:rsidTr="00AC50AB">
        <w:trPr>
          <w:trHeight w:val="449"/>
        </w:trPr>
        <w:tc>
          <w:tcPr>
            <w:tcW w:w="3851"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28196AA6" w14:textId="77777777" w:rsidR="004B0F5B" w:rsidRPr="00754A9D" w:rsidRDefault="00051EFD" w:rsidP="00D97D8B">
            <w:pPr>
              <w:tabs>
                <w:tab w:val="left" w:pos="720"/>
                <w:tab w:val="left" w:pos="1440"/>
                <w:tab w:val="left" w:pos="2160"/>
                <w:tab w:val="left" w:pos="2880"/>
                <w:tab w:val="left" w:pos="3600"/>
              </w:tabs>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MJERA</w:t>
            </w:r>
          </w:p>
        </w:tc>
        <w:tc>
          <w:tcPr>
            <w:tcW w:w="2776"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721D28F6" w14:textId="77777777" w:rsidR="004B0F5B" w:rsidRPr="00754A9D" w:rsidRDefault="00051EFD" w:rsidP="00D97D8B">
            <w:pPr>
              <w:tabs>
                <w:tab w:val="left" w:pos="720"/>
                <w:tab w:val="left" w:pos="1440"/>
                <w:tab w:val="left" w:pos="2160"/>
              </w:tabs>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ROK</w:t>
            </w:r>
          </w:p>
        </w:tc>
        <w:tc>
          <w:tcPr>
            <w:tcW w:w="2439"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63B94A38" w14:textId="77777777" w:rsidR="004B0F5B" w:rsidRPr="00754A9D" w:rsidRDefault="00051EFD" w:rsidP="00D97D8B">
            <w:pPr>
              <w:tabs>
                <w:tab w:val="left" w:pos="720"/>
                <w:tab w:val="left" w:pos="1440"/>
                <w:tab w:val="left" w:pos="2160"/>
              </w:tabs>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NOSITELJ</w:t>
            </w:r>
          </w:p>
        </w:tc>
      </w:tr>
      <w:tr w:rsidR="004B0F5B" w:rsidRPr="00754A9D" w14:paraId="3C8520F1" w14:textId="77777777" w:rsidTr="00AC50AB">
        <w:trPr>
          <w:trHeight w:val="1415"/>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69F0DC27" w14:textId="479D883A" w:rsidR="004B0F5B" w:rsidRPr="00754A9D" w:rsidRDefault="00547272" w:rsidP="00D97D8B">
            <w:pPr>
              <w:suppressAutoHyphens/>
              <w:spacing w:after="0" w:line="240" w:lineRule="auto"/>
              <w:ind w:right="-943"/>
              <w:jc w:val="center"/>
              <w:outlineLvl w:val="0"/>
              <w:rPr>
                <w:rFonts w:ascii="Arial Narrow" w:eastAsia="Helvetica" w:hAnsi="Arial Narrow" w:cs="Helvetica"/>
                <w:sz w:val="24"/>
                <w:szCs w:val="24"/>
                <w14:textOutline w14:w="12700" w14:cap="flat" w14:cmpd="sng" w14:algn="ctr">
                  <w14:noFill/>
                  <w14:prstDash w14:val="solid"/>
                  <w14:miter w14:lim="400000"/>
                </w14:textOutline>
              </w:rPr>
            </w:pPr>
            <w:r w:rsidRPr="00754A9D">
              <w:rPr>
                <w:rFonts w:ascii="Arial Narrow" w:hAnsi="Arial Narrow"/>
                <w:sz w:val="24"/>
                <w:szCs w:val="24"/>
                <w14:textOutline w14:w="12700" w14:cap="flat" w14:cmpd="sng" w14:algn="ctr">
                  <w14:noFill/>
                  <w14:prstDash w14:val="solid"/>
                  <w14:miter w14:lim="400000"/>
                </w14:textOutline>
              </w:rPr>
              <w:t xml:space="preserve">DOSTAVA </w:t>
            </w:r>
            <w:r w:rsidR="00051EFD" w:rsidRPr="00754A9D">
              <w:rPr>
                <w:rFonts w:ascii="Arial Narrow" w:hAnsi="Arial Narrow"/>
                <w:sz w:val="24"/>
                <w:szCs w:val="24"/>
                <w14:textOutline w14:w="12700" w14:cap="flat" w14:cmpd="sng" w14:algn="ctr">
                  <w14:noFill/>
                  <w14:prstDash w14:val="solid"/>
                  <w14:miter w14:lim="400000"/>
                </w14:textOutline>
              </w:rPr>
              <w:t>PRIJEDLOGA O</w:t>
            </w:r>
            <w:r w:rsidRPr="00754A9D">
              <w:rPr>
                <w:rFonts w:ascii="Arial Narrow" w:eastAsia="Helvetica" w:hAnsi="Arial Narrow" w:cs="Helvetica"/>
                <w:sz w:val="24"/>
                <w:szCs w:val="24"/>
                <w14:textOutline w14:w="12700" w14:cap="flat" w14:cmpd="sng" w14:algn="ctr">
                  <w14:noFill/>
                  <w14:prstDash w14:val="solid"/>
                  <w14:miter w14:lim="400000"/>
                </w14:textOutline>
              </w:rPr>
              <w:t xml:space="preserve"> </w:t>
            </w:r>
            <w:r w:rsidR="00051EFD" w:rsidRPr="00754A9D">
              <w:rPr>
                <w:rFonts w:ascii="Arial Narrow" w:hAnsi="Arial Narrow"/>
                <w:sz w:val="24"/>
                <w:szCs w:val="24"/>
                <w14:textOutline w14:w="12700" w14:cap="flat" w14:cmpd="sng" w14:algn="ctr">
                  <w14:noFill/>
                  <w14:prstDash w14:val="solid"/>
                  <w14:miter w14:lim="400000"/>
                </w14:textOutline>
              </w:rPr>
              <w:t>PROGLAŠENJU PRIRODNE N</w:t>
            </w:r>
            <w:r w:rsidRPr="00754A9D">
              <w:rPr>
                <w:rFonts w:ascii="Arial Narrow" w:hAnsi="Arial Narrow"/>
                <w:sz w:val="24"/>
                <w:szCs w:val="24"/>
                <w14:textOutline w14:w="12700" w14:cap="flat" w14:cmpd="sng" w14:algn="ctr">
                  <w14:noFill/>
                  <w14:prstDash w14:val="solid"/>
                  <w14:miter w14:lim="400000"/>
                </w14:textOutline>
              </w:rPr>
              <w:t xml:space="preserve">EPOGODE NA </w:t>
            </w:r>
            <w:r w:rsidR="00051EFD" w:rsidRPr="00754A9D">
              <w:rPr>
                <w:rFonts w:ascii="Arial Narrow" w:hAnsi="Arial Narrow"/>
                <w:sz w:val="24"/>
                <w:szCs w:val="24"/>
                <w14:textOutline w14:w="12700" w14:cap="flat" w14:cmpd="sng" w14:algn="ctr">
                  <w14:noFill/>
                  <w14:prstDash w14:val="solid"/>
                  <w14:miter w14:lim="400000"/>
                </w14:textOutline>
              </w:rPr>
              <w:t xml:space="preserve">PODRUČJU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583AC139" w14:textId="77777777" w:rsidR="004B0F5B" w:rsidRPr="00754A9D" w:rsidRDefault="00051EFD" w:rsidP="00D97D8B">
            <w:pPr>
              <w:suppressAutoHyphens/>
              <w:spacing w:after="0" w:line="240" w:lineRule="auto"/>
              <w:ind w:right="-435"/>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osam (8) dana od nastanka nepogode</w:t>
            </w:r>
          </w:p>
        </w:tc>
        <w:tc>
          <w:tcPr>
            <w:tcW w:w="2439" w:type="dxa"/>
            <w:tcBorders>
              <w:top w:val="single" w:sz="8" w:space="0" w:color="FFFFFF"/>
              <w:left w:val="single" w:sz="8" w:space="0" w:color="FFFFFF"/>
              <w:bottom w:val="single" w:sz="8" w:space="0" w:color="000000"/>
              <w:right w:val="single" w:sz="8" w:space="0" w:color="FFFFFF"/>
            </w:tcBorders>
            <w:shd w:val="clear" w:color="auto" w:fill="E8ECF3"/>
            <w:tcMar>
              <w:top w:w="0" w:type="dxa"/>
              <w:left w:w="249" w:type="dxa"/>
              <w:bottom w:w="0" w:type="dxa"/>
              <w:right w:w="943" w:type="dxa"/>
            </w:tcMar>
            <w:vAlign w:val="center"/>
          </w:tcPr>
          <w:p w14:paraId="6113879D" w14:textId="77777777" w:rsidR="004B0F5B" w:rsidRPr="00754A9D" w:rsidRDefault="00051EFD" w:rsidP="00D97D8B">
            <w:pPr>
              <w:suppressAutoHyphens/>
              <w:spacing w:after="0" w:line="240" w:lineRule="auto"/>
              <w:ind w:right="-973"/>
              <w:jc w:val="center"/>
              <w:outlineLvl w:val="0"/>
              <w:rPr>
                <w:rFonts w:ascii="Arial Narrow" w:eastAsia="Helvetica" w:hAnsi="Arial Narrow" w:cs="Helvetica"/>
                <w:sz w:val="24"/>
                <w:szCs w:val="24"/>
                <w14:textOutline w14:w="12700" w14:cap="flat" w14:cmpd="sng" w14:algn="ctr">
                  <w14:noFill/>
                  <w14:prstDash w14:val="solid"/>
                  <w14:miter w14:lim="400000"/>
                </w14:textOutline>
              </w:rPr>
            </w:pPr>
            <w:r w:rsidRPr="00754A9D">
              <w:rPr>
                <w:rFonts w:ascii="Arial Narrow" w:hAnsi="Arial Narrow"/>
                <w:sz w:val="24"/>
                <w:szCs w:val="24"/>
                <w14:textOutline w14:w="12700" w14:cap="flat" w14:cmpd="sng" w14:algn="ctr">
                  <w14:noFill/>
                  <w14:prstDash w14:val="solid"/>
                  <w14:miter w14:lim="400000"/>
                </w14:textOutline>
              </w:rPr>
              <w:t>Gradonačelnik Grada</w:t>
            </w:r>
          </w:p>
          <w:p w14:paraId="45467F0E" w14:textId="24A2F0B3" w:rsidR="004B0F5B" w:rsidRPr="00754A9D" w:rsidRDefault="007351CC" w:rsidP="00D97D8B">
            <w:pPr>
              <w:suppressAutoHyphens/>
              <w:spacing w:after="0" w:line="240" w:lineRule="auto"/>
              <w:ind w:right="-97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Metkovića</w:t>
            </w:r>
          </w:p>
        </w:tc>
      </w:tr>
      <w:tr w:rsidR="004B0F5B" w:rsidRPr="00754A9D" w14:paraId="4F493B81" w14:textId="77777777" w:rsidTr="00AC50AB">
        <w:trPr>
          <w:trHeight w:val="1407"/>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5A4D83C2" w14:textId="22FB98D0" w:rsidR="004B0F5B" w:rsidRPr="00754A9D" w:rsidRDefault="00051EFD" w:rsidP="00D97D8B">
            <w:pPr>
              <w:suppressAutoHyphens/>
              <w:spacing w:after="0" w:line="240" w:lineRule="auto"/>
              <w:ind w:right="-94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OBJAVA JAVNOG POZIVA ZA DOSTAVOM OBRAZACA PRIJAVE ŠTETE OD PRIRODNE NEPOGODE NA PODRUČJU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c>
          <w:tcPr>
            <w:tcW w:w="2776"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6AC48AE2" w14:textId="77777777" w:rsidR="004B0F5B" w:rsidRPr="00754A9D" w:rsidRDefault="00547272" w:rsidP="00D97D8B">
            <w:pPr>
              <w:suppressAutoHyphens/>
              <w:spacing w:after="0" w:line="240" w:lineRule="auto"/>
              <w:ind w:right="-719"/>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po objavi Odluke </w:t>
            </w:r>
            <w:r w:rsidR="00051EFD" w:rsidRPr="00754A9D">
              <w:rPr>
                <w:rFonts w:ascii="Arial Narrow" w:hAnsi="Arial Narrow"/>
                <w:sz w:val="24"/>
                <w:szCs w:val="24"/>
                <w14:textOutline w14:w="12700" w14:cap="flat" w14:cmpd="sng" w14:algn="ctr">
                  <w14:noFill/>
                  <w14:prstDash w14:val="solid"/>
                  <w14:miter w14:lim="400000"/>
                </w14:textOutline>
              </w:rPr>
              <w:t>o proglašenju prirodne nepogode</w:t>
            </w:r>
          </w:p>
        </w:tc>
        <w:tc>
          <w:tcPr>
            <w:tcW w:w="2439" w:type="dxa"/>
            <w:tcBorders>
              <w:top w:val="single" w:sz="8" w:space="0" w:color="000000"/>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1110DF0A" w14:textId="1DDD40A9" w:rsidR="004B0F5B" w:rsidRPr="00754A9D" w:rsidRDefault="00051EFD" w:rsidP="00D97D8B">
            <w:pPr>
              <w:suppressAutoHyphens/>
              <w:spacing w:after="0" w:line="240" w:lineRule="auto"/>
              <w:ind w:right="-97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Povjerenstvo za procjenu šteta od prirodnih nepogoda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r>
      <w:tr w:rsidR="004B0F5B" w:rsidRPr="00754A9D" w14:paraId="1E9B5221" w14:textId="77777777" w:rsidTr="00AC50AB">
        <w:trPr>
          <w:trHeight w:val="1449"/>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477C9888" w14:textId="28AA114F" w:rsidR="004B0F5B" w:rsidRPr="00754A9D" w:rsidRDefault="00051EFD" w:rsidP="00D97D8B">
            <w:pPr>
              <w:suppressAutoHyphens/>
              <w:spacing w:after="0" w:line="240" w:lineRule="auto"/>
              <w:ind w:right="-94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PRIKUPLJANJE PODATAKA O ŠTETI NA PODRUČJU </w:t>
            </w:r>
            <w:r w:rsidR="007351CC" w:rsidRPr="00754A9D">
              <w:rPr>
                <w:rFonts w:ascii="Arial Narrow" w:hAnsi="Arial Narrow"/>
                <w:sz w:val="24"/>
                <w:szCs w:val="24"/>
                <w14:textOutline w14:w="12700" w14:cap="flat" w14:cmpd="sng" w14:algn="ctr">
                  <w14:noFill/>
                  <w14:prstDash w14:val="solid"/>
                  <w14:miter w14:lim="400000"/>
                </w14:textOutline>
              </w:rPr>
              <w:t>GRADA METKOVIĆA</w:t>
            </w:r>
            <w:r w:rsidRPr="00754A9D">
              <w:rPr>
                <w:rFonts w:ascii="Arial Narrow" w:hAnsi="Arial Narrow"/>
                <w:sz w:val="24"/>
                <w:szCs w:val="24"/>
                <w14:textOutline w14:w="12700" w14:cap="flat" w14:cmpd="sng" w14:algn="ctr">
                  <w14:noFill/>
                  <w14:prstDash w14:val="solid"/>
                  <w14:miter w14:lim="400000"/>
                </w14:textOutline>
              </w:rPr>
              <w:t xml:space="preserve"> TEMELJEM OBRAZACA PRIJAVE ŠTETE OD PRIRODNE NEPOGODE</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11F47CFD" w14:textId="77777777" w:rsidR="004B0F5B" w:rsidRPr="00754A9D" w:rsidRDefault="00051EFD" w:rsidP="00D97D8B">
            <w:pPr>
              <w:suppressAutoHyphens/>
              <w:spacing w:after="0" w:line="240" w:lineRule="auto"/>
              <w:ind w:right="-861"/>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osam (8) dana od dana proglašenja Odluke o proglašenju prirodne nepogode</w:t>
            </w:r>
          </w:p>
        </w:tc>
        <w:tc>
          <w:tcPr>
            <w:tcW w:w="243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6B6BB8BE" w14:textId="4695FC97" w:rsidR="004B0F5B" w:rsidRPr="00754A9D" w:rsidRDefault="00051EFD" w:rsidP="00D97D8B">
            <w:pPr>
              <w:suppressAutoHyphens/>
              <w:spacing w:after="0" w:line="240" w:lineRule="auto"/>
              <w:ind w:right="-97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Povjerenstvo za procjenu šteta od prirodnih nepogoda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r>
      <w:tr w:rsidR="004B0F5B" w:rsidRPr="00754A9D" w14:paraId="21E65DC2" w14:textId="77777777" w:rsidTr="00AC50AB">
        <w:trPr>
          <w:trHeight w:val="2200"/>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47AA6E44" w14:textId="77777777" w:rsidR="004B0F5B" w:rsidRPr="00754A9D" w:rsidRDefault="00051EFD" w:rsidP="00D97D8B">
            <w:pPr>
              <w:suppressAutoHyphens/>
              <w:spacing w:after="0" w:line="240" w:lineRule="auto"/>
              <w:ind w:right="-94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PREMA POTREBI, DOSTAVA ZAHTJEVA ZA PRODULJENJEM ROKA ZA PRVU PRIJAVU ŠTETE U REGISTAR ŠTETA POVJERENSTVU ZA PROCJENU ŠTETA OD PRIRODNIH NEPOGODA DUBROVAČKO-NERETVANSKE ŽUPANIJE</w:t>
            </w:r>
          </w:p>
        </w:tc>
        <w:tc>
          <w:tcPr>
            <w:tcW w:w="2776"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943" w:type="dxa"/>
            </w:tcMar>
            <w:vAlign w:val="center"/>
          </w:tcPr>
          <w:p w14:paraId="7054FBF8" w14:textId="77777777" w:rsidR="004B0F5B" w:rsidRPr="00754A9D" w:rsidRDefault="00051EFD" w:rsidP="00D97D8B">
            <w:pPr>
              <w:suppressAutoHyphens/>
              <w:spacing w:after="0" w:line="240" w:lineRule="auto"/>
              <w:ind w:right="-1002"/>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osam (8) dana od dana proglašenja Odluke o proglašenju prirodne nepogode</w:t>
            </w:r>
          </w:p>
        </w:tc>
        <w:tc>
          <w:tcPr>
            <w:tcW w:w="2439"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44" w:type="dxa"/>
            </w:tcMar>
            <w:vAlign w:val="center"/>
          </w:tcPr>
          <w:p w14:paraId="07534E10" w14:textId="68657045" w:rsidR="004B0F5B" w:rsidRPr="00754A9D" w:rsidRDefault="00051EFD" w:rsidP="00D97D8B">
            <w:pPr>
              <w:suppressAutoHyphens/>
              <w:spacing w:after="0" w:line="240" w:lineRule="auto"/>
              <w:ind w:right="-174"/>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Povjerenstvo za procjenu šteta od prirodnih nepogoda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r>
      <w:tr w:rsidR="004B0F5B" w:rsidRPr="00754A9D" w14:paraId="737713C4" w14:textId="77777777" w:rsidTr="00AC50AB">
        <w:trPr>
          <w:trHeight w:val="1406"/>
        </w:trPr>
        <w:tc>
          <w:tcPr>
            <w:tcW w:w="3851"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1DA799D2" w14:textId="77777777" w:rsidR="004B0F5B" w:rsidRPr="00754A9D" w:rsidRDefault="00051EFD" w:rsidP="00D97D8B">
            <w:pPr>
              <w:suppressAutoHyphens/>
              <w:spacing w:after="0" w:line="240" w:lineRule="auto"/>
              <w:ind w:right="-94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PRVA PRIJAVA U REGISTAR ŠTETA</w:t>
            </w:r>
          </w:p>
        </w:tc>
        <w:tc>
          <w:tcPr>
            <w:tcW w:w="2776"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41C4C58F" w14:textId="77777777" w:rsidR="004B0F5B" w:rsidRPr="00754A9D" w:rsidRDefault="00051EFD" w:rsidP="00D97D8B">
            <w:pPr>
              <w:suppressAutoHyphens/>
              <w:spacing w:after="0" w:line="240" w:lineRule="auto"/>
              <w:ind w:right="-861"/>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petnaest (15), iznimno dvadeset i tri (23) dana od dana proglašenja Odluke o proglašenju prirodne Nepogode</w:t>
            </w:r>
          </w:p>
        </w:tc>
        <w:tc>
          <w:tcPr>
            <w:tcW w:w="243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34DBE899" w14:textId="52F68014" w:rsidR="004B0F5B" w:rsidRPr="00754A9D" w:rsidRDefault="00051EFD" w:rsidP="00D97D8B">
            <w:pPr>
              <w:suppressAutoHyphens/>
              <w:spacing w:after="0" w:line="240" w:lineRule="auto"/>
              <w:ind w:left="-226" w:right="-831"/>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Povjerenstvo za procjenu šteta od prirodnih nepogoda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r>
    </w:tbl>
    <w:p w14:paraId="3A3E2C68" w14:textId="77777777" w:rsidR="009B1C9E" w:rsidRPr="00754A9D" w:rsidRDefault="00051EFD" w:rsidP="00D97D8B">
      <w:pPr>
        <w:pStyle w:val="Standardno"/>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ind w:left="357" w:hanging="357"/>
        <w:jc w:val="both"/>
        <w:rPr>
          <w:rFonts w:ascii="Arial Narrow" w:eastAsia="Helvetica" w:hAnsi="Arial Narrow" w:cs="Helvetica"/>
          <w:b/>
          <w:bCs/>
        </w:rPr>
      </w:pPr>
      <w:r w:rsidRPr="00754A9D">
        <w:rPr>
          <w:rFonts w:ascii="Arial Narrow" w:hAnsi="Arial Narrow"/>
          <w:b/>
          <w:bCs/>
        </w:rPr>
        <w:t>PROVEDBA</w:t>
      </w:r>
      <w:r w:rsidR="009B1C9E" w:rsidRPr="00754A9D">
        <w:rPr>
          <w:rFonts w:ascii="Arial Narrow" w:hAnsi="Arial Narrow"/>
          <w:b/>
          <w:bCs/>
        </w:rPr>
        <w:t xml:space="preserve"> </w:t>
      </w:r>
      <w:r w:rsidRPr="00754A9D">
        <w:rPr>
          <w:rFonts w:ascii="Arial Narrow" w:hAnsi="Arial Narrow"/>
          <w:b/>
          <w:bCs/>
        </w:rPr>
        <w:t>MJERA</w:t>
      </w:r>
      <w:r w:rsidR="009B1C9E" w:rsidRPr="00754A9D">
        <w:rPr>
          <w:rFonts w:ascii="Arial Narrow" w:hAnsi="Arial Narrow"/>
          <w:b/>
          <w:bCs/>
        </w:rPr>
        <w:t xml:space="preserve"> </w:t>
      </w:r>
      <w:r w:rsidRPr="00754A9D">
        <w:rPr>
          <w:rFonts w:ascii="Arial Narrow" w:hAnsi="Arial Narrow"/>
          <w:b/>
          <w:bCs/>
        </w:rPr>
        <w:t>UBLAŽAVANJE</w:t>
      </w:r>
      <w:r w:rsidR="009B1C9E" w:rsidRPr="00754A9D">
        <w:rPr>
          <w:rFonts w:ascii="Arial Narrow" w:hAnsi="Arial Narrow"/>
          <w:b/>
          <w:bCs/>
        </w:rPr>
        <w:t xml:space="preserve"> </w:t>
      </w:r>
      <w:r w:rsidRPr="00754A9D">
        <w:rPr>
          <w:rFonts w:ascii="Arial Narrow" w:hAnsi="Arial Narrow"/>
          <w:b/>
          <w:bCs/>
        </w:rPr>
        <w:t>I</w:t>
      </w:r>
      <w:r w:rsidR="009B1C9E" w:rsidRPr="00754A9D">
        <w:rPr>
          <w:rFonts w:ascii="Arial Narrow" w:hAnsi="Arial Narrow"/>
          <w:b/>
          <w:bCs/>
        </w:rPr>
        <w:t xml:space="preserve"> </w:t>
      </w:r>
      <w:r w:rsidRPr="00754A9D">
        <w:rPr>
          <w:rFonts w:ascii="Arial Narrow" w:hAnsi="Arial Narrow"/>
          <w:b/>
          <w:bCs/>
        </w:rPr>
        <w:t>UKLANJANJE</w:t>
      </w:r>
      <w:r w:rsidR="009B1C9E" w:rsidRPr="00754A9D">
        <w:rPr>
          <w:rFonts w:ascii="Arial Narrow" w:hAnsi="Arial Narrow"/>
          <w:b/>
          <w:bCs/>
        </w:rPr>
        <w:t xml:space="preserve"> IZRAVNIH POSLJEDICA</w:t>
      </w:r>
    </w:p>
    <w:p w14:paraId="7E3A6253" w14:textId="77777777" w:rsidR="004B0F5B" w:rsidRPr="00754A9D" w:rsidRDefault="009B1C9E"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ind w:left="357"/>
        <w:jc w:val="both"/>
        <w:rPr>
          <w:rFonts w:ascii="Arial Narrow" w:eastAsia="Helvetica" w:hAnsi="Arial Narrow" w:cs="Helvetica"/>
          <w:b/>
          <w:bCs/>
        </w:rPr>
      </w:pPr>
      <w:r w:rsidRPr="00754A9D">
        <w:rPr>
          <w:rFonts w:ascii="Arial Narrow" w:eastAsia="Helvetica" w:hAnsi="Arial Narrow" w:cs="Helvetica"/>
          <w:b/>
          <w:bCs/>
        </w:rPr>
        <w:tab/>
      </w:r>
      <w:r w:rsidR="00051EFD" w:rsidRPr="00754A9D">
        <w:rPr>
          <w:rFonts w:ascii="Arial Narrow" w:hAnsi="Arial Narrow"/>
          <w:b/>
          <w:bCs/>
        </w:rPr>
        <w:t>PRIRODNIH NEPOGODA – MEĐUSEKTORSKE MJERE</w:t>
      </w:r>
    </w:p>
    <w:p w14:paraId="20DB1479" w14:textId="77777777" w:rsidR="009B1C9E"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i/>
          <w:iCs/>
        </w:rPr>
        <w:t>Konačna prijava štete u Registar šteta</w:t>
      </w:r>
    </w:p>
    <w:p w14:paraId="0FAD256D" w14:textId="77777777" w:rsidR="009B1C9E"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Konačna procjena štete predstavlja procijenjenu vrijednost nastale štete uzrokovane prirodnom nepogodom na imovini oštećenika izražene u novčanoj vrijednosti na temelju prijave i procjene štete.</w:t>
      </w:r>
    </w:p>
    <w:p w14:paraId="0081744F" w14:textId="6CD092EC"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 xml:space="preserve">Konačnu procjenu štete utvrđuje Povjerenstvo za procjenu šteta od prirodnih nepogoda </w:t>
      </w:r>
      <w:r w:rsidR="007351CC" w:rsidRPr="00754A9D">
        <w:rPr>
          <w:rFonts w:ascii="Arial Narrow" w:hAnsi="Arial Narrow"/>
        </w:rPr>
        <w:t>Grada Metkovića</w:t>
      </w:r>
      <w:r w:rsidRPr="00754A9D">
        <w:rPr>
          <w:rFonts w:ascii="Arial Narrow" w:hAnsi="Arial Narrow"/>
        </w:rPr>
        <w:t xml:space="preserve"> po izvršenom uvidu u nastalu štetu temeljem prijave oštećenika. Tijekom procjene i utvrđivanja konačne procjene štete od prirodnih nepogoda posebno se utvrđuju:</w:t>
      </w:r>
    </w:p>
    <w:p w14:paraId="0157A689" w14:textId="77777777" w:rsidR="009B1C9E" w:rsidRPr="00754A9D" w:rsidRDefault="00051EFD" w:rsidP="00BD5C65">
      <w:pPr>
        <w:pStyle w:val="Standardn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stradanja stanovništva,</w:t>
      </w:r>
    </w:p>
    <w:p w14:paraId="1A9C9337" w14:textId="77777777" w:rsidR="009B1C9E" w:rsidRPr="00754A9D" w:rsidRDefault="00051EFD" w:rsidP="00BD5C65">
      <w:pPr>
        <w:pStyle w:val="Standardn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opseg štete na imovini,</w:t>
      </w:r>
    </w:p>
    <w:p w14:paraId="03C861DD" w14:textId="77777777" w:rsidR="009B1C9E" w:rsidRPr="00754A9D" w:rsidRDefault="00051EFD" w:rsidP="00BD5C65">
      <w:pPr>
        <w:pStyle w:val="Standardn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opseg štete koja je nastala zbog prekida proizvodnje, prekida rada ili poremećaja u neproizvodnim djelatnostima ili umanjenog prinosa u poljoprivredi, šumarstvu ili ribarstvu,</w:t>
      </w:r>
    </w:p>
    <w:p w14:paraId="395EFAF1" w14:textId="77777777" w:rsidR="009B1C9E" w:rsidRPr="00754A9D" w:rsidRDefault="00051EFD" w:rsidP="00BD5C65">
      <w:pPr>
        <w:pStyle w:val="Standardn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lastRenderedPageBreak/>
        <w:t>iznos troškova za ublažavanje i djelomično uklanjanje izravnih posljedica prirodnih nepogoda,</w:t>
      </w:r>
    </w:p>
    <w:p w14:paraId="0BCDD2B9" w14:textId="77777777" w:rsidR="009B1C9E" w:rsidRPr="00754A9D" w:rsidRDefault="00051EFD" w:rsidP="00BD5C65">
      <w:pPr>
        <w:pStyle w:val="Standardn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opseg osiguranja imovine i života kod osiguravatelja te</w:t>
      </w:r>
    </w:p>
    <w:p w14:paraId="7219B2DC" w14:textId="77777777" w:rsidR="004B0F5B" w:rsidRPr="00754A9D" w:rsidRDefault="00051EFD" w:rsidP="00BD5C65">
      <w:pPr>
        <w:pStyle w:val="Standardn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ind w:left="357" w:hanging="357"/>
        <w:jc w:val="both"/>
        <w:rPr>
          <w:rFonts w:ascii="Arial Narrow" w:eastAsia="Helvetica" w:hAnsi="Arial Narrow" w:cs="Helvetica"/>
        </w:rPr>
      </w:pPr>
      <w:r w:rsidRPr="00754A9D">
        <w:rPr>
          <w:rFonts w:ascii="Arial Narrow" w:hAnsi="Arial Narrow"/>
        </w:rPr>
        <w:t>vlastite mogućnosti oštećenika glede uklanjanja posljedica štete.</w:t>
      </w:r>
    </w:p>
    <w:p w14:paraId="5EEF8FD7" w14:textId="01D582AE"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both"/>
        <w:rPr>
          <w:rFonts w:ascii="Arial Narrow" w:eastAsia="Helvetica" w:hAnsi="Arial Narrow" w:cs="Helvetica"/>
        </w:rPr>
      </w:pPr>
      <w:r w:rsidRPr="00754A9D">
        <w:rPr>
          <w:rFonts w:ascii="Arial Narrow" w:hAnsi="Arial Narrow"/>
        </w:rPr>
        <w:t xml:space="preserve">Konačnu procjenu štete po svakom pojedinom oštećeniku Povjerenstvo za procjenu šteta od prirodnih nepogoda </w:t>
      </w:r>
      <w:r w:rsidR="007351CC" w:rsidRPr="00754A9D">
        <w:rPr>
          <w:rFonts w:ascii="Arial Narrow" w:hAnsi="Arial Narrow"/>
        </w:rPr>
        <w:t>Grada Metkovića</w:t>
      </w:r>
      <w:r w:rsidRPr="00754A9D">
        <w:rPr>
          <w:rFonts w:ascii="Arial Narrow" w:hAnsi="Arial Narrow"/>
        </w:rPr>
        <w:t xml:space="preserve"> prijavljuje Povjerenstvu za procjenu šteta od prirodnih nepogoda Dubrovačko-neretvanske županije u roku od pedeset (50) dana od dana donošenja Odluke o proglašenju prirodne nepogode putem Registra šteta.</w:t>
      </w:r>
    </w:p>
    <w:p w14:paraId="276E16EE" w14:textId="77777777"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Iznimno, ako se šteta na dugotrajnim nasadima utvrdi nakon isteka roka za prijavu konačne procjene, oštećenik ima pravo zatražiti nadopunu prikaza štete najkasnije četiri (4) mjeseca nakon isteka roka za prijavu štete.</w:t>
      </w:r>
    </w:p>
    <w:p w14:paraId="45726A8C" w14:textId="77777777"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Povjerenstvo za procjenu šteta od prirodnih nepogoda Dubrovačko-neretvanske županije prijavljene konačne procjene štete dostavlja Državnom povjerenstvu i nadležnim ministarstvima u roku od šezdeset (60) dana od dana donošenja Odluke o proglašenju prirodne nepogode putem Registar šteta.</w:t>
      </w:r>
    </w:p>
    <w:p w14:paraId="516E5EA4" w14:textId="77777777"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Pri konačnoj procjeni štete procjenjuje se vrijednost imovine prema jedinstvenim cijenama, važećim tržišnim cijenama ili drugim pokazateljima primjenjivim za pojedinu vrstu imovine oštećene zbog prirodne nepogode.</w:t>
      </w:r>
    </w:p>
    <w:p w14:paraId="123194FE" w14:textId="77777777"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Državno povjerenstvo priznaje samo vrijednosni iznos prijavljene štete koja je potvrđena (verificirana) od strane matičnog ministarstva, odnosno znanstvene ili stručne institucije koju odredi Državno povjerenstvo (npr. u slučaju potresa).</w:t>
      </w:r>
    </w:p>
    <w:p w14:paraId="132D9ED5"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Državno povjerenstvo može odlučiti o primjeni različitih cijena od već objavljenih od strane Državnog zavoda za statistiku za pojedina dobra, ili pojedina područja ako za to ima opravdanog razloga. Ako neke cijene nisu objavljene primjenjuju se prosječne maloprodajne tržne cijene prethodne godine, ili aktualne, za područja za koje se šteta procjenjuje, uz potvrdu Državnog povjerenstva.</w:t>
      </w:r>
    </w:p>
    <w:p w14:paraId="5832FA97" w14:textId="4BA27611"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240"/>
        <w:jc w:val="both"/>
        <w:rPr>
          <w:rFonts w:ascii="Arial Narrow" w:eastAsia="Helvetica" w:hAnsi="Arial Narrow" w:cs="Helvetica"/>
        </w:rPr>
      </w:pPr>
      <w:r w:rsidRPr="00754A9D">
        <w:rPr>
          <w:rFonts w:ascii="Arial Narrow" w:hAnsi="Arial Narrow"/>
          <w:b/>
          <w:bCs/>
          <w:i/>
          <w:iCs/>
        </w:rPr>
        <w:t xml:space="preserve">Tablica 3: Mjere, rokovi i nositelji mjera po proglašenju prirodne nepogode na području </w:t>
      </w:r>
      <w:r w:rsidR="007351CC" w:rsidRPr="00754A9D">
        <w:rPr>
          <w:rFonts w:ascii="Arial Narrow" w:hAnsi="Arial Narrow"/>
          <w:b/>
          <w:bCs/>
          <w:i/>
          <w:iCs/>
        </w:rPr>
        <w:t>Grada Metkovića</w:t>
      </w:r>
      <w:r w:rsidRPr="00754A9D">
        <w:rPr>
          <w:rFonts w:ascii="Arial Narrow" w:hAnsi="Arial Narrow"/>
          <w:b/>
          <w:bCs/>
          <w:i/>
          <w:iCs/>
        </w:rPr>
        <w:t xml:space="preserve"> – međusektorske mjere</w:t>
      </w: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2"/>
        <w:gridCol w:w="3679"/>
        <w:gridCol w:w="2805"/>
      </w:tblGrid>
      <w:tr w:rsidR="004B0F5B" w:rsidRPr="00754A9D" w14:paraId="2DBC20F1" w14:textId="77777777" w:rsidTr="00AC50AB">
        <w:trPr>
          <w:trHeight w:val="449"/>
        </w:trPr>
        <w:tc>
          <w:tcPr>
            <w:tcW w:w="258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36C448F3" w14:textId="77777777" w:rsidR="004B0F5B" w:rsidRPr="00754A9D" w:rsidRDefault="00051EFD" w:rsidP="00D97D8B">
            <w:pPr>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MJERA</w:t>
            </w:r>
          </w:p>
        </w:tc>
        <w:tc>
          <w:tcPr>
            <w:tcW w:w="3679"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232F60CE" w14:textId="77777777" w:rsidR="004B0F5B" w:rsidRPr="00754A9D" w:rsidRDefault="00051EFD" w:rsidP="00D97D8B">
            <w:pPr>
              <w:suppressAutoHyphens/>
              <w:spacing w:after="0" w:line="240" w:lineRule="auto"/>
              <w:ind w:right="-316"/>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ROK</w:t>
            </w:r>
          </w:p>
        </w:tc>
        <w:tc>
          <w:tcPr>
            <w:tcW w:w="2805"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6BA18019" w14:textId="77777777" w:rsidR="004B0F5B" w:rsidRPr="00754A9D" w:rsidRDefault="00051EFD" w:rsidP="00D97D8B">
            <w:pPr>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NOSITELJ</w:t>
            </w:r>
          </w:p>
        </w:tc>
      </w:tr>
      <w:tr w:rsidR="004B0F5B" w:rsidRPr="00754A9D" w14:paraId="0333FD38" w14:textId="77777777" w:rsidTr="00AC50AB">
        <w:trPr>
          <w:trHeight w:val="1923"/>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254879B8" w14:textId="77777777" w:rsidR="004B0F5B" w:rsidRPr="00754A9D" w:rsidRDefault="00051EFD" w:rsidP="00D97D8B">
            <w:pPr>
              <w:suppressAutoHyphens/>
              <w:spacing w:after="0" w:line="240" w:lineRule="auto"/>
              <w:ind w:right="-1017"/>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PRIJAVA KONAČNE PROCJENE ŠTETE U REGISTAR ŠTETA</w:t>
            </w:r>
          </w:p>
        </w:tc>
        <w:tc>
          <w:tcPr>
            <w:tcW w:w="367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68725C36" w14:textId="77777777" w:rsidR="004B0F5B" w:rsidRPr="00754A9D" w:rsidRDefault="00051EFD" w:rsidP="00D97D8B">
            <w:pPr>
              <w:suppressAutoHyphens/>
              <w:spacing w:after="0" w:line="240" w:lineRule="auto"/>
              <w:ind w:right="-1053"/>
              <w:jc w:val="center"/>
              <w:outlineLvl w:val="0"/>
              <w:rPr>
                <w:rFonts w:ascii="Arial Narrow" w:eastAsia="Helvetica" w:hAnsi="Arial Narrow" w:cs="Helvetica"/>
                <w:sz w:val="24"/>
                <w:szCs w:val="24"/>
                <w14:textOutline w14:w="12700" w14:cap="flat" w14:cmpd="sng" w14:algn="ctr">
                  <w14:noFill/>
                  <w14:prstDash w14:val="solid"/>
                  <w14:miter w14:lim="400000"/>
                </w14:textOutline>
              </w:rPr>
            </w:pPr>
            <w:r w:rsidRPr="00754A9D">
              <w:rPr>
                <w:rFonts w:ascii="Arial Narrow" w:hAnsi="Arial Narrow"/>
                <w:sz w:val="24"/>
                <w:szCs w:val="24"/>
                <w14:textOutline w14:w="12700" w14:cap="flat" w14:cmpd="sng" w14:algn="ctr">
                  <w14:noFill/>
                  <w14:prstDash w14:val="solid"/>
                  <w14:miter w14:lim="400000"/>
                </w14:textOutline>
              </w:rPr>
              <w:t>pedeset (50) dana od dana donošenja Odluke o proglašenju prirodne nepogode (iznimno, najkasnije četiri (4) mjeseca od dana donošenja Odluke o proglašenju prirodne</w:t>
            </w:r>
          </w:p>
          <w:p w14:paraId="064871B1" w14:textId="77777777" w:rsidR="004B0F5B" w:rsidRPr="00754A9D" w:rsidRDefault="00051EFD" w:rsidP="00D97D8B">
            <w:pPr>
              <w:suppressAutoHyphens/>
              <w:spacing w:after="0" w:line="240" w:lineRule="auto"/>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nepogode)</w:t>
            </w:r>
          </w:p>
        </w:tc>
        <w:tc>
          <w:tcPr>
            <w:tcW w:w="2805"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243E4043" w14:textId="14C6F287" w:rsidR="004B0F5B" w:rsidRPr="00754A9D" w:rsidRDefault="00051EFD" w:rsidP="00D97D8B">
            <w:pPr>
              <w:suppressAutoHyphens/>
              <w:spacing w:after="0" w:line="240" w:lineRule="auto"/>
              <w:ind w:right="-911"/>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Povjerenstvo za procjenu šteta od prirodnih nepogoda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r>
      <w:tr w:rsidR="004B0F5B" w:rsidRPr="00754A9D" w14:paraId="3F93CEAB" w14:textId="77777777" w:rsidTr="00AC50AB">
        <w:trPr>
          <w:trHeight w:val="1538"/>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7C860DA1" w14:textId="77777777" w:rsidR="004B0F5B" w:rsidRPr="00754A9D" w:rsidRDefault="00051EFD" w:rsidP="00D97D8B">
            <w:pPr>
              <w:suppressAutoHyphens/>
              <w:spacing w:after="0" w:line="240" w:lineRule="auto"/>
              <w:ind w:right="-1017"/>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DOSTAVA KONAČNE PROCJENE ŠTETE U REGISTAR ŠTETA</w:t>
            </w:r>
          </w:p>
        </w:tc>
        <w:tc>
          <w:tcPr>
            <w:tcW w:w="3679"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023" w:type="dxa"/>
            </w:tcMar>
            <w:vAlign w:val="center"/>
          </w:tcPr>
          <w:p w14:paraId="3DC5D3D9" w14:textId="77777777" w:rsidR="004B0F5B" w:rsidRPr="00754A9D" w:rsidRDefault="00051EFD" w:rsidP="00D97D8B">
            <w:pPr>
              <w:suppressAutoHyphens/>
              <w:spacing w:after="0" w:line="240" w:lineRule="auto"/>
              <w:ind w:right="-1023"/>
              <w:jc w:val="center"/>
              <w:outlineLvl w:val="0"/>
              <w:rPr>
                <w:rFonts w:ascii="Arial Narrow" w:eastAsia="Helvetica" w:hAnsi="Arial Narrow" w:cs="Helvetica"/>
                <w:sz w:val="24"/>
                <w:szCs w:val="24"/>
                <w14:textOutline w14:w="12700" w14:cap="flat" w14:cmpd="sng" w14:algn="ctr">
                  <w14:noFill/>
                  <w14:prstDash w14:val="solid"/>
                  <w14:miter w14:lim="400000"/>
                </w14:textOutline>
              </w:rPr>
            </w:pPr>
            <w:r w:rsidRPr="00754A9D">
              <w:rPr>
                <w:rFonts w:ascii="Arial Narrow" w:hAnsi="Arial Narrow"/>
                <w:sz w:val="24"/>
                <w:szCs w:val="24"/>
                <w14:textOutline w14:w="12700" w14:cap="flat" w14:cmpd="sng" w14:algn="ctr">
                  <w14:noFill/>
                  <w14:prstDash w14:val="solid"/>
                  <w14:miter w14:lim="400000"/>
                </w14:textOutline>
              </w:rPr>
              <w:t>pedeset (50) dana od dana donošenja Odluke o proglašenju prirodne nepogode (iznimno četiri</w:t>
            </w:r>
          </w:p>
          <w:p w14:paraId="695D0E10" w14:textId="77777777" w:rsidR="004B0F5B" w:rsidRPr="00754A9D" w:rsidRDefault="00051EFD" w:rsidP="00D97D8B">
            <w:pPr>
              <w:suppressAutoHyphens/>
              <w:spacing w:after="0" w:line="240" w:lineRule="auto"/>
              <w:ind w:right="-1053"/>
              <w:jc w:val="center"/>
              <w:outlineLvl w:val="0"/>
              <w:rPr>
                <w:rFonts w:ascii="Arial Narrow" w:eastAsia="Helvetica" w:hAnsi="Arial Narrow" w:cs="Helvetica"/>
                <w:sz w:val="24"/>
                <w:szCs w:val="24"/>
                <w14:textOutline w14:w="12700" w14:cap="flat" w14:cmpd="sng" w14:algn="ctr">
                  <w14:noFill/>
                  <w14:prstDash w14:val="solid"/>
                  <w14:miter w14:lim="400000"/>
                </w14:textOutline>
              </w:rPr>
            </w:pPr>
            <w:r w:rsidRPr="00754A9D">
              <w:rPr>
                <w:rFonts w:ascii="Arial Narrow" w:hAnsi="Arial Narrow"/>
                <w:sz w:val="24"/>
                <w:szCs w:val="24"/>
                <w14:textOutline w14:w="12700" w14:cap="flat" w14:cmpd="sng" w14:algn="ctr">
                  <w14:noFill/>
                  <w14:prstDash w14:val="solid"/>
                  <w14:miter w14:lim="400000"/>
                </w14:textOutline>
              </w:rPr>
              <w:t>(4) mjeseca od dana donošenja Odluke o proglašenju prirodne</w:t>
            </w:r>
          </w:p>
          <w:p w14:paraId="31F15AAC" w14:textId="77777777" w:rsidR="004B0F5B" w:rsidRPr="00754A9D" w:rsidRDefault="00051EFD" w:rsidP="00D97D8B">
            <w:pPr>
              <w:suppressAutoHyphens/>
              <w:spacing w:after="0" w:line="240" w:lineRule="auto"/>
              <w:ind w:right="-105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nepogode)</w:t>
            </w:r>
          </w:p>
        </w:tc>
        <w:tc>
          <w:tcPr>
            <w:tcW w:w="2805" w:type="dxa"/>
            <w:tcBorders>
              <w:top w:val="single" w:sz="8" w:space="0" w:color="FFFFFF"/>
              <w:left w:val="single" w:sz="8" w:space="0" w:color="FFFFFF"/>
              <w:bottom w:val="single" w:sz="8" w:space="0" w:color="FFFFFF"/>
              <w:right w:val="single" w:sz="8" w:space="0" w:color="FFFFFF"/>
            </w:tcBorders>
            <w:shd w:val="clear" w:color="auto" w:fill="CED7E7"/>
            <w:tcMar>
              <w:top w:w="0" w:type="dxa"/>
              <w:left w:w="144" w:type="dxa"/>
              <w:bottom w:w="0" w:type="dxa"/>
              <w:right w:w="1023" w:type="dxa"/>
            </w:tcMar>
            <w:vAlign w:val="center"/>
          </w:tcPr>
          <w:p w14:paraId="133050AE" w14:textId="77777777" w:rsidR="004B0F5B" w:rsidRPr="00754A9D" w:rsidRDefault="00051EFD" w:rsidP="00D97D8B">
            <w:pPr>
              <w:suppressAutoHyphens/>
              <w:spacing w:after="0" w:line="240" w:lineRule="auto"/>
              <w:ind w:right="-105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Povjerenstvo za procjenu šteta od prirodnih nepogoda Dubrovačko-neretvanske županije</w:t>
            </w:r>
          </w:p>
        </w:tc>
      </w:tr>
      <w:tr w:rsidR="004B0F5B" w:rsidRPr="00754A9D" w14:paraId="6C2D5FFA" w14:textId="77777777" w:rsidTr="00AC50AB">
        <w:trPr>
          <w:trHeight w:val="1405"/>
        </w:trPr>
        <w:tc>
          <w:tcPr>
            <w:tcW w:w="258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1023" w:type="dxa"/>
            </w:tcMar>
            <w:vAlign w:val="center"/>
          </w:tcPr>
          <w:p w14:paraId="246C5D73" w14:textId="77777777" w:rsidR="004B0F5B" w:rsidRPr="00754A9D" w:rsidRDefault="00051EFD" w:rsidP="00D97D8B">
            <w:pPr>
              <w:suppressAutoHyphens/>
              <w:spacing w:after="0" w:line="240" w:lineRule="auto"/>
              <w:ind w:right="-875"/>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POTVRDA KONAČNE PROCJENE ŠTETE</w:t>
            </w:r>
          </w:p>
        </w:tc>
        <w:tc>
          <w:tcPr>
            <w:tcW w:w="3679"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44" w:type="dxa"/>
            </w:tcMar>
            <w:vAlign w:val="center"/>
          </w:tcPr>
          <w:p w14:paraId="6C49CAC2" w14:textId="77777777" w:rsidR="004B0F5B" w:rsidRPr="00754A9D" w:rsidRDefault="004B0F5B" w:rsidP="00D97D8B">
            <w:pPr>
              <w:suppressAutoHyphens/>
              <w:spacing w:after="0" w:line="240" w:lineRule="auto"/>
              <w:rPr>
                <w:rFonts w:ascii="Arial Narrow" w:hAnsi="Arial Narrow"/>
                <w:sz w:val="24"/>
                <w:szCs w:val="24"/>
              </w:rPr>
            </w:pPr>
          </w:p>
        </w:tc>
        <w:tc>
          <w:tcPr>
            <w:tcW w:w="2805"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1023" w:type="dxa"/>
            </w:tcMar>
            <w:vAlign w:val="center"/>
          </w:tcPr>
          <w:p w14:paraId="65F46757" w14:textId="77777777" w:rsidR="004B0F5B" w:rsidRPr="00754A9D" w:rsidRDefault="00051EFD" w:rsidP="00D97D8B">
            <w:pPr>
              <w:suppressAutoHyphens/>
              <w:spacing w:after="0" w:line="240" w:lineRule="auto"/>
              <w:ind w:right="-105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Državno povjerenstvo za procjenu šteta u suradnji s nadležnim ministarstvima i drugim znanstvenim ili stručnim institucijama</w:t>
            </w:r>
          </w:p>
        </w:tc>
      </w:tr>
    </w:tbl>
    <w:p w14:paraId="23C7DED3" w14:textId="77777777" w:rsidR="00AC50AB" w:rsidRPr="00CB05FD" w:rsidRDefault="00AC50AB"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ind w:left="720"/>
        <w:jc w:val="both"/>
        <w:rPr>
          <w:rFonts w:ascii="Helvetica" w:eastAsia="Helvetica" w:hAnsi="Helvetica" w:cs="Helvetica"/>
          <w:b/>
          <w:sz w:val="22"/>
          <w:szCs w:val="22"/>
        </w:rPr>
      </w:pPr>
    </w:p>
    <w:p w14:paraId="45BC18CC" w14:textId="77777777" w:rsidR="00AC50AB" w:rsidRPr="00CB05FD" w:rsidRDefault="00AC50AB"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ind w:left="720"/>
        <w:jc w:val="both"/>
        <w:rPr>
          <w:rFonts w:ascii="Helvetica" w:eastAsia="Helvetica" w:hAnsi="Helvetica" w:cs="Helvetica"/>
          <w:b/>
          <w:sz w:val="22"/>
          <w:szCs w:val="22"/>
        </w:rPr>
      </w:pPr>
    </w:p>
    <w:p w14:paraId="5C102346" w14:textId="45CB9F20" w:rsidR="00AC50AB" w:rsidRDefault="00AC50AB"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ind w:left="720"/>
        <w:jc w:val="both"/>
        <w:rPr>
          <w:rFonts w:ascii="Helvetica" w:eastAsia="Helvetica" w:hAnsi="Helvetica" w:cs="Helvetica"/>
          <w:b/>
          <w:sz w:val="22"/>
          <w:szCs w:val="22"/>
        </w:rPr>
      </w:pPr>
    </w:p>
    <w:p w14:paraId="7226141C" w14:textId="77777777" w:rsidR="004B0F5B" w:rsidRPr="00754A9D" w:rsidRDefault="00051EFD" w:rsidP="00D97D8B">
      <w:pPr>
        <w:pStyle w:val="Standardno"/>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ind w:left="720"/>
        <w:jc w:val="both"/>
        <w:rPr>
          <w:rFonts w:ascii="Arial Narrow" w:eastAsia="Helvetica" w:hAnsi="Arial Narrow" w:cs="Helvetica"/>
          <w:b/>
        </w:rPr>
      </w:pPr>
      <w:r w:rsidRPr="00754A9D">
        <w:rPr>
          <w:rFonts w:ascii="Arial Narrow" w:hAnsi="Arial Narrow"/>
          <w:b/>
          <w:bCs/>
        </w:rPr>
        <w:t>RASPODJELA I DODJELA SREDSTAVA POMOĆI ZA UBLAŽAVANJE I</w:t>
      </w:r>
      <w:r w:rsidR="00F751E3" w:rsidRPr="00754A9D">
        <w:rPr>
          <w:rFonts w:ascii="Arial Narrow" w:hAnsi="Arial Narrow"/>
        </w:rPr>
        <w:t xml:space="preserve"> </w:t>
      </w:r>
      <w:r w:rsidRPr="00754A9D">
        <w:rPr>
          <w:rFonts w:ascii="Arial Narrow" w:hAnsi="Arial Narrow"/>
          <w:b/>
        </w:rPr>
        <w:t>DJELOMIČNO</w:t>
      </w:r>
      <w:r w:rsidR="00F751E3" w:rsidRPr="00754A9D">
        <w:rPr>
          <w:rFonts w:ascii="Arial Narrow" w:hAnsi="Arial Narrow"/>
          <w:b/>
        </w:rPr>
        <w:t xml:space="preserve"> </w:t>
      </w:r>
      <w:r w:rsidRPr="00754A9D">
        <w:rPr>
          <w:rFonts w:ascii="Arial Narrow" w:hAnsi="Arial Narrow"/>
          <w:b/>
        </w:rPr>
        <w:t>UKLANJANJE POSLJEDICA PRIRODNIH NEPOGODA</w:t>
      </w:r>
    </w:p>
    <w:p w14:paraId="39DE74A7"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Ako posljedice štete ne zahtijevaju žurni postupak i odobrenje žurne pomoći, šteta se procjenjuje u redovitom postupku.</w:t>
      </w:r>
    </w:p>
    <w:p w14:paraId="262DF586"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Povjerenstvo za procjenu šteta od prirodnih nepogoda Dubrovačko-neretvanske županije prijavljene konačne procjene štete dostavlja Državnom povjerenstvu i nadležnim ministarstvima u roku od šezdeset (60) dana od dana donošenja Odluke o proglašenju prirodne nepogode putem Registar šteta.</w:t>
      </w:r>
    </w:p>
    <w:p w14:paraId="4C30DAC3"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w:t>
      </w:r>
    </w:p>
    <w:p w14:paraId="094556D1"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Vlada Republike Hrvatske, na prijedlog Državnog povjerenstva donosi odluku o dodjeli pomoći za ublažavanje i djelomično uklanjanje posljedica prirodnih nepogoda.</w:t>
      </w:r>
    </w:p>
    <w:p w14:paraId="44203996" w14:textId="77777777" w:rsidR="004B0F5B" w:rsidRPr="00754A9D" w:rsidRDefault="00051EFD" w:rsidP="00D97D8B">
      <w:pPr>
        <w:pStyle w:val="Standardno"/>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left="720"/>
        <w:jc w:val="both"/>
        <w:rPr>
          <w:rFonts w:ascii="Arial Narrow" w:eastAsia="Helvetica" w:hAnsi="Arial Narrow" w:cs="Helvetica"/>
          <w:b/>
        </w:rPr>
      </w:pPr>
      <w:r w:rsidRPr="00754A9D">
        <w:rPr>
          <w:rFonts w:ascii="Arial Narrow" w:hAnsi="Arial Narrow"/>
          <w:b/>
        </w:rPr>
        <w:t>RASPODJELA I DODJELA SREDSTAVA ŽURNE POMOĆI</w:t>
      </w:r>
    </w:p>
    <w:p w14:paraId="234E0909" w14:textId="77777777"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Žurna pomoć dodjeljuje se u svrhu djelomične sanacije štete od prirodnih nepogoda u tekućoj kalendarskoj godini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 i oštećenicima fizičkim osobama koje nisu poduzetnici, a koji su pretrpjeli štete na imovini, posebice ugroženim skupinama, starijima i bolesnima i ostalima kojima prijeti ugroza zdravlja i života na području zahvaćenom prirodnom nepogodom.</w:t>
      </w:r>
    </w:p>
    <w:p w14:paraId="03BD5412" w14:textId="77777777"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Žurna pomoć Vlade Republike Hrvatske donosi se na temelju odluke o dodjeli žurne pomoći, na prijedlog Državnog, županijskog i gradskog povjerenstva.</w:t>
      </w:r>
    </w:p>
    <w:p w14:paraId="114EFA0D" w14:textId="77777777" w:rsidR="00F751E3"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Jedinice lokalne i područne (regionalne) samouprave mogu isplatiti žurnu pomoć iz raspoloživih sredstava svojih proračuna. Prijedlog dodjele žurne pomoći predstavničkom tijelu jedinica lokalne i područne (regionalne) samouprave upućuje Župan ili Gradonačelnik.</w:t>
      </w:r>
    </w:p>
    <w:p w14:paraId="1DDB9174"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Žurna pomoć u pravilu se dodjeljuje kao predujam i ne isključuje dodjelu pomoći u postupku redovne dodjele sredstava pomoći za ublažavanje i djelomično uklanjanje posljedica prirodnih nepogoda.</w:t>
      </w:r>
    </w:p>
    <w:p w14:paraId="0B67C29F" w14:textId="77777777" w:rsidR="004B0F5B" w:rsidRPr="00754A9D" w:rsidRDefault="00051EFD" w:rsidP="00D97D8B">
      <w:pPr>
        <w:pStyle w:val="Standardno"/>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ind w:left="720"/>
        <w:jc w:val="both"/>
        <w:rPr>
          <w:rFonts w:ascii="Arial Narrow" w:eastAsia="Helvetica" w:hAnsi="Arial Narrow" w:cs="Helvetica"/>
          <w:b/>
        </w:rPr>
      </w:pPr>
      <w:r w:rsidRPr="00754A9D">
        <w:rPr>
          <w:rFonts w:ascii="Arial Narrow" w:hAnsi="Arial Narrow"/>
          <w:b/>
        </w:rPr>
        <w:t>IZVJEŠĆE O UTROŠKU SREDSTAVA ZA UBLAŽAVANJE I DJELOMIČNO UKLANJANJE POSLJEDICA PRIRODNIH NEPOGODA</w:t>
      </w:r>
    </w:p>
    <w:p w14:paraId="26A1F912" w14:textId="18DEB144"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 xml:space="preserve">Povjerenstvo za procjenu šteta od prirodnih nepogoda </w:t>
      </w:r>
      <w:r w:rsidR="007351CC" w:rsidRPr="00754A9D">
        <w:rPr>
          <w:rFonts w:ascii="Arial Narrow" w:hAnsi="Arial Narrow"/>
        </w:rPr>
        <w:t>Grada Metkovića</w:t>
      </w:r>
      <w:r w:rsidRPr="00754A9D">
        <w:rPr>
          <w:rFonts w:ascii="Arial Narrow" w:hAnsi="Arial Narrow"/>
        </w:rPr>
        <w:t xml:space="preserve"> putem Registra šteta podnosi Povjerenstvu za procjenu šteta od prirodnih nepogoda Dubrovačko-neretvanske županije izvješće o utrošku sredstava za ublažavanje i djelomično uklanjanje posljedica prirodnih nepogoda dodijeljenih iz državnog proračuna Republike Hrvatske.</w:t>
      </w:r>
    </w:p>
    <w:p w14:paraId="2EDD00EE" w14:textId="77777777"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Arial Narrow" w:eastAsia="Helvetica" w:hAnsi="Arial Narrow" w:cs="Helvetica"/>
        </w:rPr>
      </w:pPr>
      <w:r w:rsidRPr="00754A9D">
        <w:rPr>
          <w:rFonts w:ascii="Arial Narrow" w:hAnsi="Arial Narrow"/>
        </w:rPr>
        <w:t>Izvještaj o uklanjanju posljedica prirodne nepogode i utrošku sredstava pomoći Povjerenstvo za procjenu šteta od prirodnih nepogoda Grada Dubrovnik podnosi u roku od šezdeset (60) dana od dana primitka pomoći.</w:t>
      </w:r>
    </w:p>
    <w:p w14:paraId="5D9C843A" w14:textId="77777777" w:rsidR="00C0005A" w:rsidRDefault="00C0005A"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b/>
          <w:bCs/>
          <w:i/>
          <w:iCs/>
        </w:rPr>
      </w:pPr>
    </w:p>
    <w:p w14:paraId="315759F8" w14:textId="77777777" w:rsidR="00C0005A" w:rsidRDefault="00C0005A"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b/>
          <w:bCs/>
          <w:i/>
          <w:iCs/>
        </w:rPr>
      </w:pPr>
    </w:p>
    <w:p w14:paraId="6F7978AF" w14:textId="58899649" w:rsidR="004B0F5B" w:rsidRDefault="00AC50AB"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b/>
          <w:bCs/>
          <w:i/>
          <w:iCs/>
        </w:rPr>
      </w:pPr>
      <w:r w:rsidRPr="00754A9D">
        <w:rPr>
          <w:rFonts w:ascii="Arial Narrow" w:hAnsi="Arial Narrow"/>
          <w:b/>
          <w:bCs/>
          <w:i/>
          <w:iCs/>
        </w:rPr>
        <w:t>Tablica 4:</w:t>
      </w:r>
      <w:r w:rsidR="00E06295" w:rsidRPr="00754A9D">
        <w:rPr>
          <w:rFonts w:ascii="Arial Narrow" w:hAnsi="Arial Narrow"/>
          <w:b/>
          <w:bCs/>
          <w:i/>
          <w:iCs/>
        </w:rPr>
        <w:tab/>
      </w:r>
      <w:r w:rsidR="00051EFD" w:rsidRPr="00754A9D">
        <w:rPr>
          <w:rFonts w:ascii="Arial Narrow" w:hAnsi="Arial Narrow"/>
          <w:b/>
          <w:bCs/>
          <w:i/>
          <w:iCs/>
        </w:rPr>
        <w:t>Mjere, rokovi i nositelji mjera po proglaš</w:t>
      </w:r>
      <w:r w:rsidRPr="00754A9D">
        <w:rPr>
          <w:rFonts w:ascii="Arial Narrow" w:hAnsi="Arial Narrow"/>
          <w:b/>
          <w:bCs/>
          <w:i/>
          <w:iCs/>
        </w:rPr>
        <w:t>enju prirodne nepogode na</w:t>
      </w:r>
      <w:r w:rsidRPr="00754A9D">
        <w:rPr>
          <w:rFonts w:ascii="Arial Narrow" w:hAnsi="Arial Narrow"/>
          <w:b/>
          <w:bCs/>
          <w:i/>
          <w:iCs/>
        </w:rPr>
        <w:tab/>
      </w:r>
      <w:r w:rsidRPr="00754A9D">
        <w:rPr>
          <w:rFonts w:ascii="Arial Narrow" w:hAnsi="Arial Narrow"/>
          <w:b/>
          <w:bCs/>
          <w:i/>
          <w:iCs/>
        </w:rPr>
        <w:tab/>
      </w:r>
      <w:r w:rsidRPr="00754A9D">
        <w:rPr>
          <w:rFonts w:ascii="Arial Narrow" w:hAnsi="Arial Narrow"/>
          <w:b/>
          <w:bCs/>
          <w:i/>
          <w:iCs/>
        </w:rPr>
        <w:tab/>
      </w:r>
      <w:r w:rsidR="00E06295" w:rsidRPr="00754A9D">
        <w:rPr>
          <w:rFonts w:ascii="Arial Narrow" w:hAnsi="Arial Narrow"/>
          <w:b/>
          <w:bCs/>
          <w:i/>
          <w:iCs/>
        </w:rPr>
        <w:tab/>
      </w:r>
      <w:r w:rsidR="00051EFD" w:rsidRPr="00754A9D">
        <w:rPr>
          <w:rFonts w:ascii="Arial Narrow" w:hAnsi="Arial Narrow"/>
          <w:b/>
          <w:bCs/>
          <w:i/>
          <w:iCs/>
        </w:rPr>
        <w:t xml:space="preserve">području </w:t>
      </w:r>
      <w:r w:rsidR="007351CC" w:rsidRPr="00754A9D">
        <w:rPr>
          <w:rFonts w:ascii="Arial Narrow" w:hAnsi="Arial Narrow"/>
          <w:b/>
          <w:bCs/>
          <w:i/>
          <w:iCs/>
        </w:rPr>
        <w:t>Grada Metkovića</w:t>
      </w:r>
    </w:p>
    <w:p w14:paraId="27D6DBDD" w14:textId="77777777" w:rsidR="00C0005A" w:rsidRDefault="00C0005A"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b/>
          <w:bCs/>
          <w:i/>
          <w:iCs/>
        </w:rPr>
      </w:pPr>
    </w:p>
    <w:p w14:paraId="19772DFD" w14:textId="77777777" w:rsidR="00C0005A" w:rsidRDefault="00C0005A"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b/>
          <w:bCs/>
          <w:i/>
          <w:iCs/>
        </w:rPr>
      </w:pPr>
    </w:p>
    <w:p w14:paraId="11B9D60C" w14:textId="77777777" w:rsidR="00C0005A" w:rsidRDefault="00C0005A"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b/>
          <w:bCs/>
          <w:i/>
          <w:iCs/>
        </w:rPr>
      </w:pPr>
    </w:p>
    <w:p w14:paraId="60D2AE26" w14:textId="77777777" w:rsidR="00C0005A" w:rsidRDefault="00C0005A"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b/>
          <w:bCs/>
          <w:i/>
          <w:iCs/>
        </w:rPr>
      </w:pPr>
    </w:p>
    <w:p w14:paraId="1849F03B" w14:textId="77777777" w:rsidR="00C0005A" w:rsidRPr="00754A9D" w:rsidRDefault="00C0005A"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p>
    <w:tbl>
      <w:tblPr>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2"/>
        <w:gridCol w:w="3022"/>
        <w:gridCol w:w="3022"/>
      </w:tblGrid>
      <w:tr w:rsidR="004B0F5B" w:rsidRPr="00754A9D" w14:paraId="59C85042" w14:textId="77777777">
        <w:trPr>
          <w:trHeight w:val="449"/>
        </w:trPr>
        <w:tc>
          <w:tcPr>
            <w:tcW w:w="302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2217C3B1" w14:textId="77777777" w:rsidR="004B0F5B" w:rsidRPr="00754A9D" w:rsidRDefault="00051EFD" w:rsidP="00D97D8B">
            <w:pPr>
              <w:tabs>
                <w:tab w:val="left" w:pos="720"/>
                <w:tab w:val="left" w:pos="1440"/>
                <w:tab w:val="left" w:pos="2160"/>
                <w:tab w:val="left" w:pos="2880"/>
              </w:tabs>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MJERA</w:t>
            </w:r>
          </w:p>
        </w:tc>
        <w:tc>
          <w:tcPr>
            <w:tcW w:w="302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04BB295B" w14:textId="77777777" w:rsidR="004B0F5B" w:rsidRPr="00754A9D" w:rsidRDefault="00051EFD" w:rsidP="00D97D8B">
            <w:pPr>
              <w:tabs>
                <w:tab w:val="left" w:pos="720"/>
                <w:tab w:val="left" w:pos="1440"/>
                <w:tab w:val="left" w:pos="2160"/>
                <w:tab w:val="left" w:pos="2880"/>
              </w:tabs>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ROK</w:t>
            </w:r>
          </w:p>
        </w:tc>
        <w:tc>
          <w:tcPr>
            <w:tcW w:w="3022" w:type="dxa"/>
            <w:tcBorders>
              <w:top w:val="single" w:sz="8" w:space="0" w:color="FFFFFF"/>
              <w:left w:val="single" w:sz="8" w:space="0" w:color="FFFFFF"/>
              <w:bottom w:val="single" w:sz="8" w:space="0" w:color="FFFFFF"/>
              <w:right w:val="single" w:sz="8" w:space="0" w:color="FFFFFF"/>
            </w:tcBorders>
            <w:shd w:val="clear" w:color="auto" w:fill="F2F2F2"/>
            <w:tcMar>
              <w:top w:w="0" w:type="dxa"/>
              <w:left w:w="144" w:type="dxa"/>
              <w:bottom w:w="0" w:type="dxa"/>
              <w:right w:w="144" w:type="dxa"/>
            </w:tcMar>
            <w:vAlign w:val="center"/>
          </w:tcPr>
          <w:p w14:paraId="1B2E498C" w14:textId="77777777" w:rsidR="004B0F5B" w:rsidRPr="00754A9D" w:rsidRDefault="00051EFD" w:rsidP="00D97D8B">
            <w:pPr>
              <w:tabs>
                <w:tab w:val="left" w:pos="720"/>
                <w:tab w:val="left" w:pos="1440"/>
                <w:tab w:val="left" w:pos="2160"/>
                <w:tab w:val="left" w:pos="2880"/>
              </w:tabs>
              <w:suppressAutoHyphens/>
              <w:spacing w:after="0" w:line="240" w:lineRule="auto"/>
              <w:jc w:val="center"/>
              <w:outlineLvl w:val="0"/>
              <w:rPr>
                <w:rFonts w:ascii="Arial Narrow" w:hAnsi="Arial Narrow"/>
                <w:sz w:val="24"/>
                <w:szCs w:val="24"/>
              </w:rPr>
            </w:pPr>
            <w:r w:rsidRPr="00754A9D">
              <w:rPr>
                <w:rFonts w:ascii="Arial Narrow" w:hAnsi="Arial Narrow"/>
                <w:b/>
                <w:bCs/>
                <w:sz w:val="24"/>
                <w:szCs w:val="24"/>
                <w14:textOutline w14:w="12700" w14:cap="flat" w14:cmpd="sng" w14:algn="ctr">
                  <w14:noFill/>
                  <w14:prstDash w14:val="solid"/>
                  <w14:miter w14:lim="400000"/>
                </w14:textOutline>
              </w:rPr>
              <w:t>NOSITELJ</w:t>
            </w:r>
          </w:p>
        </w:tc>
      </w:tr>
      <w:tr w:rsidR="004B0F5B" w:rsidRPr="00754A9D" w14:paraId="1DB56E37" w14:textId="77777777" w:rsidTr="00F751E3">
        <w:trPr>
          <w:trHeight w:val="1649"/>
        </w:trPr>
        <w:tc>
          <w:tcPr>
            <w:tcW w:w="3022" w:type="dxa"/>
            <w:tcBorders>
              <w:top w:val="single" w:sz="8" w:space="0" w:color="FFFFFF"/>
              <w:left w:val="single" w:sz="8" w:space="0" w:color="FFFFFF"/>
              <w:bottom w:val="single" w:sz="8" w:space="0" w:color="FFFFFF"/>
              <w:right w:val="single" w:sz="8" w:space="0" w:color="FFFFFF"/>
            </w:tcBorders>
            <w:shd w:val="clear" w:color="auto" w:fill="D8D8D8"/>
            <w:tcMar>
              <w:top w:w="0" w:type="dxa"/>
              <w:left w:w="144" w:type="dxa"/>
              <w:bottom w:w="0" w:type="dxa"/>
              <w:right w:w="943" w:type="dxa"/>
            </w:tcMar>
            <w:vAlign w:val="center"/>
          </w:tcPr>
          <w:p w14:paraId="74BBC9FE" w14:textId="77777777" w:rsidR="004B0F5B" w:rsidRPr="00754A9D" w:rsidRDefault="00051EFD" w:rsidP="00D97D8B">
            <w:pPr>
              <w:suppressAutoHyphens/>
              <w:spacing w:after="0" w:line="240" w:lineRule="auto"/>
              <w:ind w:right="-922"/>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DOSTAVA IZVJEŠĆA O UTROŠKU SREDSTAVA ZA UBLAŽAVANJE I DJELOMIČNO UKLANJANJE POSLJEDICA PRIRODNIH NEPOGODA</w:t>
            </w:r>
          </w:p>
        </w:tc>
        <w:tc>
          <w:tcPr>
            <w:tcW w:w="3022"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63410331" w14:textId="77777777" w:rsidR="004B0F5B" w:rsidRPr="00754A9D" w:rsidRDefault="00051EFD" w:rsidP="00D97D8B">
            <w:pPr>
              <w:suppressAutoHyphens/>
              <w:spacing w:after="0" w:line="240" w:lineRule="auto"/>
              <w:ind w:right="-1018"/>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šezdeset (60) dana primitka sredstava za ublažavanje i djelomično uklanjanje posljedica prirodnih nepogoda</w:t>
            </w:r>
          </w:p>
        </w:tc>
        <w:tc>
          <w:tcPr>
            <w:tcW w:w="3022" w:type="dxa"/>
            <w:tcBorders>
              <w:top w:val="single" w:sz="8" w:space="0" w:color="FFFFFF"/>
              <w:left w:val="single" w:sz="8" w:space="0" w:color="FFFFFF"/>
              <w:bottom w:val="single" w:sz="8" w:space="0" w:color="FFFFFF"/>
              <w:right w:val="single" w:sz="8" w:space="0" w:color="FFFFFF"/>
            </w:tcBorders>
            <w:shd w:val="clear" w:color="auto" w:fill="E8ECF3"/>
            <w:tcMar>
              <w:top w:w="0" w:type="dxa"/>
              <w:left w:w="144" w:type="dxa"/>
              <w:bottom w:w="0" w:type="dxa"/>
              <w:right w:w="943" w:type="dxa"/>
            </w:tcMar>
            <w:vAlign w:val="center"/>
          </w:tcPr>
          <w:p w14:paraId="50245A9F" w14:textId="283BAB45" w:rsidR="004B0F5B" w:rsidRPr="00754A9D" w:rsidRDefault="00051EFD" w:rsidP="00D97D8B">
            <w:pPr>
              <w:suppressAutoHyphens/>
              <w:spacing w:after="0" w:line="240" w:lineRule="auto"/>
              <w:ind w:right="-973"/>
              <w:jc w:val="center"/>
              <w:outlineLvl w:val="0"/>
              <w:rPr>
                <w:rFonts w:ascii="Arial Narrow" w:hAnsi="Arial Narrow"/>
                <w:sz w:val="24"/>
                <w:szCs w:val="24"/>
              </w:rPr>
            </w:pPr>
            <w:r w:rsidRPr="00754A9D">
              <w:rPr>
                <w:rFonts w:ascii="Arial Narrow" w:hAnsi="Arial Narrow"/>
                <w:sz w:val="24"/>
                <w:szCs w:val="24"/>
                <w14:textOutline w14:w="12700" w14:cap="flat" w14:cmpd="sng" w14:algn="ctr">
                  <w14:noFill/>
                  <w14:prstDash w14:val="solid"/>
                  <w14:miter w14:lim="400000"/>
                </w14:textOutline>
              </w:rPr>
              <w:t xml:space="preserve">Povjerenstvo za procjenu šteta od prirodnih nepogoda </w:t>
            </w:r>
            <w:r w:rsidR="007351CC" w:rsidRPr="00754A9D">
              <w:rPr>
                <w:rFonts w:ascii="Arial Narrow" w:hAnsi="Arial Narrow"/>
                <w:sz w:val="24"/>
                <w:szCs w:val="24"/>
                <w14:textOutline w14:w="12700" w14:cap="flat" w14:cmpd="sng" w14:algn="ctr">
                  <w14:noFill/>
                  <w14:prstDash w14:val="solid"/>
                  <w14:miter w14:lim="400000"/>
                </w14:textOutline>
              </w:rPr>
              <w:t>Grada Metkovića</w:t>
            </w:r>
          </w:p>
        </w:tc>
      </w:tr>
    </w:tbl>
    <w:p w14:paraId="5451EF66" w14:textId="7DE6398F" w:rsidR="009C773B" w:rsidRPr="00754A9D" w:rsidRDefault="00051EFD" w:rsidP="00D97D8B">
      <w:pPr>
        <w:pStyle w:val="Standardno"/>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ind w:left="357" w:hanging="357"/>
        <w:jc w:val="both"/>
        <w:rPr>
          <w:rFonts w:ascii="Arial Narrow" w:eastAsia="Helvetica" w:hAnsi="Arial Narrow" w:cs="Helvetica"/>
        </w:rPr>
      </w:pPr>
      <w:r w:rsidRPr="00754A9D">
        <w:rPr>
          <w:rFonts w:ascii="Arial Narrow" w:hAnsi="Arial Narrow"/>
          <w:b/>
          <w:bCs/>
        </w:rPr>
        <w:t>PROCJENA OSIGURANJA OPREME I DRUGIH SREDSTAVA ZA ZAŠTITU I SPRJEČAVANJE STRADANJA IMOVINE, GOSPODARSKIH FUNKCIJA I STRADANJA STANOVNIŠTVA</w:t>
      </w:r>
    </w:p>
    <w:p w14:paraId="6659F777" w14:textId="77777777" w:rsidR="004B0F5B" w:rsidRPr="00754A9D" w:rsidRDefault="00051EFD" w:rsidP="00D97D8B">
      <w:pPr>
        <w:pStyle w:val="Standardno"/>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left="431" w:hanging="431"/>
        <w:jc w:val="both"/>
        <w:rPr>
          <w:rFonts w:ascii="Arial Narrow" w:eastAsia="Helvetica" w:hAnsi="Arial Narrow" w:cs="Helvetica"/>
        </w:rPr>
      </w:pPr>
      <w:r w:rsidRPr="00754A9D">
        <w:rPr>
          <w:rFonts w:ascii="Arial Narrow" w:hAnsi="Arial Narrow"/>
          <w:b/>
        </w:rPr>
        <w:t>OSIGURANJE OPREME ZA ZAŠTITU I SPRJEČAVANJE STRADANJA IMOVINE, GOSPODARSKIH FUNKCIJA I STRADANJA STANOVNIŠTVA</w:t>
      </w:r>
    </w:p>
    <w:p w14:paraId="24778126" w14:textId="635E5AEB" w:rsidR="004B0F5B" w:rsidRPr="00754A9D" w:rsidRDefault="00754A9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Grad Metković</w:t>
      </w:r>
      <w:r w:rsidR="00051EFD" w:rsidRPr="00754A9D">
        <w:rPr>
          <w:rFonts w:ascii="Arial Narrow" w:hAnsi="Arial Narrow"/>
        </w:rPr>
        <w:t xml:space="preserve"> izradio je Procjenu rizika od velikih nesreća kojom su utvrđeni rizici na području </w:t>
      </w:r>
      <w:r w:rsidR="007351CC" w:rsidRPr="00754A9D">
        <w:rPr>
          <w:rFonts w:ascii="Arial Narrow" w:hAnsi="Arial Narrow"/>
        </w:rPr>
        <w:t>Grada Metkovića</w:t>
      </w:r>
      <w:r w:rsidR="00051EFD" w:rsidRPr="00754A9D">
        <w:rPr>
          <w:rFonts w:ascii="Arial Narrow" w:hAnsi="Arial Narrow"/>
        </w:rPr>
        <w:t xml:space="preserve"> na temelju kojih će se planirati preventivne mjere, educirati stanovništvo, odnosno pripremati eventualni odgovor na prirodnu nepogodu, katastrofu ili veliku nesreću.</w:t>
      </w:r>
    </w:p>
    <w:p w14:paraId="17A25E62" w14:textId="75E4AEC1" w:rsidR="004B0F5B" w:rsidRPr="00754A9D" w:rsidRDefault="00754A9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eastAsia="Helvetica" w:hAnsi="Arial Narrow" w:cs="Helvetica"/>
        </w:rPr>
      </w:pPr>
      <w:r w:rsidRPr="00754A9D">
        <w:rPr>
          <w:rFonts w:ascii="Arial Narrow" w:hAnsi="Arial Narrow"/>
        </w:rPr>
        <w:t>Grad Metković</w:t>
      </w:r>
      <w:r w:rsidR="00051EFD" w:rsidRPr="00754A9D">
        <w:rPr>
          <w:rFonts w:ascii="Arial Narrow" w:hAnsi="Arial Narrow"/>
        </w:rPr>
        <w:t xml:space="preserve"> kontinuirano unaprjeđuje sustav civilne zaštite na području Grada i to kontinuiranim osposobljavanje snaga civilne zaštite, educiranjem stanovništva o mogućim opasnostima od evidentiranih rizika, provođenjem vježbi kako bi svi sudionici civilne zaštite bili upoznati sa svojim aktivnostima u slučaju mogućih rizika na području </w:t>
      </w:r>
      <w:r w:rsidR="007351CC" w:rsidRPr="00754A9D">
        <w:rPr>
          <w:rFonts w:ascii="Arial Narrow" w:hAnsi="Arial Narrow"/>
        </w:rPr>
        <w:t>Grada Metkovića</w:t>
      </w:r>
      <w:r w:rsidR="00051EFD" w:rsidRPr="00754A9D">
        <w:rPr>
          <w:rFonts w:ascii="Arial Narrow" w:hAnsi="Arial Narrow"/>
        </w:rPr>
        <w:t>. Također Grad ulaže u snage civile zaštite, osiguravajući im financijsku pomoć pri nabavci opreme i drugih sredstava za zaštitu i sprječavanje stradanja imovine, gospodarskih funkcija i stradanja stanovništva.</w:t>
      </w:r>
    </w:p>
    <w:p w14:paraId="4B0B8555" w14:textId="687B3950" w:rsidR="004B0F5B" w:rsidRPr="00754A9D" w:rsidRDefault="00754A9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rPr>
      </w:pPr>
      <w:r w:rsidRPr="00754A9D">
        <w:rPr>
          <w:rFonts w:ascii="Arial Narrow" w:hAnsi="Arial Narrow"/>
        </w:rPr>
        <w:t>Grad Metković</w:t>
      </w:r>
      <w:r w:rsidR="00051EFD" w:rsidRPr="00754A9D">
        <w:rPr>
          <w:rFonts w:ascii="Arial Narrow" w:hAnsi="Arial Narrow"/>
        </w:rPr>
        <w:t xml:space="preserve"> izradio je i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w:t>
      </w:r>
    </w:p>
    <w:p w14:paraId="1406DC68" w14:textId="77777777" w:rsidR="004B0F5B" w:rsidRPr="00754A9D" w:rsidRDefault="00051EFD" w:rsidP="00D97D8B">
      <w:pPr>
        <w:pStyle w:val="Standardno"/>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ind w:left="431" w:hanging="431"/>
        <w:jc w:val="both"/>
        <w:rPr>
          <w:rFonts w:ascii="Arial Narrow" w:eastAsia="Helvetica" w:hAnsi="Arial Narrow" w:cs="Helvetica"/>
          <w:b/>
        </w:rPr>
      </w:pPr>
      <w:r w:rsidRPr="00754A9D">
        <w:rPr>
          <w:rFonts w:ascii="Arial Narrow" w:hAnsi="Arial Narrow"/>
          <w:b/>
        </w:rPr>
        <w:t>OSIGURANJE SREDSTAVA ZA ZAŠTITU I SPRJEČAVANJE STRADANJA IMOVINE, GOSPODARSKIH FUNKCIJA I STRADANJA STANOVNIŠTVA</w:t>
      </w:r>
    </w:p>
    <w:p w14:paraId="6642430B" w14:textId="367EF1D0" w:rsidR="004B0F5B" w:rsidRPr="00754A9D" w:rsidRDefault="00051EF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shd w:val="clear" w:color="auto" w:fill="FFFFFF"/>
        </w:rPr>
      </w:pPr>
      <w:r w:rsidRPr="00754A9D">
        <w:rPr>
          <w:rFonts w:ascii="Arial Narrow" w:hAnsi="Arial Narrow"/>
        </w:rPr>
        <w:t xml:space="preserve">Sukladno članku </w:t>
      </w:r>
      <w:r w:rsidR="009C773B" w:rsidRPr="00754A9D">
        <w:rPr>
          <w:rFonts w:ascii="Arial Narrow" w:hAnsi="Arial Narrow"/>
        </w:rPr>
        <w:t>65</w:t>
      </w:r>
      <w:r w:rsidRPr="00754A9D">
        <w:rPr>
          <w:rFonts w:ascii="Arial Narrow" w:hAnsi="Arial Narrow"/>
        </w:rPr>
        <w:t>. Zakona o proračunu (</w:t>
      </w:r>
      <w:r w:rsidR="009C773B" w:rsidRPr="00754A9D">
        <w:rPr>
          <w:rFonts w:ascii="Arial Narrow" w:hAnsi="Arial Narrow" w:cs="Arial"/>
        </w:rPr>
        <w:t>"</w:t>
      </w:r>
      <w:r w:rsidR="009C773B" w:rsidRPr="00754A9D">
        <w:rPr>
          <w:rFonts w:ascii="Arial Narrow" w:hAnsi="Arial Narrow"/>
        </w:rPr>
        <w:t>Narodne novine</w:t>
      </w:r>
      <w:r w:rsidR="009C773B" w:rsidRPr="00754A9D">
        <w:rPr>
          <w:rFonts w:ascii="Arial Narrow" w:hAnsi="Arial Narrow" w:cs="Arial"/>
        </w:rPr>
        <w:t>"</w:t>
      </w:r>
      <w:r w:rsidRPr="00754A9D">
        <w:rPr>
          <w:rFonts w:ascii="Arial Narrow" w:hAnsi="Arial Narrow"/>
        </w:rPr>
        <w:t>, br</w:t>
      </w:r>
      <w:r w:rsidR="009C773B" w:rsidRPr="00754A9D">
        <w:rPr>
          <w:rFonts w:ascii="Arial Narrow" w:hAnsi="Arial Narrow"/>
        </w:rPr>
        <w:t>oj:</w:t>
      </w:r>
      <w:r w:rsidRPr="00754A9D">
        <w:rPr>
          <w:rFonts w:ascii="Arial Narrow" w:hAnsi="Arial Narrow"/>
        </w:rPr>
        <w:t xml:space="preserve"> </w:t>
      </w:r>
      <w:r w:rsidR="009C773B" w:rsidRPr="00754A9D">
        <w:rPr>
          <w:rFonts w:ascii="Arial Narrow" w:hAnsi="Arial Narrow"/>
        </w:rPr>
        <w:t>144/21</w:t>
      </w:r>
      <w:r w:rsidRPr="00754A9D">
        <w:rPr>
          <w:rFonts w:ascii="Arial Narrow" w:hAnsi="Arial Narrow"/>
        </w:rPr>
        <w:t xml:space="preserve">)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Nadalje, člankom </w:t>
      </w:r>
      <w:r w:rsidR="009C773B" w:rsidRPr="00754A9D">
        <w:rPr>
          <w:rFonts w:ascii="Arial Narrow" w:hAnsi="Arial Narrow"/>
        </w:rPr>
        <w:t>66</w:t>
      </w:r>
      <w:r w:rsidRPr="00754A9D">
        <w:rPr>
          <w:rFonts w:ascii="Arial Narrow" w:hAnsi="Arial Narrow"/>
        </w:rPr>
        <w:t xml:space="preserve">. istog Zakona utvrđeno je da o korištenju sredstava proračunske zalihe odlučuje Gradonačelnik </w:t>
      </w:r>
      <w:r w:rsidR="007351CC" w:rsidRPr="00754A9D">
        <w:rPr>
          <w:rFonts w:ascii="Arial Narrow" w:hAnsi="Arial Narrow"/>
        </w:rPr>
        <w:t>Grada Metkovića</w:t>
      </w:r>
      <w:r w:rsidRPr="00754A9D">
        <w:rPr>
          <w:rFonts w:ascii="Arial Narrow" w:hAnsi="Arial Narrow"/>
        </w:rPr>
        <w:t>.</w:t>
      </w:r>
      <w:r w:rsidRPr="00754A9D">
        <w:rPr>
          <w:rFonts w:ascii="Arial Narrow" w:hAnsi="Arial Narrow"/>
          <w:shd w:val="clear" w:color="auto" w:fill="FFFFFF"/>
        </w:rPr>
        <w:t xml:space="preserve"> </w:t>
      </w:r>
    </w:p>
    <w:p w14:paraId="1739DB9A" w14:textId="77777777" w:rsidR="00754A9D" w:rsidRDefault="00754A9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sz w:val="22"/>
          <w:szCs w:val="22"/>
          <w:shd w:val="clear" w:color="auto" w:fill="FFFFFF"/>
        </w:rPr>
      </w:pPr>
    </w:p>
    <w:p w14:paraId="1E5503D3" w14:textId="77777777" w:rsidR="00754A9D" w:rsidRDefault="00754A9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sz w:val="22"/>
          <w:szCs w:val="22"/>
          <w:shd w:val="clear" w:color="auto" w:fill="FFFFFF"/>
        </w:rPr>
      </w:pPr>
    </w:p>
    <w:p w14:paraId="5FB56401" w14:textId="0DD652CE" w:rsidR="00754A9D" w:rsidRPr="00ED508A" w:rsidRDefault="00754A9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shd w:val="clear" w:color="auto" w:fill="FFFFFF"/>
        </w:rPr>
      </w:pPr>
      <w:r>
        <w:rPr>
          <w:rFonts w:ascii="Arial" w:hAnsi="Arial"/>
          <w:sz w:val="22"/>
          <w:szCs w:val="22"/>
          <w:shd w:val="clear" w:color="auto" w:fill="FFFFFF"/>
        </w:rPr>
        <w:t xml:space="preserve">                                                                                                        </w:t>
      </w:r>
      <w:r w:rsidRPr="00ED508A">
        <w:rPr>
          <w:rFonts w:ascii="Arial Narrow" w:hAnsi="Arial Narrow"/>
          <w:shd w:val="clear" w:color="auto" w:fill="FFFFFF"/>
        </w:rPr>
        <w:t>Predsjednik Gradskog vijeća</w:t>
      </w:r>
    </w:p>
    <w:p w14:paraId="39951C35" w14:textId="3A330CA2" w:rsidR="00754A9D" w:rsidRPr="009B7673" w:rsidRDefault="009B7673" w:rsidP="009B7673">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ascii="Arial Narrow" w:hAnsi="Arial Narrow"/>
          <w:sz w:val="22"/>
          <w:szCs w:val="22"/>
          <w:shd w:val="clear" w:color="auto" w:fill="FFFFFF"/>
        </w:rPr>
      </w:pPr>
      <w:r>
        <w:rPr>
          <w:rFonts w:ascii="Arial" w:hAnsi="Arial"/>
          <w:sz w:val="22"/>
          <w:szCs w:val="22"/>
          <w:shd w:val="clear" w:color="auto" w:fill="FFFFFF"/>
        </w:rPr>
        <w:t xml:space="preserve">                                                                                                             </w:t>
      </w:r>
      <w:r w:rsidRPr="009B7673">
        <w:rPr>
          <w:rFonts w:ascii="Arial Narrow" w:hAnsi="Arial Narrow"/>
          <w:sz w:val="22"/>
          <w:szCs w:val="22"/>
          <w:shd w:val="clear" w:color="auto" w:fill="FFFFFF"/>
        </w:rPr>
        <w:t>Ivan Puljić, mag.</w:t>
      </w:r>
      <w:r w:rsidR="0092427A">
        <w:rPr>
          <w:rFonts w:ascii="Arial Narrow" w:hAnsi="Arial Narrow"/>
          <w:sz w:val="22"/>
          <w:szCs w:val="22"/>
          <w:shd w:val="clear" w:color="auto" w:fill="FFFFFF"/>
        </w:rPr>
        <w:t xml:space="preserve"> </w:t>
      </w:r>
      <w:r w:rsidRPr="009B7673">
        <w:rPr>
          <w:rFonts w:ascii="Arial Narrow" w:hAnsi="Arial Narrow"/>
          <w:sz w:val="22"/>
          <w:szCs w:val="22"/>
          <w:shd w:val="clear" w:color="auto" w:fill="FFFFFF"/>
        </w:rPr>
        <w:t>ing.</w:t>
      </w:r>
      <w:r w:rsidR="0092427A">
        <w:rPr>
          <w:rFonts w:ascii="Arial Narrow" w:hAnsi="Arial Narrow"/>
          <w:sz w:val="22"/>
          <w:szCs w:val="22"/>
          <w:shd w:val="clear" w:color="auto" w:fill="FFFFFF"/>
        </w:rPr>
        <w:t xml:space="preserve"> </w:t>
      </w:r>
      <w:r w:rsidRPr="009B7673">
        <w:rPr>
          <w:rFonts w:ascii="Arial Narrow" w:hAnsi="Arial Narrow"/>
          <w:sz w:val="22"/>
          <w:szCs w:val="22"/>
          <w:shd w:val="clear" w:color="auto" w:fill="FFFFFF"/>
        </w:rPr>
        <w:t>el</w:t>
      </w:r>
      <w:r>
        <w:rPr>
          <w:rFonts w:ascii="Arial Narrow" w:hAnsi="Arial Narrow"/>
          <w:sz w:val="22"/>
          <w:szCs w:val="22"/>
          <w:shd w:val="clear" w:color="auto" w:fill="FFFFFF"/>
        </w:rPr>
        <w:t>.</w:t>
      </w:r>
    </w:p>
    <w:p w14:paraId="341B0C73" w14:textId="77777777" w:rsidR="00754A9D" w:rsidRPr="009B7673" w:rsidRDefault="00754A9D" w:rsidP="00D97D8B">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Narrow" w:hAnsi="Arial Narrow"/>
          <w:sz w:val="22"/>
          <w:szCs w:val="22"/>
          <w:shd w:val="clear" w:color="auto" w:fill="FFFFFF"/>
        </w:rPr>
      </w:pPr>
    </w:p>
    <w:sectPr w:rsidR="00754A9D" w:rsidRPr="009B7673" w:rsidSect="003D3279">
      <w:pgSz w:w="11900" w:h="16840"/>
      <w:pgMar w:top="1418" w:right="1247" w:bottom="1021" w:left="124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7204" w14:textId="77777777" w:rsidR="00AF5804" w:rsidRDefault="00AF5804">
      <w:pPr>
        <w:spacing w:after="0" w:line="240" w:lineRule="auto"/>
      </w:pPr>
      <w:r>
        <w:separator/>
      </w:r>
    </w:p>
  </w:endnote>
  <w:endnote w:type="continuationSeparator" w:id="0">
    <w:p w14:paraId="31664011" w14:textId="77777777" w:rsidR="00AF5804" w:rsidRDefault="00AF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0CF7" w14:textId="77777777" w:rsidR="00AF5804" w:rsidRDefault="00AF5804">
      <w:pPr>
        <w:spacing w:after="0" w:line="240" w:lineRule="auto"/>
      </w:pPr>
      <w:r>
        <w:separator/>
      </w:r>
    </w:p>
  </w:footnote>
  <w:footnote w:type="continuationSeparator" w:id="0">
    <w:p w14:paraId="6EDC6392" w14:textId="77777777" w:rsidR="00AF5804" w:rsidRDefault="00AF5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60D"/>
    <w:multiLevelType w:val="hybridMultilevel"/>
    <w:tmpl w:val="2D3CB7D8"/>
    <w:numStyleLink w:val="Importiranistil2"/>
  </w:abstractNum>
  <w:abstractNum w:abstractNumId="1" w15:restartNumberingAfterBreak="0">
    <w:nsid w:val="01EA1B61"/>
    <w:multiLevelType w:val="hybridMultilevel"/>
    <w:tmpl w:val="29CA81B0"/>
    <w:lvl w:ilvl="0" w:tplc="4E163636">
      <w:start w:val="3"/>
      <w:numFmt w:val="bullet"/>
      <w:lvlText w:val="-"/>
      <w:lvlJc w:val="left"/>
      <w:pPr>
        <w:ind w:left="720" w:hanging="360"/>
      </w:pPr>
      <w:rPr>
        <w:rFonts w:ascii="Helvetica" w:eastAsia="Helvetica"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CC3D4A"/>
    <w:multiLevelType w:val="multilevel"/>
    <w:tmpl w:val="E68C1010"/>
    <w:styleLink w:val="Style2"/>
    <w:lvl w:ilvl="0">
      <w:start w:val="5"/>
      <w:numFmt w:val="decimal"/>
      <w:lvlText w:val="%1."/>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3" w15:restartNumberingAfterBreak="0">
    <w:nsid w:val="0509540D"/>
    <w:multiLevelType w:val="hybridMultilevel"/>
    <w:tmpl w:val="207A58EC"/>
    <w:lvl w:ilvl="0" w:tplc="C5DACE76">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FA4CB7"/>
    <w:multiLevelType w:val="hybridMultilevel"/>
    <w:tmpl w:val="BB2ADD5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0EEF2651"/>
    <w:multiLevelType w:val="hybridMultilevel"/>
    <w:tmpl w:val="7BC81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1307AC"/>
    <w:multiLevelType w:val="multilevel"/>
    <w:tmpl w:val="2D50D9F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75C18"/>
    <w:multiLevelType w:val="hybridMultilevel"/>
    <w:tmpl w:val="86E6B8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DE725D"/>
    <w:multiLevelType w:val="hybridMultilevel"/>
    <w:tmpl w:val="5CEC5B86"/>
    <w:numStyleLink w:val="Importiranistil1"/>
  </w:abstractNum>
  <w:abstractNum w:abstractNumId="9" w15:restartNumberingAfterBreak="0">
    <w:nsid w:val="15936A52"/>
    <w:multiLevelType w:val="hybridMultilevel"/>
    <w:tmpl w:val="2D3CB7D8"/>
    <w:styleLink w:val="Importiranistil2"/>
    <w:lvl w:ilvl="0" w:tplc="78E68E50">
      <w:start w:val="1"/>
      <w:numFmt w:val="decimal"/>
      <w:lvlText w:val="%1."/>
      <w:lvlJc w:val="left"/>
      <w:pPr>
        <w:ind w:left="726" w:hanging="363"/>
      </w:pPr>
      <w:rPr>
        <w:rFonts w:hAnsi="Arial Unicode MS"/>
        <w:caps w:val="0"/>
        <w:smallCaps w:val="0"/>
        <w:strike w:val="0"/>
        <w:dstrike w:val="0"/>
        <w:outline w:val="0"/>
        <w:emboss w:val="0"/>
        <w:imprint w:val="0"/>
        <w:spacing w:val="0"/>
        <w:w w:val="100"/>
        <w:kern w:val="0"/>
        <w:position w:val="0"/>
        <w:highlight w:val="none"/>
        <w:vertAlign w:val="baseline"/>
      </w:rPr>
    </w:lvl>
    <w:lvl w:ilvl="1" w:tplc="27DEF09E">
      <w:start w:val="1"/>
      <w:numFmt w:val="lowerLetter"/>
      <w:lvlText w:val="%2."/>
      <w:lvlJc w:val="left"/>
      <w:pPr>
        <w:ind w:left="1446" w:hanging="363"/>
      </w:pPr>
      <w:rPr>
        <w:rFonts w:hAnsi="Arial Unicode MS"/>
        <w:caps w:val="0"/>
        <w:smallCaps w:val="0"/>
        <w:strike w:val="0"/>
        <w:dstrike w:val="0"/>
        <w:outline w:val="0"/>
        <w:emboss w:val="0"/>
        <w:imprint w:val="0"/>
        <w:spacing w:val="0"/>
        <w:w w:val="100"/>
        <w:kern w:val="0"/>
        <w:position w:val="0"/>
        <w:highlight w:val="none"/>
        <w:vertAlign w:val="baseline"/>
      </w:rPr>
    </w:lvl>
    <w:lvl w:ilvl="2" w:tplc="76565196">
      <w:start w:val="1"/>
      <w:numFmt w:val="lowerRoman"/>
      <w:lvlText w:val="%3."/>
      <w:lvlJc w:val="left"/>
      <w:pPr>
        <w:ind w:left="2166" w:hanging="305"/>
      </w:pPr>
      <w:rPr>
        <w:rFonts w:hAnsi="Arial Unicode MS"/>
        <w:caps w:val="0"/>
        <w:smallCaps w:val="0"/>
        <w:strike w:val="0"/>
        <w:dstrike w:val="0"/>
        <w:outline w:val="0"/>
        <w:emboss w:val="0"/>
        <w:imprint w:val="0"/>
        <w:spacing w:val="0"/>
        <w:w w:val="100"/>
        <w:kern w:val="0"/>
        <w:position w:val="0"/>
        <w:highlight w:val="none"/>
        <w:vertAlign w:val="baseline"/>
      </w:rPr>
    </w:lvl>
    <w:lvl w:ilvl="3" w:tplc="4ED006F8">
      <w:start w:val="1"/>
      <w:numFmt w:val="decimal"/>
      <w:lvlText w:val="%4."/>
      <w:lvlJc w:val="left"/>
      <w:pPr>
        <w:ind w:left="2886" w:hanging="363"/>
      </w:pPr>
      <w:rPr>
        <w:rFonts w:hAnsi="Arial Unicode MS"/>
        <w:caps w:val="0"/>
        <w:smallCaps w:val="0"/>
        <w:strike w:val="0"/>
        <w:dstrike w:val="0"/>
        <w:outline w:val="0"/>
        <w:emboss w:val="0"/>
        <w:imprint w:val="0"/>
        <w:spacing w:val="0"/>
        <w:w w:val="100"/>
        <w:kern w:val="0"/>
        <w:position w:val="0"/>
        <w:highlight w:val="none"/>
        <w:vertAlign w:val="baseline"/>
      </w:rPr>
    </w:lvl>
    <w:lvl w:ilvl="4" w:tplc="9C421056">
      <w:start w:val="1"/>
      <w:numFmt w:val="lowerLetter"/>
      <w:lvlText w:val="%5."/>
      <w:lvlJc w:val="left"/>
      <w:pPr>
        <w:ind w:left="3606" w:hanging="363"/>
      </w:pPr>
      <w:rPr>
        <w:rFonts w:hAnsi="Arial Unicode MS"/>
        <w:caps w:val="0"/>
        <w:smallCaps w:val="0"/>
        <w:strike w:val="0"/>
        <w:dstrike w:val="0"/>
        <w:outline w:val="0"/>
        <w:emboss w:val="0"/>
        <w:imprint w:val="0"/>
        <w:spacing w:val="0"/>
        <w:w w:val="100"/>
        <w:kern w:val="0"/>
        <w:position w:val="0"/>
        <w:highlight w:val="none"/>
        <w:vertAlign w:val="baseline"/>
      </w:rPr>
    </w:lvl>
    <w:lvl w:ilvl="5" w:tplc="380A2174">
      <w:start w:val="1"/>
      <w:numFmt w:val="lowerRoman"/>
      <w:lvlText w:val="%6."/>
      <w:lvlJc w:val="left"/>
      <w:pPr>
        <w:ind w:left="4326" w:hanging="305"/>
      </w:pPr>
      <w:rPr>
        <w:rFonts w:hAnsi="Arial Unicode MS"/>
        <w:caps w:val="0"/>
        <w:smallCaps w:val="0"/>
        <w:strike w:val="0"/>
        <w:dstrike w:val="0"/>
        <w:outline w:val="0"/>
        <w:emboss w:val="0"/>
        <w:imprint w:val="0"/>
        <w:spacing w:val="0"/>
        <w:w w:val="100"/>
        <w:kern w:val="0"/>
        <w:position w:val="0"/>
        <w:highlight w:val="none"/>
        <w:vertAlign w:val="baseline"/>
      </w:rPr>
    </w:lvl>
    <w:lvl w:ilvl="6" w:tplc="D5F00100">
      <w:start w:val="1"/>
      <w:numFmt w:val="decimal"/>
      <w:lvlText w:val="%7."/>
      <w:lvlJc w:val="left"/>
      <w:pPr>
        <w:ind w:left="5046" w:hanging="363"/>
      </w:pPr>
      <w:rPr>
        <w:rFonts w:hAnsi="Arial Unicode MS"/>
        <w:caps w:val="0"/>
        <w:smallCaps w:val="0"/>
        <w:strike w:val="0"/>
        <w:dstrike w:val="0"/>
        <w:outline w:val="0"/>
        <w:emboss w:val="0"/>
        <w:imprint w:val="0"/>
        <w:spacing w:val="0"/>
        <w:w w:val="100"/>
        <w:kern w:val="0"/>
        <w:position w:val="0"/>
        <w:highlight w:val="none"/>
        <w:vertAlign w:val="baseline"/>
      </w:rPr>
    </w:lvl>
    <w:lvl w:ilvl="7" w:tplc="B4DC0A0A">
      <w:start w:val="1"/>
      <w:numFmt w:val="lowerLetter"/>
      <w:lvlText w:val="%8."/>
      <w:lvlJc w:val="left"/>
      <w:pPr>
        <w:ind w:left="5766" w:hanging="363"/>
      </w:pPr>
      <w:rPr>
        <w:rFonts w:hAnsi="Arial Unicode MS"/>
        <w:caps w:val="0"/>
        <w:smallCaps w:val="0"/>
        <w:strike w:val="0"/>
        <w:dstrike w:val="0"/>
        <w:outline w:val="0"/>
        <w:emboss w:val="0"/>
        <w:imprint w:val="0"/>
        <w:spacing w:val="0"/>
        <w:w w:val="100"/>
        <w:kern w:val="0"/>
        <w:position w:val="0"/>
        <w:highlight w:val="none"/>
        <w:vertAlign w:val="baseline"/>
      </w:rPr>
    </w:lvl>
    <w:lvl w:ilvl="8" w:tplc="9BCC64CE">
      <w:start w:val="1"/>
      <w:numFmt w:val="lowerRoman"/>
      <w:lvlText w:val="%9."/>
      <w:lvlJc w:val="left"/>
      <w:pPr>
        <w:ind w:left="6486" w:hanging="3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9451FF2"/>
    <w:multiLevelType w:val="multilevel"/>
    <w:tmpl w:val="E68C1010"/>
    <w:lvl w:ilvl="0">
      <w:start w:val="5"/>
      <w:numFmt w:val="decimal"/>
      <w:lvlText w:val="%1."/>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11" w15:restartNumberingAfterBreak="0">
    <w:nsid w:val="1C243D99"/>
    <w:multiLevelType w:val="hybridMultilevel"/>
    <w:tmpl w:val="2D3CB7D8"/>
    <w:numStyleLink w:val="Importiranistil2"/>
  </w:abstractNum>
  <w:abstractNum w:abstractNumId="12" w15:restartNumberingAfterBreak="0">
    <w:nsid w:val="1C274CB1"/>
    <w:multiLevelType w:val="multilevel"/>
    <w:tmpl w:val="A2505616"/>
    <w:lvl w:ilvl="0">
      <w:start w:val="1"/>
      <w:numFmt w:val="decimal"/>
      <w:lvlText w:val="%1."/>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13" w15:restartNumberingAfterBreak="0">
    <w:nsid w:val="2E0E1E35"/>
    <w:multiLevelType w:val="multilevel"/>
    <w:tmpl w:val="E68C1010"/>
    <w:lvl w:ilvl="0">
      <w:start w:val="5"/>
      <w:numFmt w:val="decimal"/>
      <w:lvlText w:val="%1."/>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abstractNum w:abstractNumId="14" w15:restartNumberingAfterBreak="0">
    <w:nsid w:val="324D65C1"/>
    <w:multiLevelType w:val="multilevel"/>
    <w:tmpl w:val="0A60808C"/>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B34A17"/>
    <w:multiLevelType w:val="hybridMultilevel"/>
    <w:tmpl w:val="45F2A2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9E3337"/>
    <w:multiLevelType w:val="multilevel"/>
    <w:tmpl w:val="CF42AA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725167"/>
    <w:multiLevelType w:val="hybridMultilevel"/>
    <w:tmpl w:val="5CEC5B86"/>
    <w:styleLink w:val="Importiranistil1"/>
    <w:lvl w:ilvl="0" w:tplc="7F3C8604">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E78465D2">
      <w:start w:val="1"/>
      <w:numFmt w:val="decimal"/>
      <w:lvlText w:val="%2."/>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2" w:tplc="B6347678">
      <w:start w:val="1"/>
      <w:numFmt w:val="decimal"/>
      <w:lvlText w:val="%3."/>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3" w:tplc="539636CC">
      <w:start w:val="1"/>
      <w:numFmt w:val="decimal"/>
      <w:lvlText w:val="%4."/>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4" w:tplc="A5425EBE">
      <w:start w:val="1"/>
      <w:numFmt w:val="decimal"/>
      <w:lvlText w:val="%5."/>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5" w:tplc="1DE43048">
      <w:start w:val="1"/>
      <w:numFmt w:val="decimal"/>
      <w:lvlText w:val="%6."/>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6" w:tplc="B2388ABA">
      <w:start w:val="1"/>
      <w:numFmt w:val="decimal"/>
      <w:lvlText w:val="%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7" w:tplc="80CEE4A0">
      <w:start w:val="1"/>
      <w:numFmt w:val="decimal"/>
      <w:lvlText w:val="%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8" w:tplc="531820E4">
      <w:start w:val="1"/>
      <w:numFmt w:val="decimal"/>
      <w:lvlText w:val="%9."/>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AE5A56"/>
    <w:multiLevelType w:val="hybridMultilevel"/>
    <w:tmpl w:val="CFCECC0C"/>
    <w:lvl w:ilvl="0" w:tplc="4E163636">
      <w:start w:val="3"/>
      <w:numFmt w:val="bullet"/>
      <w:lvlText w:val="-"/>
      <w:lvlJc w:val="left"/>
      <w:pPr>
        <w:ind w:left="720" w:hanging="360"/>
      </w:pPr>
      <w:rPr>
        <w:rFonts w:ascii="Helvetica" w:eastAsia="Helvetica"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E4506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140B2F"/>
    <w:multiLevelType w:val="hybridMultilevel"/>
    <w:tmpl w:val="9B30EE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6B7D8B"/>
    <w:multiLevelType w:val="hybridMultilevel"/>
    <w:tmpl w:val="FCE0C5F6"/>
    <w:lvl w:ilvl="0" w:tplc="4E163636">
      <w:start w:val="3"/>
      <w:numFmt w:val="bullet"/>
      <w:lvlText w:val="-"/>
      <w:lvlJc w:val="left"/>
      <w:pPr>
        <w:ind w:left="720" w:hanging="360"/>
      </w:pPr>
      <w:rPr>
        <w:rFonts w:ascii="Helvetica" w:eastAsia="Helvetica"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5F0E30"/>
    <w:multiLevelType w:val="multilevel"/>
    <w:tmpl w:val="E68C1010"/>
    <w:numStyleLink w:val="Style2"/>
  </w:abstractNum>
  <w:abstractNum w:abstractNumId="23" w15:restartNumberingAfterBreak="0">
    <w:nsid w:val="58DA799C"/>
    <w:multiLevelType w:val="hybridMultilevel"/>
    <w:tmpl w:val="2A962D68"/>
    <w:lvl w:ilvl="0" w:tplc="4E163636">
      <w:start w:val="3"/>
      <w:numFmt w:val="bullet"/>
      <w:lvlText w:val="-"/>
      <w:lvlJc w:val="left"/>
      <w:pPr>
        <w:ind w:left="720" w:hanging="360"/>
      </w:pPr>
      <w:rPr>
        <w:rFonts w:ascii="Helvetica" w:eastAsia="Helvetica"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4911D26"/>
    <w:multiLevelType w:val="multilevel"/>
    <w:tmpl w:val="FB6C1D00"/>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FA67F8"/>
    <w:multiLevelType w:val="hybridMultilevel"/>
    <w:tmpl w:val="DA3A6DF8"/>
    <w:lvl w:ilvl="0" w:tplc="4E163636">
      <w:start w:val="3"/>
      <w:numFmt w:val="bullet"/>
      <w:lvlText w:val="-"/>
      <w:lvlJc w:val="left"/>
      <w:pPr>
        <w:ind w:left="720" w:hanging="360"/>
      </w:pPr>
      <w:rPr>
        <w:rFonts w:ascii="Helvetica" w:eastAsia="Helvetica"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8837C7D"/>
    <w:multiLevelType w:val="multilevel"/>
    <w:tmpl w:val="E68C1010"/>
    <w:lvl w:ilvl="0">
      <w:start w:val="5"/>
      <w:numFmt w:val="decimal"/>
      <w:lvlText w:val="%1."/>
      <w:lvlJc w:val="left"/>
      <w:pPr>
        <w:ind w:left="720" w:hanging="360"/>
      </w:pPr>
      <w:rPr>
        <w:rFonts w:hint="default"/>
        <w:b/>
        <w:i w:val="0"/>
      </w:rPr>
    </w:lvl>
    <w:lvl w:ilvl="1">
      <w:start w:val="2"/>
      <w:numFmt w:val="decimal"/>
      <w:isLgl/>
      <w:lvlText w:val="%1.%2."/>
      <w:lvlJc w:val="left"/>
      <w:pPr>
        <w:ind w:left="1080" w:hanging="720"/>
      </w:pPr>
      <w:rPr>
        <w:rFonts w:ascii="Arial" w:eastAsia="Helvetica Neue" w:hAnsi="Arial" w:cs="Helvetica Neue" w:hint="default"/>
        <w:b/>
      </w:rPr>
    </w:lvl>
    <w:lvl w:ilvl="2">
      <w:start w:val="1"/>
      <w:numFmt w:val="decimal"/>
      <w:isLgl/>
      <w:lvlText w:val="%1.%2.%3."/>
      <w:lvlJc w:val="left"/>
      <w:pPr>
        <w:ind w:left="1080" w:hanging="720"/>
      </w:pPr>
      <w:rPr>
        <w:rFonts w:ascii="Arial" w:eastAsia="Helvetica Neue" w:hAnsi="Arial" w:cs="Helvetica Neue" w:hint="default"/>
      </w:rPr>
    </w:lvl>
    <w:lvl w:ilvl="3">
      <w:start w:val="1"/>
      <w:numFmt w:val="decimal"/>
      <w:isLgl/>
      <w:lvlText w:val="%1.%2.%3.%4."/>
      <w:lvlJc w:val="left"/>
      <w:pPr>
        <w:ind w:left="1440" w:hanging="1080"/>
      </w:pPr>
      <w:rPr>
        <w:rFonts w:ascii="Arial" w:eastAsia="Helvetica Neue" w:hAnsi="Arial" w:cs="Helvetica Neue" w:hint="default"/>
      </w:rPr>
    </w:lvl>
    <w:lvl w:ilvl="4">
      <w:start w:val="1"/>
      <w:numFmt w:val="decimal"/>
      <w:isLgl/>
      <w:lvlText w:val="%1.%2.%3.%4.%5."/>
      <w:lvlJc w:val="left"/>
      <w:pPr>
        <w:ind w:left="1440" w:hanging="1080"/>
      </w:pPr>
      <w:rPr>
        <w:rFonts w:ascii="Arial" w:eastAsia="Helvetica Neue" w:hAnsi="Arial" w:cs="Helvetica Neue" w:hint="default"/>
      </w:rPr>
    </w:lvl>
    <w:lvl w:ilvl="5">
      <w:start w:val="1"/>
      <w:numFmt w:val="decimal"/>
      <w:isLgl/>
      <w:lvlText w:val="%1.%2.%3.%4.%5.%6."/>
      <w:lvlJc w:val="left"/>
      <w:pPr>
        <w:ind w:left="1800" w:hanging="1440"/>
      </w:pPr>
      <w:rPr>
        <w:rFonts w:ascii="Arial" w:eastAsia="Helvetica Neue" w:hAnsi="Arial" w:cs="Helvetica Neue" w:hint="default"/>
      </w:rPr>
    </w:lvl>
    <w:lvl w:ilvl="6">
      <w:start w:val="1"/>
      <w:numFmt w:val="decimal"/>
      <w:isLgl/>
      <w:lvlText w:val="%1.%2.%3.%4.%5.%6.%7."/>
      <w:lvlJc w:val="left"/>
      <w:pPr>
        <w:ind w:left="1800" w:hanging="1440"/>
      </w:pPr>
      <w:rPr>
        <w:rFonts w:ascii="Arial" w:eastAsia="Helvetica Neue" w:hAnsi="Arial" w:cs="Helvetica Neue" w:hint="default"/>
      </w:rPr>
    </w:lvl>
    <w:lvl w:ilvl="7">
      <w:start w:val="1"/>
      <w:numFmt w:val="decimal"/>
      <w:isLgl/>
      <w:lvlText w:val="%1.%2.%3.%4.%5.%6.%7.%8."/>
      <w:lvlJc w:val="left"/>
      <w:pPr>
        <w:ind w:left="2160" w:hanging="1800"/>
      </w:pPr>
      <w:rPr>
        <w:rFonts w:ascii="Arial" w:eastAsia="Helvetica Neue" w:hAnsi="Arial" w:cs="Helvetica Neue" w:hint="default"/>
      </w:rPr>
    </w:lvl>
    <w:lvl w:ilvl="8">
      <w:start w:val="1"/>
      <w:numFmt w:val="decimal"/>
      <w:isLgl/>
      <w:lvlText w:val="%1.%2.%3.%4.%5.%6.%7.%8.%9."/>
      <w:lvlJc w:val="left"/>
      <w:pPr>
        <w:ind w:left="2160" w:hanging="1800"/>
      </w:pPr>
      <w:rPr>
        <w:rFonts w:ascii="Arial" w:eastAsia="Helvetica Neue" w:hAnsi="Arial" w:cs="Helvetica Neue" w:hint="default"/>
      </w:rPr>
    </w:lvl>
  </w:abstractNum>
  <w:num w:numId="1" w16cid:durableId="2106607941">
    <w:abstractNumId w:val="17"/>
  </w:num>
  <w:num w:numId="2" w16cid:durableId="1703090770">
    <w:abstractNumId w:val="8"/>
  </w:num>
  <w:num w:numId="3" w16cid:durableId="1623996304">
    <w:abstractNumId w:val="8"/>
    <w:lvlOverride w:ilvl="0">
      <w:startOverride w:val="1"/>
    </w:lvlOverride>
  </w:num>
  <w:num w:numId="4" w16cid:durableId="615865137">
    <w:abstractNumId w:val="9"/>
  </w:num>
  <w:num w:numId="5" w16cid:durableId="1265112318">
    <w:abstractNumId w:val="11"/>
  </w:num>
  <w:num w:numId="6" w16cid:durableId="997925395">
    <w:abstractNumId w:val="4"/>
  </w:num>
  <w:num w:numId="7" w16cid:durableId="1504468718">
    <w:abstractNumId w:val="7"/>
  </w:num>
  <w:num w:numId="8" w16cid:durableId="1798253603">
    <w:abstractNumId w:val="5"/>
  </w:num>
  <w:num w:numId="9" w16cid:durableId="1123382993">
    <w:abstractNumId w:val="15"/>
  </w:num>
  <w:num w:numId="10" w16cid:durableId="409810508">
    <w:abstractNumId w:val="0"/>
  </w:num>
  <w:num w:numId="11" w16cid:durableId="1931816537">
    <w:abstractNumId w:val="12"/>
  </w:num>
  <w:num w:numId="12" w16cid:durableId="2058621321">
    <w:abstractNumId w:val="18"/>
  </w:num>
  <w:num w:numId="13" w16cid:durableId="820928659">
    <w:abstractNumId w:val="19"/>
  </w:num>
  <w:num w:numId="14" w16cid:durableId="543374974">
    <w:abstractNumId w:val="14"/>
  </w:num>
  <w:num w:numId="15" w16cid:durableId="833569193">
    <w:abstractNumId w:val="24"/>
  </w:num>
  <w:num w:numId="16" w16cid:durableId="1779057591">
    <w:abstractNumId w:val="25"/>
  </w:num>
  <w:num w:numId="17" w16cid:durableId="1467313294">
    <w:abstractNumId w:val="1"/>
  </w:num>
  <w:num w:numId="18" w16cid:durableId="1873152093">
    <w:abstractNumId w:val="3"/>
  </w:num>
  <w:num w:numId="19" w16cid:durableId="961884543">
    <w:abstractNumId w:val="23"/>
  </w:num>
  <w:num w:numId="20" w16cid:durableId="387195472">
    <w:abstractNumId w:val="13"/>
  </w:num>
  <w:num w:numId="21" w16cid:durableId="572276716">
    <w:abstractNumId w:val="22"/>
  </w:num>
  <w:num w:numId="22" w16cid:durableId="594822542">
    <w:abstractNumId w:val="2"/>
  </w:num>
  <w:num w:numId="23" w16cid:durableId="72511240">
    <w:abstractNumId w:val="10"/>
  </w:num>
  <w:num w:numId="24" w16cid:durableId="782845445">
    <w:abstractNumId w:val="26"/>
  </w:num>
  <w:num w:numId="25" w16cid:durableId="327057277">
    <w:abstractNumId w:val="6"/>
  </w:num>
  <w:num w:numId="26" w16cid:durableId="1566137793">
    <w:abstractNumId w:val="16"/>
  </w:num>
  <w:num w:numId="27" w16cid:durableId="1739209960">
    <w:abstractNumId w:val="21"/>
  </w:num>
  <w:num w:numId="28" w16cid:durableId="257255816">
    <w:abstractNumId w:val="20"/>
  </w:num>
  <w:num w:numId="29" w16cid:durableId="197474979">
    <w:abstractNumId w:val="12"/>
    <w:lvlOverride w:ilvl="0">
      <w:lvl w:ilvl="0">
        <w:start w:val="1"/>
        <w:numFmt w:val="decimal"/>
        <w:lvlText w:val="%1."/>
        <w:lvlJc w:val="left"/>
        <w:pPr>
          <w:ind w:left="720" w:hanging="360"/>
        </w:pPr>
        <w:rPr>
          <w:rFonts w:hint="default"/>
          <w:b/>
          <w:i w:val="0"/>
        </w:rPr>
      </w:lvl>
    </w:lvlOverride>
    <w:lvlOverride w:ilvl="1">
      <w:lvl w:ilvl="1">
        <w:start w:val="2"/>
        <w:numFmt w:val="decimal"/>
        <w:isLgl/>
        <w:lvlText w:val="%1.%2."/>
        <w:lvlJc w:val="left"/>
        <w:pPr>
          <w:ind w:left="1080" w:hanging="720"/>
        </w:pPr>
        <w:rPr>
          <w:rFonts w:ascii="Arial" w:eastAsia="Helvetica Neue" w:hAnsi="Arial" w:cs="Helvetica Neue" w:hint="default"/>
          <w:b/>
        </w:rPr>
      </w:lvl>
    </w:lvlOverride>
    <w:lvlOverride w:ilvl="2">
      <w:lvl w:ilvl="2">
        <w:start w:val="1"/>
        <w:numFmt w:val="decimal"/>
        <w:isLgl/>
        <w:lvlText w:val="%1.%2.%3."/>
        <w:lvlJc w:val="left"/>
        <w:pPr>
          <w:ind w:left="1080" w:hanging="720"/>
        </w:pPr>
        <w:rPr>
          <w:rFonts w:ascii="Arial" w:eastAsia="Helvetica Neue" w:hAnsi="Arial" w:cs="Helvetica Neue" w:hint="default"/>
        </w:rPr>
      </w:lvl>
    </w:lvlOverride>
    <w:lvlOverride w:ilvl="3">
      <w:lvl w:ilvl="3">
        <w:start w:val="1"/>
        <w:numFmt w:val="decimal"/>
        <w:isLgl/>
        <w:lvlText w:val="%1.%2.%3.%4."/>
        <w:lvlJc w:val="left"/>
        <w:pPr>
          <w:ind w:left="1440" w:hanging="1080"/>
        </w:pPr>
        <w:rPr>
          <w:rFonts w:ascii="Arial" w:eastAsia="Helvetica Neue" w:hAnsi="Arial" w:cs="Helvetica Neue" w:hint="default"/>
        </w:rPr>
      </w:lvl>
    </w:lvlOverride>
    <w:lvlOverride w:ilvl="4">
      <w:lvl w:ilvl="4">
        <w:start w:val="1"/>
        <w:numFmt w:val="decimal"/>
        <w:isLgl/>
        <w:lvlText w:val="%1.%2.%3.%4.%5."/>
        <w:lvlJc w:val="left"/>
        <w:pPr>
          <w:ind w:left="1440" w:hanging="1080"/>
        </w:pPr>
        <w:rPr>
          <w:rFonts w:ascii="Arial" w:eastAsia="Helvetica Neue" w:hAnsi="Arial" w:cs="Helvetica Neue" w:hint="default"/>
        </w:rPr>
      </w:lvl>
    </w:lvlOverride>
    <w:lvlOverride w:ilvl="5">
      <w:lvl w:ilvl="5">
        <w:start w:val="1"/>
        <w:numFmt w:val="decimal"/>
        <w:isLgl/>
        <w:lvlText w:val="%1.%2.%3.%4.%5.%6."/>
        <w:lvlJc w:val="left"/>
        <w:pPr>
          <w:ind w:left="1800" w:hanging="1440"/>
        </w:pPr>
        <w:rPr>
          <w:rFonts w:ascii="Arial" w:eastAsia="Helvetica Neue" w:hAnsi="Arial" w:cs="Helvetica Neue" w:hint="default"/>
        </w:rPr>
      </w:lvl>
    </w:lvlOverride>
    <w:lvlOverride w:ilvl="6">
      <w:lvl w:ilvl="6">
        <w:start w:val="1"/>
        <w:numFmt w:val="decimal"/>
        <w:isLgl/>
        <w:lvlText w:val="%1.%2.%3.%4.%5.%6.%7."/>
        <w:lvlJc w:val="left"/>
        <w:pPr>
          <w:ind w:left="1800" w:hanging="1440"/>
        </w:pPr>
        <w:rPr>
          <w:rFonts w:ascii="Arial" w:eastAsia="Helvetica Neue" w:hAnsi="Arial" w:cs="Helvetica Neue" w:hint="default"/>
        </w:rPr>
      </w:lvl>
    </w:lvlOverride>
    <w:lvlOverride w:ilvl="7">
      <w:lvl w:ilvl="7">
        <w:start w:val="1"/>
        <w:numFmt w:val="decimal"/>
        <w:isLgl/>
        <w:lvlText w:val="%1.%2.%3.%4.%5.%6.%7.%8."/>
        <w:lvlJc w:val="left"/>
        <w:pPr>
          <w:ind w:left="2160" w:hanging="1800"/>
        </w:pPr>
        <w:rPr>
          <w:rFonts w:ascii="Arial" w:eastAsia="Helvetica Neue" w:hAnsi="Arial" w:cs="Helvetica Neue" w:hint="default"/>
        </w:rPr>
      </w:lvl>
    </w:lvlOverride>
    <w:lvlOverride w:ilvl="8">
      <w:lvl w:ilvl="8">
        <w:start w:val="1"/>
        <w:numFmt w:val="decimal"/>
        <w:isLgl/>
        <w:lvlText w:val="%1.%2.%3.%4.%5.%6.%7.%8.%9."/>
        <w:lvlJc w:val="left"/>
        <w:pPr>
          <w:ind w:left="2160" w:hanging="1800"/>
        </w:pPr>
        <w:rPr>
          <w:rFonts w:ascii="Arial" w:eastAsia="Helvetica Neue" w:hAnsi="Arial" w:cs="Helvetica Neue"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5B"/>
    <w:rsid w:val="00051EFD"/>
    <w:rsid w:val="000532C3"/>
    <w:rsid w:val="00083E73"/>
    <w:rsid w:val="000C3CDD"/>
    <w:rsid w:val="001B171F"/>
    <w:rsid w:val="00256125"/>
    <w:rsid w:val="002D48D9"/>
    <w:rsid w:val="00343C35"/>
    <w:rsid w:val="003844C7"/>
    <w:rsid w:val="003D3279"/>
    <w:rsid w:val="004509FD"/>
    <w:rsid w:val="00476ECB"/>
    <w:rsid w:val="004843BC"/>
    <w:rsid w:val="004B0F5B"/>
    <w:rsid w:val="004B32C6"/>
    <w:rsid w:val="005176E7"/>
    <w:rsid w:val="00547272"/>
    <w:rsid w:val="005651ED"/>
    <w:rsid w:val="00675124"/>
    <w:rsid w:val="00712763"/>
    <w:rsid w:val="007351CC"/>
    <w:rsid w:val="00740130"/>
    <w:rsid w:val="00754A9D"/>
    <w:rsid w:val="00790656"/>
    <w:rsid w:val="0090623C"/>
    <w:rsid w:val="0092427A"/>
    <w:rsid w:val="009A240A"/>
    <w:rsid w:val="009B1C9E"/>
    <w:rsid w:val="009B7673"/>
    <w:rsid w:val="009C0790"/>
    <w:rsid w:val="009C773B"/>
    <w:rsid w:val="00AC50AB"/>
    <w:rsid w:val="00AF5804"/>
    <w:rsid w:val="00BD5C65"/>
    <w:rsid w:val="00C0005A"/>
    <w:rsid w:val="00C20CC1"/>
    <w:rsid w:val="00C909CD"/>
    <w:rsid w:val="00CB05FD"/>
    <w:rsid w:val="00CB2B36"/>
    <w:rsid w:val="00CD4DC1"/>
    <w:rsid w:val="00D86EE5"/>
    <w:rsid w:val="00D97D8B"/>
    <w:rsid w:val="00DE0A2F"/>
    <w:rsid w:val="00E06295"/>
    <w:rsid w:val="00ED3C27"/>
    <w:rsid w:val="00ED508A"/>
    <w:rsid w:val="00F751E3"/>
    <w:rsid w:val="00FA51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7238"/>
  <w15:docId w15:val="{3AE996F8-7217-445E-BD6D-ED2B0A94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paragraph" w:customStyle="1" w:styleId="Zaglavljeipodnoje">
    <w:name w:val="Zaglavlje i podnožj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odnaslov1">
    <w:name w:val="Podnaslov1"/>
    <w:next w:val="Tijelo"/>
    <w:pPr>
      <w:keepNext/>
    </w:pPr>
    <w:rPr>
      <w:rFonts w:ascii="Helvetica Neue" w:hAnsi="Helvetica Neue" w:cs="Arial Unicode MS"/>
      <w:color w:val="000000"/>
      <w:sz w:val="40"/>
      <w:szCs w:val="40"/>
      <w:lang w:val="de-DE"/>
      <w14:textOutline w14:w="0" w14:cap="flat" w14:cmpd="sng" w14:algn="ctr">
        <w14:noFill/>
        <w14:prstDash w14:val="solid"/>
        <w14:bevel/>
      </w14:textOutline>
    </w:rPr>
  </w:style>
  <w:style w:type="paragraph" w:customStyle="1" w:styleId="Tijelo">
    <w:name w:val="Tijelo"/>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Importiranistil1">
    <w:name w:val="Importirani stil 1"/>
    <w:pPr>
      <w:numPr>
        <w:numId w:val="1"/>
      </w:numPr>
    </w:pPr>
  </w:style>
  <w:style w:type="character" w:customStyle="1" w:styleId="Bez1">
    <w:name w:val="Bez 1"/>
    <w:rPr>
      <w:rFonts w:ascii="Arial" w:eastAsia="Arial Unicode MS" w:hAnsi="Arial" w:cs="Arial Unicode MS"/>
      <w:b w:val="0"/>
      <w:bCs w:val="0"/>
      <w:i w:val="0"/>
      <w:iCs w:val="0"/>
    </w:rPr>
  </w:style>
  <w:style w:type="paragraph" w:styleId="Bezproreda">
    <w:name w:val="No Spacing"/>
    <w:pPr>
      <w:spacing w:after="160" w:line="259" w:lineRule="auto"/>
      <w:jc w:val="both"/>
    </w:pPr>
    <w:rPr>
      <w:rFonts w:cs="Arial Unicode MS"/>
      <w:color w:val="000000"/>
      <w:sz w:val="24"/>
      <w:szCs w:val="24"/>
      <w:u w:color="000000"/>
    </w:rPr>
  </w:style>
  <w:style w:type="numbering" w:customStyle="1" w:styleId="Importiranistil2">
    <w:name w:val="Importirani stil 2"/>
    <w:pPr>
      <w:numPr>
        <w:numId w:val="4"/>
      </w:numPr>
    </w:pPr>
  </w:style>
  <w:style w:type="paragraph" w:customStyle="1" w:styleId="Standardno">
    <w:name w:val="Standardn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Odlomakpopisa">
    <w:name w:val="List Paragraph"/>
    <w:basedOn w:val="Normal"/>
    <w:uiPriority w:val="34"/>
    <w:qFormat/>
    <w:rsid w:val="00740130"/>
    <w:pPr>
      <w:ind w:left="720"/>
      <w:contextualSpacing/>
    </w:pPr>
  </w:style>
  <w:style w:type="numbering" w:customStyle="1" w:styleId="Style1">
    <w:name w:val="Style1"/>
    <w:uiPriority w:val="99"/>
    <w:rsid w:val="003844C7"/>
    <w:pPr>
      <w:numPr>
        <w:numId w:val="15"/>
      </w:numPr>
    </w:pPr>
  </w:style>
  <w:style w:type="paragraph" w:styleId="Zaglavlje">
    <w:name w:val="header"/>
    <w:basedOn w:val="Normal"/>
    <w:link w:val="ZaglavljeChar"/>
    <w:uiPriority w:val="99"/>
    <w:unhideWhenUsed/>
    <w:rsid w:val="009B1C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B1C9E"/>
    <w:rPr>
      <w:rFonts w:ascii="Calibri" w:hAnsi="Calibri" w:cs="Arial Unicode MS"/>
      <w:color w:val="000000"/>
      <w:sz w:val="22"/>
      <w:szCs w:val="22"/>
      <w:u w:color="000000"/>
      <w14:textOutline w14:w="0" w14:cap="flat" w14:cmpd="sng" w14:algn="ctr">
        <w14:noFill/>
        <w14:prstDash w14:val="solid"/>
        <w14:bevel/>
      </w14:textOutline>
    </w:rPr>
  </w:style>
  <w:style w:type="paragraph" w:styleId="Podnoje">
    <w:name w:val="footer"/>
    <w:basedOn w:val="Normal"/>
    <w:link w:val="PodnojeChar"/>
    <w:uiPriority w:val="99"/>
    <w:unhideWhenUsed/>
    <w:rsid w:val="009B1C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B1C9E"/>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Style2">
    <w:name w:val="Style2"/>
    <w:uiPriority w:val="99"/>
    <w:rsid w:val="009C773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Tema sustava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sustava Office">
      <a:majorFont>
        <a:latin typeface="Helvetica Neue"/>
        <a:ea typeface="Helvetica Neue"/>
        <a:cs typeface="Helvetica Neue"/>
      </a:majorFont>
      <a:minorFont>
        <a:latin typeface="Helvetica Neue"/>
        <a:ea typeface="Helvetica Neue"/>
        <a:cs typeface="Helvetica Neue"/>
      </a:minorFont>
    </a:fontScheme>
    <a:fmtScheme name="Tema sustav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3090</Words>
  <Characters>17618</Characters>
  <Application>Microsoft Office Word</Application>
  <DocSecurity>0</DocSecurity>
  <Lines>146</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Đurić</dc:creator>
  <cp:lastModifiedBy>Ivona  Bošković</cp:lastModifiedBy>
  <cp:revision>8</cp:revision>
  <dcterms:created xsi:type="dcterms:W3CDTF">2025-09-11T10:03:00Z</dcterms:created>
  <dcterms:modified xsi:type="dcterms:W3CDTF">2025-09-17T12:02:00Z</dcterms:modified>
</cp:coreProperties>
</file>