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5140" w14:textId="06555DF2" w:rsidR="0073749E" w:rsidRPr="00262A15" w:rsidRDefault="0073749E" w:rsidP="007374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36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                   </w:t>
      </w:r>
      <w:r w:rsidR="00262A1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 </w: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2055" w:dyaOrig="2560" w14:anchorId="475A9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5" o:title=""/>
          </v:shape>
          <o:OLEObject Type="Embed" ProgID="CDraw4" ShapeID="_x0000_i1025" DrawAspect="Content" ObjectID="_1820127720" r:id="rId6"/>
        </w:objec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82DDF24" w14:textId="77777777" w:rsidR="0073749E" w:rsidRPr="00262A15" w:rsidRDefault="0073749E" w:rsidP="0073749E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REPUBLIKA HRVATSKA</w:t>
      </w:r>
    </w:p>
    <w:p w14:paraId="52D62837" w14:textId="77777777" w:rsidR="0073749E" w:rsidRPr="00262A15" w:rsidRDefault="0073749E" w:rsidP="0073749E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DUBROVAČKO-NERETVANSKA ŽUPANIJA</w:t>
      </w:r>
    </w:p>
    <w:p w14:paraId="7CD1B266" w14:textId="77777777" w:rsidR="0073749E" w:rsidRPr="0031270C" w:rsidRDefault="0073749E" w:rsidP="007374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hr-HR"/>
        </w:rPr>
        <w:drawing>
          <wp:inline distT="0" distB="0" distL="0" distR="0" wp14:anchorId="7876E169" wp14:editId="03B26904">
            <wp:extent cx="276225" cy="352425"/>
            <wp:effectExtent l="19050" t="0" r="9525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12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METKOVIĆ</w:t>
      </w:r>
    </w:p>
    <w:p w14:paraId="13B5ECE4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4DA7CA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JEDINSTVENI UPRAVNI ODJEL</w:t>
      </w:r>
    </w:p>
    <w:p w14:paraId="4F2ADCBB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za komunalne poslove, prostorno planiranje,</w:t>
      </w:r>
    </w:p>
    <w:p w14:paraId="3A62BE70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gospodarstvo i fondove EU</w:t>
      </w:r>
    </w:p>
    <w:p w14:paraId="7930939E" w14:textId="77777777" w:rsidR="0073749E" w:rsidRPr="00262A15" w:rsidRDefault="0073749E" w:rsidP="0073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028E49" w14:textId="426A1248" w:rsidR="0031270C" w:rsidRDefault="0073749E" w:rsidP="00312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ED5722"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4DB2" w:rsidRPr="007E1C2A">
        <w:rPr>
          <w:rFonts w:ascii="Times New Roman" w:eastAsia="Times New Roman" w:hAnsi="Times New Roman" w:cs="Times New Roman"/>
          <w:sz w:val="24"/>
          <w:szCs w:val="24"/>
          <w:lang w:eastAsia="hr-HR"/>
        </w:rPr>
        <w:t>302-01/</w:t>
      </w:r>
      <w:r w:rsidR="005B40A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D84DB2" w:rsidRPr="007E1C2A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EB6000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1A702274" w14:textId="270053AC" w:rsidR="0073749E" w:rsidRPr="00932ACE" w:rsidRDefault="0073749E" w:rsidP="00312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A34AA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2117-10-01-</w:t>
      </w:r>
      <w:r w:rsidR="00C968C6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5B40A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2A34AA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AE67589" w14:textId="4BA4C37D" w:rsidR="0073749E" w:rsidRPr="00262A15" w:rsidRDefault="0073749E" w:rsidP="0073749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Metković, </w:t>
      </w:r>
      <w:r w:rsidR="004A2D54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D84DB2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47D1C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34AA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B40A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47D1C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147D1C" w:rsidRPr="00932ACE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Pr="00262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9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06"/>
      </w:tblGrid>
      <w:tr w:rsidR="00066B61" w:rsidRPr="00066B61" w14:paraId="119BF7E4" w14:textId="77777777" w:rsidTr="00BE585D">
        <w:trPr>
          <w:trHeight w:val="2077"/>
        </w:trPr>
        <w:tc>
          <w:tcPr>
            <w:tcW w:w="9282" w:type="dxa"/>
            <w:gridSpan w:val="2"/>
            <w:vAlign w:val="center"/>
            <w:hideMark/>
          </w:tcPr>
          <w:p w14:paraId="5637E7DA" w14:textId="04B7F36C" w:rsidR="009A1495" w:rsidRPr="004A2D54" w:rsidRDefault="0031270C" w:rsidP="009A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EF9" w:rsidRPr="004A2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  <w:r w:rsidR="00853EF9" w:rsidRPr="004A2D54">
              <w:rPr>
                <w:b/>
                <w:sz w:val="24"/>
                <w:szCs w:val="24"/>
                <w:u w:val="single"/>
              </w:rPr>
              <w:t xml:space="preserve"> </w:t>
            </w:r>
            <w:r w:rsidR="009A1495" w:rsidRPr="004A2D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PROGRAMA MJERA POTICANJA PODUZETNIŠTVA</w:t>
            </w:r>
          </w:p>
          <w:p w14:paraId="39C6834B" w14:textId="52BE049C" w:rsidR="009A1495" w:rsidRPr="004A2D54" w:rsidRDefault="009A1495" w:rsidP="009A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2D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 GRADU METKOVIĆU ZA 202</w:t>
            </w:r>
            <w:r w:rsidR="005B40AC" w:rsidRPr="004A2D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4A2D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GODINU</w:t>
            </w:r>
          </w:p>
          <w:p w14:paraId="0FA799B5" w14:textId="77777777" w:rsidR="00F70A7E" w:rsidRDefault="00F70A7E" w:rsidP="00967DFA"/>
          <w:p w14:paraId="2BC076D8" w14:textId="77777777" w:rsidR="00967DFA" w:rsidRPr="004A2D54" w:rsidRDefault="00066B61" w:rsidP="00967DF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2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POZIV JAVNOSTI ZA DOSTAVU MIŠLJENJA, PRIMJEDBI I PRIJEDLOGA  PUTEM INTERNETSKOG SAVJETOVANJA SA JAVNOŠĆU</w:t>
            </w:r>
          </w:p>
        </w:tc>
      </w:tr>
      <w:tr w:rsidR="00066B61" w:rsidRPr="00066B61" w14:paraId="0FEB431E" w14:textId="77777777" w:rsidTr="00BE585D">
        <w:trPr>
          <w:trHeight w:val="1545"/>
        </w:trPr>
        <w:tc>
          <w:tcPr>
            <w:tcW w:w="2977" w:type="dxa"/>
            <w:vAlign w:val="center"/>
            <w:hideMark/>
          </w:tcPr>
          <w:p w14:paraId="27819AE1" w14:textId="77777777" w:rsidR="009A1495" w:rsidRPr="004A2D54" w:rsidRDefault="00066B61" w:rsidP="009A14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RAZLOZI DONOŠENJA </w:t>
            </w:r>
            <w:r w:rsidR="009A1495" w:rsidRPr="004A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  <w:p w14:paraId="321F744B" w14:textId="77777777" w:rsidR="00066B61" w:rsidRPr="009A1495" w:rsidRDefault="00066B61" w:rsidP="009A14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D54">
              <w:rPr>
                <w:rFonts w:ascii="Times New Roman" w:hAnsi="Times New Roman" w:cs="Times New Roman"/>
                <w:i/>
                <w:sz w:val="24"/>
                <w:szCs w:val="24"/>
              </w:rPr>
              <w:t>AKTA</w:t>
            </w:r>
          </w:p>
        </w:tc>
        <w:tc>
          <w:tcPr>
            <w:tcW w:w="6306" w:type="dxa"/>
            <w:vAlign w:val="center"/>
            <w:hideMark/>
          </w:tcPr>
          <w:p w14:paraId="7BBD30D1" w14:textId="77777777" w:rsidR="009A1495" w:rsidRPr="009A1495" w:rsidRDefault="009A1495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Na temelju odredbi članka 48. Zakona o lokalnoj i područnoj</w:t>
            </w:r>
          </w:p>
          <w:p w14:paraId="2406BE62" w14:textId="7B4EB0DC" w:rsidR="009A1495" w:rsidRPr="009A1495" w:rsidRDefault="009A1495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(regionalnoj) samoupravi („NN RH“, br. 33/01, 60/01, 29/05,</w:t>
            </w:r>
          </w:p>
          <w:p w14:paraId="31C28434" w14:textId="77777777" w:rsidR="009A1495" w:rsidRPr="009A1495" w:rsidRDefault="009A1495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109/07, 125/08, 36/09, 150/11, 144/12, 19/13 – pročišćeni</w:t>
            </w:r>
          </w:p>
          <w:p w14:paraId="66765264" w14:textId="383797FD" w:rsidR="009A1495" w:rsidRPr="009A1495" w:rsidRDefault="009A1495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tekst, 137/15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123/17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>, 98/19 i 144/20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), članka 11. st. 2. Zakona o poticanju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razvoja malog gospodarstva („Narodne novine“ RH, br.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29/02,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63/07, 53/12, 56/13 i 121/16),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članka 3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. Statuta Grada Metkovića („Neretvanski glasnik“ broj 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) te </w:t>
            </w:r>
            <w:r w:rsidR="002A34AA">
              <w:rPr>
                <w:rFonts w:ascii="Times New Roman" w:hAnsi="Times New Roman" w:cs="Times New Roman"/>
                <w:sz w:val="24"/>
                <w:szCs w:val="24"/>
              </w:rPr>
              <w:t>Provedbenog programa za razdoblje 2022.-2025.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(„Neretvanski glasnik“ broj </w:t>
            </w:r>
            <w:r w:rsidR="004E0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D1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Gradsko vijeće Grada Metkovića donosi Program mjera poticanja poduzetništva na</w:t>
            </w:r>
            <w:r w:rsidR="006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području Grada</w:t>
            </w:r>
            <w:r w:rsidR="006000AD">
              <w:rPr>
                <w:rFonts w:ascii="Times New Roman" w:hAnsi="Times New Roman" w:cs="Times New Roman"/>
                <w:sz w:val="24"/>
                <w:szCs w:val="24"/>
              </w:rPr>
              <w:t xml:space="preserve"> Metkovića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kojim se utvrđuju cilj Programa, vrste potpora,</w:t>
            </w:r>
            <w:r w:rsidR="006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uvjeti za dodjelu potpora, korisnici i nositelji provedbe mjera, te</w:t>
            </w:r>
            <w:r w:rsidR="0060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sredstva za realizaciju mjera.</w:t>
            </w:r>
          </w:p>
          <w:p w14:paraId="0EBC69D9" w14:textId="28A8A5CC" w:rsidR="005B40AC" w:rsidRPr="005B40AC" w:rsidRDefault="005B40AC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AC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BE585D" w:rsidRPr="00BE585D">
              <w:rPr>
                <w:rFonts w:ascii="Times New Roman" w:hAnsi="Times New Roman" w:cs="Times New Roman"/>
                <w:sz w:val="24"/>
                <w:szCs w:val="24"/>
              </w:rPr>
              <w:t xml:space="preserve">mjera poticanja poduzetništva na području Grada Metkovića </w:t>
            </w:r>
            <w:r w:rsidRPr="005B40AC">
              <w:rPr>
                <w:rFonts w:ascii="Times New Roman" w:hAnsi="Times New Roman" w:cs="Times New Roman"/>
                <w:sz w:val="24"/>
                <w:szCs w:val="24"/>
              </w:rPr>
              <w:t xml:space="preserve">planski je dokument kojim se uspostavlja razvojni okvir poduzetništva na području Grada </w:t>
            </w:r>
            <w:r w:rsidR="00BE585D">
              <w:rPr>
                <w:rFonts w:ascii="Times New Roman" w:hAnsi="Times New Roman" w:cs="Times New Roman"/>
                <w:sz w:val="24"/>
                <w:szCs w:val="24"/>
              </w:rPr>
              <w:t>Metkovića</w:t>
            </w:r>
            <w:r w:rsidRPr="005B40AC">
              <w:rPr>
                <w:rFonts w:ascii="Times New Roman" w:hAnsi="Times New Roman" w:cs="Times New Roman"/>
                <w:sz w:val="24"/>
                <w:szCs w:val="24"/>
              </w:rPr>
              <w:t xml:space="preserve"> u skladu s propisima koji se tiču poduzetništva i razvojne strategije na području Grada</w:t>
            </w:r>
            <w:r w:rsidR="00BE585D">
              <w:rPr>
                <w:rFonts w:ascii="Times New Roman" w:hAnsi="Times New Roman" w:cs="Times New Roman"/>
                <w:sz w:val="24"/>
                <w:szCs w:val="24"/>
              </w:rPr>
              <w:t xml:space="preserve"> Metkovića</w:t>
            </w:r>
            <w:r w:rsidRPr="005B40AC">
              <w:rPr>
                <w:rFonts w:ascii="Times New Roman" w:hAnsi="Times New Roman" w:cs="Times New Roman"/>
                <w:sz w:val="24"/>
                <w:szCs w:val="24"/>
              </w:rPr>
              <w:t>, a sve sa svrhom strateškog usmjeravanja poticajnih sredstava za daljnji razvoj</w:t>
            </w:r>
            <w:r w:rsidR="00BE585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5B40AC">
              <w:rPr>
                <w:rFonts w:ascii="Times New Roman" w:hAnsi="Times New Roman" w:cs="Times New Roman"/>
                <w:sz w:val="24"/>
                <w:szCs w:val="24"/>
              </w:rPr>
              <w:t>oduzetništva.</w:t>
            </w:r>
          </w:p>
          <w:p w14:paraId="11CD3B40" w14:textId="77777777" w:rsidR="005B40AC" w:rsidRDefault="005B40AC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DBC6" w14:textId="77777777" w:rsidR="00066B61" w:rsidRDefault="00BE585D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predstavlja akt na temelju kojeg Grad Metković 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5D">
              <w:rPr>
                <w:rFonts w:ascii="Times New Roman" w:hAnsi="Times New Roman" w:cs="Times New Roman"/>
                <w:sz w:val="24"/>
                <w:szCs w:val="24"/>
              </w:rPr>
              <w:t>dodjeljuje potpore male vrijednosti poduzetnicima na svom području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Temeljem ovog Programa Grad Metković će</w:t>
            </w:r>
            <w:r w:rsidRPr="00BE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>objavit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8B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avni poziv za </w:t>
            </w:r>
            <w:r w:rsidR="006000AD" w:rsidRPr="006000AD">
              <w:rPr>
                <w:rFonts w:ascii="Times New Roman" w:hAnsi="Times New Roman" w:cs="Times New Roman"/>
                <w:sz w:val="24"/>
                <w:szCs w:val="24"/>
              </w:rPr>
              <w:t>podnošenje prijava za dodjelu potpora</w:t>
            </w:r>
            <w:r w:rsidR="006000AD" w:rsidRPr="00600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>poduzetnika za 202</w:t>
            </w:r>
            <w:r w:rsidR="005B4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>. godinu.</w:t>
            </w:r>
          </w:p>
          <w:p w14:paraId="13B488A8" w14:textId="54414A12" w:rsidR="00BE585D" w:rsidRPr="009A1495" w:rsidRDefault="00BE585D" w:rsidP="00BE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61" w:rsidRPr="00066B61" w14:paraId="6D9A3C43" w14:textId="77777777" w:rsidTr="00BE585D">
        <w:tc>
          <w:tcPr>
            <w:tcW w:w="2977" w:type="dxa"/>
            <w:vAlign w:val="center"/>
            <w:hideMark/>
          </w:tcPr>
          <w:p w14:paraId="2948ACD1" w14:textId="429DA566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CILJEVI PROVOĐENJA </w:t>
            </w:r>
            <w:r w:rsidR="009A1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SAVJETOVANJA</w:t>
            </w:r>
          </w:p>
        </w:tc>
        <w:tc>
          <w:tcPr>
            <w:tcW w:w="6306" w:type="dxa"/>
            <w:vAlign w:val="center"/>
            <w:hideMark/>
          </w:tcPr>
          <w:p w14:paraId="2053041E" w14:textId="77777777" w:rsidR="00262A15" w:rsidRDefault="00262A15" w:rsidP="0026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A78A" w14:textId="3459833C" w:rsidR="00066B61" w:rsidRPr="009A1495" w:rsidRDefault="00066B61" w:rsidP="0026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Cilj provođenja savjetovanja je </w:t>
            </w:r>
            <w:r w:rsidR="00BE585D" w:rsidRPr="00BE585D">
              <w:rPr>
                <w:rFonts w:ascii="Times New Roman" w:hAnsi="Times New Roman" w:cs="Times New Roman"/>
                <w:sz w:val="24"/>
                <w:szCs w:val="24"/>
              </w:rPr>
              <w:t xml:space="preserve">upoznati </w:t>
            </w:r>
            <w:r w:rsidR="00BE585D">
              <w:rPr>
                <w:rFonts w:ascii="Times New Roman" w:hAnsi="Times New Roman" w:cs="Times New Roman"/>
                <w:sz w:val="24"/>
                <w:szCs w:val="24"/>
              </w:rPr>
              <w:t xml:space="preserve">javnost </w:t>
            </w:r>
            <w:r w:rsidR="00BE585D" w:rsidRPr="00BE585D">
              <w:rPr>
                <w:rFonts w:ascii="Times New Roman" w:hAnsi="Times New Roman" w:cs="Times New Roman"/>
                <w:sz w:val="24"/>
                <w:szCs w:val="24"/>
              </w:rPr>
              <w:t>s nacrtom ovog Programa te pribaviti mišljenja, primjedbe i prijedloge zainteresirane javnosti, kako bi predloženo, ukoliko je zakonito i stručno utemeljeno, bilo prihvaćeno od strane donositelja odluke i u konačnosti ugrađeno u dokument</w:t>
            </w:r>
          </w:p>
        </w:tc>
      </w:tr>
      <w:tr w:rsidR="00967DFA" w:rsidRPr="00066B61" w14:paraId="3A3A5B59" w14:textId="77777777" w:rsidTr="00BE585D">
        <w:tc>
          <w:tcPr>
            <w:tcW w:w="2977" w:type="dxa"/>
            <w:vAlign w:val="center"/>
          </w:tcPr>
          <w:p w14:paraId="5106BC17" w14:textId="77777777" w:rsidR="00967DFA" w:rsidRPr="00066B61" w:rsidRDefault="00967DFA" w:rsidP="00066B61"/>
        </w:tc>
        <w:tc>
          <w:tcPr>
            <w:tcW w:w="6306" w:type="dxa"/>
            <w:vAlign w:val="center"/>
          </w:tcPr>
          <w:p w14:paraId="0A6AB1F9" w14:textId="77777777" w:rsidR="00967DFA" w:rsidRDefault="00967DFA" w:rsidP="00066B61"/>
        </w:tc>
      </w:tr>
      <w:tr w:rsidR="00066B61" w:rsidRPr="00066B61" w14:paraId="3BF81474" w14:textId="77777777" w:rsidTr="00BE585D">
        <w:tc>
          <w:tcPr>
            <w:tcW w:w="2977" w:type="dxa"/>
            <w:vAlign w:val="center"/>
            <w:hideMark/>
          </w:tcPr>
          <w:p w14:paraId="6BCF4084" w14:textId="77777777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ROK ZA PODNOŠENJE MIŠLJENJA, PRIMJEDBI I PRIJEDLOGA</w:t>
            </w:r>
          </w:p>
        </w:tc>
        <w:tc>
          <w:tcPr>
            <w:tcW w:w="6306" w:type="dxa"/>
            <w:vAlign w:val="center"/>
            <w:hideMark/>
          </w:tcPr>
          <w:p w14:paraId="08EB0A55" w14:textId="6F8DFA59" w:rsidR="00066B61" w:rsidRPr="009A1495" w:rsidRDefault="004A2D54" w:rsidP="009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4DB2" w:rsidRPr="004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DFA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CAB" w:rsidRPr="004934FA">
              <w:rPr>
                <w:rFonts w:ascii="Times New Roman" w:hAnsi="Times New Roman" w:cs="Times New Roman"/>
                <w:sz w:val="24"/>
                <w:szCs w:val="24"/>
              </w:rPr>
              <w:t>rujna</w:t>
            </w:r>
            <w:r w:rsidR="00066B61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1495" w:rsidRPr="0049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61" w:rsidRPr="004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D1C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066B61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4DB2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1495" w:rsidRPr="004934FA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="00066B61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1495" w:rsidRPr="00493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B61" w:rsidRPr="004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D1C" w:rsidRPr="004934FA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967DFA" w:rsidRPr="00066B61" w14:paraId="11B6750F" w14:textId="77777777" w:rsidTr="00BE585D">
        <w:tc>
          <w:tcPr>
            <w:tcW w:w="2977" w:type="dxa"/>
            <w:vAlign w:val="center"/>
          </w:tcPr>
          <w:p w14:paraId="37357B1C" w14:textId="77777777" w:rsidR="00967DFA" w:rsidRPr="00066B61" w:rsidRDefault="00967DFA" w:rsidP="00066B61"/>
        </w:tc>
        <w:tc>
          <w:tcPr>
            <w:tcW w:w="6306" w:type="dxa"/>
            <w:vAlign w:val="center"/>
          </w:tcPr>
          <w:p w14:paraId="19C0BA44" w14:textId="77777777" w:rsidR="00967DFA" w:rsidRDefault="00967DFA" w:rsidP="00967DFA"/>
        </w:tc>
      </w:tr>
      <w:tr w:rsidR="00066B61" w:rsidRPr="00066B61" w14:paraId="1982C776" w14:textId="77777777" w:rsidTr="00BE585D">
        <w:tc>
          <w:tcPr>
            <w:tcW w:w="2977" w:type="dxa"/>
            <w:vAlign w:val="center"/>
            <w:hideMark/>
          </w:tcPr>
          <w:p w14:paraId="1FB57653" w14:textId="77777777" w:rsidR="00066B61" w:rsidRPr="009A1495" w:rsidRDefault="00066B61" w:rsidP="00066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i/>
                <w:sz w:val="24"/>
                <w:szCs w:val="24"/>
              </w:rPr>
              <w:t>ADRESA I NAČIN PODNOŠENJA MIŠLJENJA, PRIMJEDBI I PRIJEDLOGA</w:t>
            </w:r>
          </w:p>
        </w:tc>
        <w:tc>
          <w:tcPr>
            <w:tcW w:w="6306" w:type="dxa"/>
            <w:vAlign w:val="center"/>
            <w:hideMark/>
          </w:tcPr>
          <w:p w14:paraId="0F8918A2" w14:textId="2BF6E551" w:rsidR="00066B61" w:rsidRPr="009A1495" w:rsidRDefault="00066B61" w:rsidP="0026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Pisane primjedbe na </w:t>
            </w:r>
            <w:r w:rsidR="0026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9A1495" w:rsidRPr="009A1495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 dostavljaju se na zadanom obrascu (u prilogu) i to elektroničkom poštom na e-mail: </w:t>
            </w:r>
            <w:hyperlink r:id="rId8" w:history="1">
              <w:r w:rsidR="0038163E" w:rsidRPr="009A1495">
                <w:rPr>
                  <w:rStyle w:val="Hipervez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grad@metkovic.hr</w:t>
              </w:r>
            </w:hyperlink>
            <w:r w:rsidR="0038163E" w:rsidRPr="009A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163E" w:rsidRPr="009A1495">
              <w:rPr>
                <w:rFonts w:ascii="Times New Roman" w:hAnsi="Times New Roman" w:cs="Times New Roman"/>
                <w:bCs/>
                <w:sz w:val="24"/>
                <w:szCs w:val="24"/>
              </w:rPr>
              <w:t>ili osobno na pisarnicu Grada na adresi Stjepana Radića 1, 20350 Metković</w:t>
            </w:r>
            <w:r w:rsidR="005B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naznakom ˝</w:t>
            </w:r>
            <w:r w:rsidR="005B40AC" w:rsidRPr="005B40AC">
              <w:rPr>
                <w:rFonts w:ascii="Times New Roman" w:hAnsi="Times New Roman" w:cs="Times New Roman"/>
                <w:bCs/>
                <w:sz w:val="24"/>
                <w:szCs w:val="24"/>
              </w:rPr>
              <w:t>Javno savjetovanje - Nacrt Programa </w:t>
            </w:r>
            <w:r w:rsidR="005B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mjera </w:t>
            </w:r>
            <w:r w:rsidR="005B40AC" w:rsidRPr="005B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poticanja razvoja poduzetništva </w:t>
            </w:r>
            <w:r w:rsidR="005B4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r w:rsidR="005B40AC" w:rsidRPr="005B40AC">
              <w:rPr>
                <w:rFonts w:ascii="Times New Roman" w:hAnsi="Times New Roman" w:cs="Times New Roman"/>
                <w:bCs/>
                <w:sz w:val="24"/>
                <w:szCs w:val="24"/>
              </w:rPr>
              <w:t>Grad</w:t>
            </w:r>
            <w:r w:rsidR="005B40AC">
              <w:rPr>
                <w:rFonts w:ascii="Times New Roman" w:hAnsi="Times New Roman" w:cs="Times New Roman"/>
                <w:bCs/>
                <w:sz w:val="24"/>
                <w:szCs w:val="24"/>
              </w:rPr>
              <w:t>u Metkoviću za 2025. godinu˝</w:t>
            </w:r>
            <w:r w:rsidR="0038163E" w:rsidRPr="009A14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66B61" w:rsidRPr="00066B61" w14:paraId="2B74EF56" w14:textId="77777777" w:rsidTr="00BE585D">
        <w:tc>
          <w:tcPr>
            <w:tcW w:w="9282" w:type="dxa"/>
            <w:gridSpan w:val="2"/>
            <w:vAlign w:val="center"/>
            <w:hideMark/>
          </w:tcPr>
          <w:p w14:paraId="492AADB8" w14:textId="77777777" w:rsidR="00967DFA" w:rsidRDefault="00967DFA" w:rsidP="00CA5433"/>
          <w:p w14:paraId="055739FF" w14:textId="0FA681F1" w:rsidR="00066B61" w:rsidRPr="009A1495" w:rsidRDefault="00066B61" w:rsidP="0096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Sukladno odredbama članka 11. Zakona o pravu na pristup informacijama („Narodne novine“ broj 25/13, 85/15</w:t>
            </w:r>
            <w:r w:rsidR="0031270C">
              <w:rPr>
                <w:rFonts w:ascii="Times New Roman" w:hAnsi="Times New Roman" w:cs="Times New Roman"/>
                <w:sz w:val="24"/>
                <w:szCs w:val="24"/>
              </w:rPr>
              <w:t xml:space="preserve"> i 69/22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 xml:space="preserve">) nakon provedenog savjetovanja sa javnošću, </w:t>
            </w:r>
            <w:r w:rsidR="00967DFA" w:rsidRPr="009A1495">
              <w:rPr>
                <w:rFonts w:ascii="Times New Roman" w:hAnsi="Times New Roman" w:cs="Times New Roman"/>
                <w:sz w:val="24"/>
                <w:szCs w:val="24"/>
              </w:rPr>
              <w:t>nositelj izrade akta dužan je o p</w:t>
            </w:r>
            <w:r w:rsidRPr="009A1495">
              <w:rPr>
                <w:rFonts w:ascii="Times New Roman" w:hAnsi="Times New Roman" w:cs="Times New Roman"/>
                <w:sz w:val="24"/>
                <w:szCs w:val="24"/>
              </w:rPr>
              <w:t>rihvaćenim/neprihvaćenim primjedbama i prijedlozima obavijestiti javnost putem svoje web stranice na kojoj će objaviti Izvješće o provedenom savjetovanju sa javnošću.</w:t>
            </w:r>
          </w:p>
          <w:p w14:paraId="7E58B06B" w14:textId="77777777" w:rsidR="009A1495" w:rsidRPr="00066B61" w:rsidRDefault="009A1495" w:rsidP="0073749E">
            <w:pPr>
              <w:pStyle w:val="Odlomakpopisa"/>
            </w:pPr>
          </w:p>
        </w:tc>
      </w:tr>
    </w:tbl>
    <w:p w14:paraId="400E7076" w14:textId="77777777" w:rsidR="001E3320" w:rsidRDefault="001E3320" w:rsidP="00CA5433"/>
    <w:p w14:paraId="4A038952" w14:textId="2002278A" w:rsidR="0031270C" w:rsidRDefault="0031270C" w:rsidP="00CA5433">
      <w:r>
        <w:t xml:space="preserve"> </w:t>
      </w:r>
    </w:p>
    <w:p w14:paraId="04FD3DE1" w14:textId="77777777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 VODITELJICA ODSJEKA</w:t>
      </w:r>
    </w:p>
    <w:p w14:paraId="023BA082" w14:textId="77777777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93E71" w14:textId="436A1647" w:rsidR="009131CD" w:rsidRPr="00262A15" w:rsidRDefault="009131CD" w:rsidP="009131CD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1524E" w:rsidRPr="00262A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2A15">
        <w:rPr>
          <w:rFonts w:ascii="Times New Roman" w:eastAsia="Calibri" w:hAnsi="Times New Roman" w:cs="Times New Roman"/>
          <w:b/>
          <w:sz w:val="24"/>
          <w:szCs w:val="24"/>
        </w:rPr>
        <w:t>Sanda Tomić, dipl.</w:t>
      </w:r>
      <w:r w:rsidR="00264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2A15">
        <w:rPr>
          <w:rFonts w:ascii="Times New Roman" w:eastAsia="Calibri" w:hAnsi="Times New Roman" w:cs="Times New Roman"/>
          <w:b/>
          <w:sz w:val="24"/>
          <w:szCs w:val="24"/>
        </w:rPr>
        <w:t>iur.</w:t>
      </w:r>
      <w:r w:rsidR="00EB6000">
        <w:rPr>
          <w:rFonts w:ascii="Times New Roman" w:eastAsia="Calibri" w:hAnsi="Times New Roman" w:cs="Times New Roman"/>
          <w:b/>
          <w:sz w:val="24"/>
          <w:szCs w:val="24"/>
        </w:rPr>
        <w:t>, V.R.</w:t>
      </w:r>
    </w:p>
    <w:p w14:paraId="602D5D20" w14:textId="77777777" w:rsidR="009131CD" w:rsidRPr="00262A15" w:rsidRDefault="009131CD" w:rsidP="00CA5433">
      <w:pPr>
        <w:rPr>
          <w:rFonts w:ascii="Times New Roman" w:hAnsi="Times New Roman" w:cs="Times New Roman"/>
        </w:rPr>
      </w:pPr>
    </w:p>
    <w:sectPr w:rsidR="009131CD" w:rsidRPr="00262A15" w:rsidSect="00D7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1488"/>
    <w:multiLevelType w:val="hybridMultilevel"/>
    <w:tmpl w:val="FD0C6C64"/>
    <w:lvl w:ilvl="0" w:tplc="E69C9B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0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1"/>
    <w:rsid w:val="00066B61"/>
    <w:rsid w:val="00082E55"/>
    <w:rsid w:val="001433E9"/>
    <w:rsid w:val="00146E81"/>
    <w:rsid w:val="00147D1C"/>
    <w:rsid w:val="001E3320"/>
    <w:rsid w:val="00262A15"/>
    <w:rsid w:val="002648B9"/>
    <w:rsid w:val="00275E0D"/>
    <w:rsid w:val="002A34AA"/>
    <w:rsid w:val="002A40BE"/>
    <w:rsid w:val="0031270C"/>
    <w:rsid w:val="00344878"/>
    <w:rsid w:val="00347138"/>
    <w:rsid w:val="0038163E"/>
    <w:rsid w:val="004540EE"/>
    <w:rsid w:val="004934FA"/>
    <w:rsid w:val="004A2D54"/>
    <w:rsid w:val="004E0CAB"/>
    <w:rsid w:val="005B40AC"/>
    <w:rsid w:val="006000AD"/>
    <w:rsid w:val="00605BA0"/>
    <w:rsid w:val="0061524E"/>
    <w:rsid w:val="00661AFB"/>
    <w:rsid w:val="00666661"/>
    <w:rsid w:val="0073749E"/>
    <w:rsid w:val="007C2323"/>
    <w:rsid w:val="007E1C2A"/>
    <w:rsid w:val="00853EF9"/>
    <w:rsid w:val="009131CD"/>
    <w:rsid w:val="00932ACE"/>
    <w:rsid w:val="00932F94"/>
    <w:rsid w:val="00967DFA"/>
    <w:rsid w:val="0097538E"/>
    <w:rsid w:val="009A1495"/>
    <w:rsid w:val="00B1112D"/>
    <w:rsid w:val="00BE585D"/>
    <w:rsid w:val="00C968C6"/>
    <w:rsid w:val="00CA5433"/>
    <w:rsid w:val="00CF1D89"/>
    <w:rsid w:val="00D733EE"/>
    <w:rsid w:val="00D82AF3"/>
    <w:rsid w:val="00D84DB2"/>
    <w:rsid w:val="00E26D78"/>
    <w:rsid w:val="00E35624"/>
    <w:rsid w:val="00E72C9A"/>
    <w:rsid w:val="00EB2A6F"/>
    <w:rsid w:val="00EB6000"/>
    <w:rsid w:val="00ED5722"/>
    <w:rsid w:val="00EE3A36"/>
    <w:rsid w:val="00F70A7E"/>
    <w:rsid w:val="00FB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C75"/>
  <w15:docId w15:val="{03ED9A71-463D-4905-9053-D7C55EE8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B6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6B6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A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metkovi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Sanda Tomić</cp:lastModifiedBy>
  <cp:revision>6</cp:revision>
  <cp:lastPrinted>2023-09-19T11:45:00Z</cp:lastPrinted>
  <dcterms:created xsi:type="dcterms:W3CDTF">2025-09-22T09:50:00Z</dcterms:created>
  <dcterms:modified xsi:type="dcterms:W3CDTF">2025-09-23T08:16:00Z</dcterms:modified>
</cp:coreProperties>
</file>