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855C" w14:textId="77777777" w:rsidR="004A61FF" w:rsidRDefault="00F947B9">
      <w:r>
        <w:rPr>
          <w:noProof/>
        </w:rPr>
        <w:drawing>
          <wp:anchor distT="0" distB="0" distL="114300" distR="114300" simplePos="0" relativeHeight="251657216" behindDoc="0" locked="0" layoutInCell="1" allowOverlap="1" wp14:anchorId="439AF782" wp14:editId="2B160893">
            <wp:simplePos x="0" y="0"/>
            <wp:positionH relativeFrom="column">
              <wp:posOffset>1143000</wp:posOffset>
            </wp:positionH>
            <wp:positionV relativeFrom="paragraph">
              <wp:posOffset>47625</wp:posOffset>
            </wp:positionV>
            <wp:extent cx="628650" cy="809625"/>
            <wp:effectExtent l="19050" t="0" r="0" b="0"/>
            <wp:wrapSquare wrapText="bothSides"/>
            <wp:docPr id="2" name="Picture 2"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grb"/>
                    <pic:cNvPicPr>
                      <a:picLocks noChangeAspect="1" noChangeArrowheads="1"/>
                    </pic:cNvPicPr>
                  </pic:nvPicPr>
                  <pic:blipFill>
                    <a:blip r:embed="rId5"/>
                    <a:srcRect/>
                    <a:stretch>
                      <a:fillRect/>
                    </a:stretch>
                  </pic:blipFill>
                  <pic:spPr bwMode="auto">
                    <a:xfrm>
                      <a:off x="0" y="0"/>
                      <a:ext cx="628650" cy="809625"/>
                    </a:xfrm>
                    <a:prstGeom prst="rect">
                      <a:avLst/>
                    </a:prstGeom>
                    <a:noFill/>
                  </pic:spPr>
                </pic:pic>
              </a:graphicData>
            </a:graphic>
          </wp:anchor>
        </w:drawing>
      </w:r>
      <w:r w:rsidR="004A61FF">
        <w:t xml:space="preserve">  </w:t>
      </w:r>
    </w:p>
    <w:p w14:paraId="49CACB5A" w14:textId="77777777" w:rsidR="004A61FF" w:rsidRDefault="004A61FF"/>
    <w:p w14:paraId="03E806A1" w14:textId="77777777" w:rsidR="004A61FF" w:rsidRDefault="004A61FF">
      <w:r>
        <w:t xml:space="preserve">       </w:t>
      </w:r>
    </w:p>
    <w:p w14:paraId="7752F42D" w14:textId="77777777" w:rsidR="004A61FF" w:rsidRDefault="004A61FF"/>
    <w:p w14:paraId="446E4A33" w14:textId="77777777" w:rsidR="004A61FF" w:rsidRDefault="004A61FF" w:rsidP="0077430F">
      <w:pPr>
        <w:rPr>
          <w:b/>
          <w:bCs/>
        </w:rPr>
      </w:pPr>
    </w:p>
    <w:p w14:paraId="56215713" w14:textId="77777777" w:rsidR="004A61FF" w:rsidRPr="00712DD5" w:rsidRDefault="004A61FF" w:rsidP="0077430F">
      <w:pPr>
        <w:rPr>
          <w:b/>
          <w:bCs/>
        </w:rPr>
      </w:pPr>
      <w:r>
        <w:rPr>
          <w:b/>
          <w:bCs/>
        </w:rPr>
        <w:t xml:space="preserve">               </w:t>
      </w:r>
      <w:r w:rsidRPr="00712DD5">
        <w:rPr>
          <w:b/>
          <w:bCs/>
        </w:rPr>
        <w:t>REPUBLIKA HRVATSKA</w:t>
      </w:r>
    </w:p>
    <w:p w14:paraId="581657DB" w14:textId="77777777" w:rsidR="004A61FF" w:rsidRPr="00712DD5" w:rsidRDefault="004A61FF" w:rsidP="0077430F">
      <w:pPr>
        <w:rPr>
          <w:b/>
          <w:bCs/>
        </w:rPr>
      </w:pPr>
      <w:r w:rsidRPr="00712DD5">
        <w:rPr>
          <w:b/>
          <w:bCs/>
        </w:rPr>
        <w:t>DUBROVAČKO-NERETVANSKA ŽUPANIJA</w:t>
      </w:r>
    </w:p>
    <w:p w14:paraId="6C35523C" w14:textId="77777777" w:rsidR="004A61FF" w:rsidRDefault="00F947B9" w:rsidP="0077430F">
      <w:pPr>
        <w:rPr>
          <w:rFonts w:ascii="Arial" w:hAnsi="Arial" w:cs="Arial"/>
          <w:b/>
          <w:bCs/>
        </w:rPr>
      </w:pPr>
      <w:r>
        <w:rPr>
          <w:noProof/>
        </w:rPr>
        <w:drawing>
          <wp:anchor distT="0" distB="0" distL="114300" distR="114300" simplePos="0" relativeHeight="251658240" behindDoc="0" locked="0" layoutInCell="1" allowOverlap="1" wp14:anchorId="0753BAC9" wp14:editId="32315A28">
            <wp:simplePos x="0" y="0"/>
            <wp:positionH relativeFrom="column">
              <wp:posOffset>381000</wp:posOffset>
            </wp:positionH>
            <wp:positionV relativeFrom="paragraph">
              <wp:posOffset>59055</wp:posOffset>
            </wp:positionV>
            <wp:extent cx="352425" cy="438150"/>
            <wp:effectExtent l="19050" t="0" r="9525" b="0"/>
            <wp:wrapSquare wrapText="bothSides"/>
            <wp:docPr id="3" name="Picture 3" descr="hr)du-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du-mt"/>
                    <pic:cNvPicPr>
                      <a:picLocks noChangeAspect="1" noChangeArrowheads="1"/>
                    </pic:cNvPicPr>
                  </pic:nvPicPr>
                  <pic:blipFill>
                    <a:blip r:embed="rId6"/>
                    <a:srcRect/>
                    <a:stretch>
                      <a:fillRect/>
                    </a:stretch>
                  </pic:blipFill>
                  <pic:spPr bwMode="auto">
                    <a:xfrm>
                      <a:off x="0" y="0"/>
                      <a:ext cx="352425" cy="438150"/>
                    </a:xfrm>
                    <a:prstGeom prst="rect">
                      <a:avLst/>
                    </a:prstGeom>
                    <a:noFill/>
                  </pic:spPr>
                </pic:pic>
              </a:graphicData>
            </a:graphic>
          </wp:anchor>
        </w:drawing>
      </w:r>
    </w:p>
    <w:p w14:paraId="54A0B44B" w14:textId="77777777" w:rsidR="004A61FF" w:rsidRDefault="004A61FF" w:rsidP="00A864CC">
      <w:pPr>
        <w:spacing w:line="276" w:lineRule="auto"/>
        <w:rPr>
          <w:b/>
          <w:bCs/>
        </w:rPr>
      </w:pPr>
      <w:r>
        <w:rPr>
          <w:b/>
          <w:bCs/>
        </w:rPr>
        <w:t xml:space="preserve">      </w:t>
      </w:r>
      <w:r w:rsidRPr="00A45B6E">
        <w:rPr>
          <w:b/>
          <w:bCs/>
        </w:rPr>
        <w:t>GRAD METKOVIĆ</w:t>
      </w:r>
    </w:p>
    <w:p w14:paraId="34317BB0" w14:textId="77777777" w:rsidR="005805AD" w:rsidRDefault="005805AD" w:rsidP="00A864CC">
      <w:pPr>
        <w:spacing w:line="276" w:lineRule="auto"/>
        <w:rPr>
          <w:b/>
          <w:bCs/>
        </w:rPr>
      </w:pPr>
      <w:r>
        <w:rPr>
          <w:b/>
          <w:bCs/>
        </w:rPr>
        <w:t xml:space="preserve">        </w:t>
      </w:r>
    </w:p>
    <w:p w14:paraId="6962CBA1" w14:textId="77777777" w:rsidR="00630235" w:rsidRPr="000B0C18" w:rsidRDefault="004A61FF" w:rsidP="00630235">
      <w:pPr>
        <w:rPr>
          <w:b/>
        </w:rPr>
      </w:pPr>
      <w:r>
        <w:t xml:space="preserve">    </w:t>
      </w:r>
      <w:r w:rsidR="005805AD">
        <w:t xml:space="preserve">                 </w:t>
      </w:r>
      <w:r w:rsidR="005805AD" w:rsidRPr="000B0C18">
        <w:rPr>
          <w:b/>
        </w:rPr>
        <w:t>GRADONAČELNIK</w:t>
      </w:r>
      <w:r w:rsidRPr="000B0C18">
        <w:rPr>
          <w:b/>
        </w:rPr>
        <w:t xml:space="preserve">         </w:t>
      </w:r>
    </w:p>
    <w:p w14:paraId="0E2ABE47" w14:textId="77777777" w:rsidR="00C75256" w:rsidRPr="00781EA0" w:rsidRDefault="00C75256" w:rsidP="005805AD">
      <w:pPr>
        <w:rPr>
          <w:sz w:val="16"/>
          <w:szCs w:val="16"/>
        </w:rPr>
      </w:pPr>
    </w:p>
    <w:p w14:paraId="18D254A8" w14:textId="77777777" w:rsidR="00781EA0" w:rsidRDefault="002472D1" w:rsidP="00781EA0">
      <w:pPr>
        <w:pStyle w:val="Normal1"/>
        <w:pBdr>
          <w:top w:val="nil"/>
          <w:left w:val="nil"/>
          <w:bottom w:val="nil"/>
          <w:right w:val="nil"/>
          <w:between w:val="nil"/>
        </w:pBdr>
        <w:spacing w:after="60"/>
        <w:rPr>
          <w:sz w:val="20"/>
          <w:szCs w:val="20"/>
        </w:rPr>
      </w:pPr>
      <w:r>
        <w:rPr>
          <w:sz w:val="20"/>
          <w:szCs w:val="20"/>
        </w:rPr>
        <w:t>KLASA: 350-01/21-01/</w:t>
      </w:r>
      <w:r w:rsidRPr="00245CB9">
        <w:rPr>
          <w:sz w:val="20"/>
          <w:szCs w:val="20"/>
        </w:rPr>
        <w:t>14</w:t>
      </w:r>
    </w:p>
    <w:p w14:paraId="5806609C" w14:textId="77777777" w:rsidR="00781EA0" w:rsidRDefault="002472D1" w:rsidP="00781EA0">
      <w:pPr>
        <w:pStyle w:val="Normal1"/>
        <w:pBdr>
          <w:top w:val="nil"/>
          <w:left w:val="nil"/>
          <w:bottom w:val="nil"/>
          <w:right w:val="nil"/>
          <w:between w:val="nil"/>
        </w:pBdr>
        <w:spacing w:after="60"/>
        <w:rPr>
          <w:sz w:val="20"/>
          <w:szCs w:val="20"/>
        </w:rPr>
      </w:pPr>
      <w:r>
        <w:rPr>
          <w:sz w:val="20"/>
          <w:szCs w:val="20"/>
        </w:rPr>
        <w:t>URBROJ:2148/01-02/21-3</w:t>
      </w:r>
    </w:p>
    <w:p w14:paraId="07B527A1" w14:textId="77777777" w:rsidR="00781EA0" w:rsidRDefault="00781EA0" w:rsidP="00781EA0">
      <w:pPr>
        <w:pStyle w:val="Normal1"/>
        <w:pBdr>
          <w:top w:val="nil"/>
          <w:left w:val="nil"/>
          <w:bottom w:val="nil"/>
          <w:right w:val="nil"/>
          <w:between w:val="nil"/>
        </w:pBdr>
        <w:spacing w:after="60"/>
        <w:rPr>
          <w:sz w:val="20"/>
          <w:szCs w:val="20"/>
          <w:highlight w:val="yellow"/>
        </w:rPr>
      </w:pPr>
      <w:r>
        <w:rPr>
          <w:sz w:val="20"/>
          <w:szCs w:val="20"/>
        </w:rPr>
        <w:t xml:space="preserve">Metković, </w:t>
      </w:r>
      <w:r w:rsidR="00245CB9" w:rsidRPr="00245CB9">
        <w:rPr>
          <w:sz w:val="20"/>
          <w:szCs w:val="20"/>
        </w:rPr>
        <w:t>8</w:t>
      </w:r>
      <w:r w:rsidRPr="00245CB9">
        <w:rPr>
          <w:sz w:val="20"/>
          <w:szCs w:val="20"/>
        </w:rPr>
        <w:t>.</w:t>
      </w:r>
      <w:r w:rsidR="00245CB9" w:rsidRPr="00245CB9">
        <w:rPr>
          <w:sz w:val="20"/>
          <w:szCs w:val="20"/>
        </w:rPr>
        <w:t>studenoga</w:t>
      </w:r>
      <w:r w:rsidR="00245CB9">
        <w:rPr>
          <w:sz w:val="20"/>
          <w:szCs w:val="20"/>
        </w:rPr>
        <w:t xml:space="preserve"> 2021</w:t>
      </w:r>
      <w:r w:rsidRPr="009E0152">
        <w:rPr>
          <w:sz w:val="20"/>
          <w:szCs w:val="20"/>
        </w:rPr>
        <w:t>.</w:t>
      </w:r>
    </w:p>
    <w:p w14:paraId="4BBDEEA1" w14:textId="77777777" w:rsidR="00781EA0" w:rsidRPr="00781EA0" w:rsidRDefault="00781EA0" w:rsidP="00781EA0">
      <w:pPr>
        <w:pStyle w:val="Normal1"/>
        <w:pBdr>
          <w:top w:val="nil"/>
          <w:left w:val="nil"/>
          <w:bottom w:val="nil"/>
          <w:right w:val="nil"/>
          <w:between w:val="nil"/>
        </w:pBdr>
        <w:spacing w:after="60"/>
        <w:rPr>
          <w:sz w:val="16"/>
          <w:szCs w:val="16"/>
        </w:rPr>
      </w:pPr>
    </w:p>
    <w:p w14:paraId="50787798" w14:textId="465670E6" w:rsidR="00781EA0" w:rsidRDefault="00781EA0" w:rsidP="00781EA0">
      <w:pPr>
        <w:pStyle w:val="Normal1"/>
        <w:pBdr>
          <w:top w:val="nil"/>
          <w:left w:val="nil"/>
          <w:bottom w:val="nil"/>
          <w:right w:val="nil"/>
          <w:between w:val="nil"/>
        </w:pBdr>
        <w:spacing w:after="60"/>
        <w:jc w:val="both"/>
        <w:rPr>
          <w:sz w:val="20"/>
          <w:szCs w:val="20"/>
        </w:rPr>
      </w:pPr>
      <w:r>
        <w:rPr>
          <w:sz w:val="20"/>
          <w:szCs w:val="20"/>
        </w:rPr>
        <w:t>Na temelju članka 5</w:t>
      </w:r>
      <w:r w:rsidRPr="009E0152">
        <w:rPr>
          <w:sz w:val="20"/>
          <w:szCs w:val="20"/>
        </w:rPr>
        <w:t>5.</w:t>
      </w:r>
      <w:r>
        <w:rPr>
          <w:sz w:val="20"/>
          <w:szCs w:val="20"/>
        </w:rPr>
        <w:t xml:space="preserve"> Statuta Grada Metkovića (Neretvanski glasnik br. 1/21), gradonačelnik Grada Metkovića dana </w:t>
      </w:r>
      <w:r w:rsidR="00D516ED">
        <w:rPr>
          <w:sz w:val="20"/>
          <w:szCs w:val="20"/>
        </w:rPr>
        <w:t>8. studenoga</w:t>
      </w:r>
      <w:r w:rsidRPr="009E0152">
        <w:rPr>
          <w:sz w:val="20"/>
          <w:szCs w:val="20"/>
        </w:rPr>
        <w:t xml:space="preserve"> </w:t>
      </w:r>
      <w:r>
        <w:rPr>
          <w:sz w:val="20"/>
          <w:szCs w:val="20"/>
        </w:rPr>
        <w:t>2021. godine donosi</w:t>
      </w:r>
    </w:p>
    <w:p w14:paraId="3890EBA5" w14:textId="77777777" w:rsidR="00781EA0" w:rsidRPr="00781EA0" w:rsidRDefault="00781EA0" w:rsidP="00781EA0">
      <w:pPr>
        <w:pStyle w:val="Normal1"/>
        <w:pBdr>
          <w:top w:val="nil"/>
          <w:left w:val="nil"/>
          <w:bottom w:val="nil"/>
          <w:right w:val="nil"/>
          <w:between w:val="nil"/>
        </w:pBdr>
        <w:spacing w:after="60"/>
        <w:jc w:val="both"/>
        <w:rPr>
          <w:sz w:val="16"/>
          <w:szCs w:val="16"/>
        </w:rPr>
      </w:pPr>
    </w:p>
    <w:p w14:paraId="2AACE239" w14:textId="77777777" w:rsidR="00781EA0" w:rsidRDefault="00781EA0" w:rsidP="00781EA0">
      <w:pPr>
        <w:pStyle w:val="Normal1"/>
        <w:pBdr>
          <w:top w:val="nil"/>
          <w:left w:val="nil"/>
          <w:bottom w:val="nil"/>
          <w:right w:val="nil"/>
          <w:between w:val="nil"/>
        </w:pBdr>
        <w:spacing w:after="60"/>
        <w:jc w:val="center"/>
        <w:rPr>
          <w:b/>
          <w:sz w:val="28"/>
          <w:szCs w:val="28"/>
        </w:rPr>
      </w:pPr>
      <w:r>
        <w:rPr>
          <w:b/>
          <w:sz w:val="28"/>
          <w:szCs w:val="28"/>
        </w:rPr>
        <w:t>ODLUKU</w:t>
      </w:r>
    </w:p>
    <w:p w14:paraId="456F70E9" w14:textId="77777777" w:rsidR="00781EA0" w:rsidRDefault="00781EA0" w:rsidP="00781EA0">
      <w:pPr>
        <w:pStyle w:val="Normal1"/>
        <w:pBdr>
          <w:top w:val="nil"/>
          <w:left w:val="nil"/>
          <w:bottom w:val="nil"/>
          <w:right w:val="nil"/>
          <w:between w:val="nil"/>
        </w:pBdr>
        <w:spacing w:after="60"/>
        <w:jc w:val="center"/>
        <w:rPr>
          <w:b/>
        </w:rPr>
      </w:pPr>
      <w:r>
        <w:rPr>
          <w:b/>
        </w:rPr>
        <w:t xml:space="preserve">KOJOM SE UTVRĐUJE DA NIJE POTREBNO PROVESTI </w:t>
      </w:r>
    </w:p>
    <w:p w14:paraId="5F4B6A11" w14:textId="77777777" w:rsidR="00781EA0" w:rsidRDefault="00781EA0" w:rsidP="00781EA0">
      <w:pPr>
        <w:pStyle w:val="Normal1"/>
        <w:spacing w:after="60"/>
        <w:jc w:val="center"/>
        <w:rPr>
          <w:b/>
        </w:rPr>
      </w:pPr>
      <w:r>
        <w:rPr>
          <w:b/>
        </w:rPr>
        <w:t xml:space="preserve">POSTUPAK STRATEŠKE PROCJENE NITI </w:t>
      </w:r>
    </w:p>
    <w:p w14:paraId="6B30FCB1" w14:textId="77777777" w:rsidR="00781EA0" w:rsidRDefault="00781EA0" w:rsidP="00781EA0">
      <w:pPr>
        <w:pStyle w:val="Normal1"/>
        <w:spacing w:after="60"/>
        <w:jc w:val="center"/>
        <w:rPr>
          <w:b/>
        </w:rPr>
      </w:pPr>
      <w:r>
        <w:rPr>
          <w:b/>
        </w:rPr>
        <w:t>OCJENE O POTREBI STRATEŠKE PROCJENE UTJECAJA NA OKOLIŠ ZA</w:t>
      </w:r>
    </w:p>
    <w:p w14:paraId="515B0F6E" w14:textId="77777777" w:rsidR="002472D1" w:rsidRDefault="00781EA0" w:rsidP="002472D1">
      <w:pPr>
        <w:pStyle w:val="Normal1"/>
        <w:pBdr>
          <w:top w:val="nil"/>
          <w:left w:val="nil"/>
          <w:bottom w:val="nil"/>
          <w:right w:val="nil"/>
          <w:between w:val="nil"/>
        </w:pBdr>
        <w:spacing w:after="60"/>
        <w:jc w:val="center"/>
        <w:rPr>
          <w:b/>
        </w:rPr>
      </w:pPr>
      <w:r>
        <w:rPr>
          <w:b/>
        </w:rPr>
        <w:t xml:space="preserve">URBANISTIČKI </w:t>
      </w:r>
      <w:r w:rsidR="002472D1">
        <w:rPr>
          <w:b/>
        </w:rPr>
        <w:t>PLAN UREĐENJA POSLOVNE ZONE DUBRAVICA</w:t>
      </w:r>
    </w:p>
    <w:p w14:paraId="2D6BD5FD" w14:textId="77777777" w:rsidR="00781EA0" w:rsidRPr="00781EA0" w:rsidRDefault="00781EA0" w:rsidP="00781EA0">
      <w:pPr>
        <w:pStyle w:val="Normal1"/>
        <w:pBdr>
          <w:top w:val="nil"/>
          <w:left w:val="nil"/>
          <w:bottom w:val="nil"/>
          <w:right w:val="nil"/>
          <w:between w:val="nil"/>
        </w:pBdr>
        <w:spacing w:after="60"/>
        <w:rPr>
          <w:b/>
          <w:sz w:val="16"/>
          <w:szCs w:val="16"/>
        </w:rPr>
      </w:pPr>
    </w:p>
    <w:p w14:paraId="1CFD1B63" w14:textId="77777777" w:rsidR="00781EA0" w:rsidRDefault="00781EA0" w:rsidP="00781EA0">
      <w:pPr>
        <w:pStyle w:val="Normal1"/>
        <w:pBdr>
          <w:top w:val="nil"/>
          <w:left w:val="nil"/>
          <w:bottom w:val="nil"/>
          <w:right w:val="nil"/>
          <w:between w:val="nil"/>
        </w:pBdr>
        <w:spacing w:before="120" w:after="60"/>
        <w:jc w:val="center"/>
        <w:rPr>
          <w:sz w:val="20"/>
          <w:szCs w:val="20"/>
        </w:rPr>
      </w:pPr>
      <w:r>
        <w:rPr>
          <w:b/>
          <w:sz w:val="20"/>
          <w:szCs w:val="20"/>
        </w:rPr>
        <w:t xml:space="preserve">I.   </w:t>
      </w:r>
      <w:r>
        <w:rPr>
          <w:sz w:val="20"/>
          <w:szCs w:val="20"/>
        </w:rPr>
        <w:t xml:space="preserve">    </w:t>
      </w:r>
    </w:p>
    <w:p w14:paraId="35105B97" w14:textId="77777777" w:rsidR="00781EA0" w:rsidRDefault="007E581D" w:rsidP="00781EA0">
      <w:pPr>
        <w:pStyle w:val="Normal1"/>
        <w:pBdr>
          <w:top w:val="nil"/>
          <w:left w:val="nil"/>
          <w:bottom w:val="nil"/>
          <w:right w:val="nil"/>
          <w:between w:val="nil"/>
        </w:pBdr>
        <w:spacing w:after="60"/>
        <w:jc w:val="both"/>
        <w:rPr>
          <w:sz w:val="20"/>
          <w:szCs w:val="20"/>
        </w:rPr>
      </w:pPr>
      <w:r>
        <w:rPr>
          <w:sz w:val="20"/>
          <w:szCs w:val="20"/>
        </w:rPr>
        <w:t>U</w:t>
      </w:r>
      <w:r w:rsidR="00781EA0">
        <w:rPr>
          <w:sz w:val="20"/>
          <w:szCs w:val="20"/>
        </w:rPr>
        <w:t xml:space="preserve"> postupku pripreme za izradu Urbanis</w:t>
      </w:r>
      <w:r>
        <w:rPr>
          <w:sz w:val="20"/>
          <w:szCs w:val="20"/>
        </w:rPr>
        <w:t>tičkog</w:t>
      </w:r>
      <w:r w:rsidR="002472D1">
        <w:rPr>
          <w:sz w:val="20"/>
          <w:szCs w:val="20"/>
        </w:rPr>
        <w:t xml:space="preserve"> plan</w:t>
      </w:r>
      <w:r>
        <w:rPr>
          <w:sz w:val="20"/>
          <w:szCs w:val="20"/>
        </w:rPr>
        <w:t>a</w:t>
      </w:r>
      <w:r w:rsidR="002472D1">
        <w:rPr>
          <w:sz w:val="20"/>
          <w:szCs w:val="20"/>
        </w:rPr>
        <w:t xml:space="preserve"> uređenja poslovne zone Dubravica</w:t>
      </w:r>
      <w:r w:rsidR="00957E4F">
        <w:rPr>
          <w:sz w:val="20"/>
          <w:szCs w:val="20"/>
        </w:rPr>
        <w:t xml:space="preserve"> </w:t>
      </w:r>
      <w:r w:rsidR="00781EA0">
        <w:rPr>
          <w:sz w:val="20"/>
          <w:szCs w:val="20"/>
        </w:rPr>
        <w:t xml:space="preserve">(u daljnjem tekstu: Plan), </w:t>
      </w:r>
      <w:r>
        <w:rPr>
          <w:sz w:val="20"/>
          <w:szCs w:val="20"/>
        </w:rPr>
        <w:t>grad Metković je</w:t>
      </w:r>
      <w:r w:rsidR="00781EA0">
        <w:rPr>
          <w:sz w:val="20"/>
          <w:szCs w:val="20"/>
        </w:rPr>
        <w:t xml:space="preserve"> temeljem članka 66. Zakona o zaštiti okoliša (Narodne novine, br. 80/13, 153/13, 78</w:t>
      </w:r>
      <w:r>
        <w:rPr>
          <w:sz w:val="20"/>
          <w:szCs w:val="20"/>
        </w:rPr>
        <w:t xml:space="preserve">/15, 12/18, 118/18), zatražio od nadležnog upravnog odjela, </w:t>
      </w:r>
      <w:r w:rsidR="00781EA0">
        <w:rPr>
          <w:sz w:val="20"/>
          <w:szCs w:val="20"/>
        </w:rPr>
        <w:t xml:space="preserve"> mišljenje o potrebi provedbe postupka ocjene, odnosno strateške procjene utjecaja na okoliš za Plan.</w:t>
      </w:r>
    </w:p>
    <w:p w14:paraId="4F96734A" w14:textId="77777777" w:rsidR="00781EA0" w:rsidRDefault="00781EA0" w:rsidP="00781EA0">
      <w:pPr>
        <w:pStyle w:val="Normal1"/>
        <w:pBdr>
          <w:top w:val="nil"/>
          <w:left w:val="nil"/>
          <w:bottom w:val="nil"/>
          <w:right w:val="nil"/>
          <w:between w:val="nil"/>
        </w:pBdr>
        <w:spacing w:after="60"/>
        <w:jc w:val="both"/>
        <w:rPr>
          <w:sz w:val="20"/>
          <w:szCs w:val="20"/>
        </w:rPr>
      </w:pPr>
      <w:r>
        <w:rPr>
          <w:sz w:val="20"/>
          <w:szCs w:val="20"/>
        </w:rPr>
        <w:t>Upravni odjel za zaštitu okoliša, imovinsko pravne i komunalne poslove Dubrovačko-neretvanske županije (u daljnjem tekstu: Upravni odjel DNŽ) dao je mišljenje (KLASA: 351-01/21-01/</w:t>
      </w:r>
      <w:r w:rsidR="00245CB9" w:rsidRPr="00245CB9">
        <w:rPr>
          <w:sz w:val="20"/>
          <w:szCs w:val="20"/>
        </w:rPr>
        <w:t>103</w:t>
      </w:r>
      <w:r>
        <w:rPr>
          <w:sz w:val="20"/>
          <w:szCs w:val="20"/>
        </w:rPr>
        <w:t xml:space="preserve">, URBROJ: 2117/1-09/2-21-02, </w:t>
      </w:r>
      <w:r w:rsidR="00245CB9" w:rsidRPr="00245CB9">
        <w:rPr>
          <w:sz w:val="20"/>
          <w:szCs w:val="20"/>
        </w:rPr>
        <w:t>od 5. studenoga</w:t>
      </w:r>
      <w:r w:rsidRPr="00245CB9">
        <w:rPr>
          <w:sz w:val="20"/>
          <w:szCs w:val="20"/>
        </w:rPr>
        <w:t xml:space="preserve"> 2021.)</w:t>
      </w:r>
      <w:r>
        <w:rPr>
          <w:sz w:val="20"/>
          <w:szCs w:val="20"/>
        </w:rPr>
        <w:t xml:space="preserve"> da</w:t>
      </w:r>
      <w:r w:rsidR="007E581D">
        <w:rPr>
          <w:sz w:val="20"/>
          <w:szCs w:val="20"/>
        </w:rPr>
        <w:t xml:space="preserve"> za predmetni Plan ,</w:t>
      </w:r>
      <w:r>
        <w:rPr>
          <w:sz w:val="20"/>
          <w:szCs w:val="20"/>
        </w:rPr>
        <w:t xml:space="preserve"> nije potrebno provesti postupak ocjene o potrebi strateške procjene utjecaja plana na okoliš, niti stratešku pr</w:t>
      </w:r>
      <w:r w:rsidR="007E581D">
        <w:rPr>
          <w:sz w:val="20"/>
          <w:szCs w:val="20"/>
        </w:rPr>
        <w:t>ocjenu</w:t>
      </w:r>
      <w:r>
        <w:rPr>
          <w:sz w:val="20"/>
          <w:szCs w:val="20"/>
        </w:rPr>
        <w:t>.</w:t>
      </w:r>
    </w:p>
    <w:p w14:paraId="59D1CA01" w14:textId="77777777" w:rsidR="00781EA0" w:rsidRDefault="00781EA0" w:rsidP="00781EA0">
      <w:pPr>
        <w:pStyle w:val="Normal1"/>
        <w:pBdr>
          <w:top w:val="nil"/>
          <w:left w:val="nil"/>
          <w:bottom w:val="nil"/>
          <w:right w:val="nil"/>
          <w:between w:val="nil"/>
        </w:pBdr>
        <w:spacing w:before="120"/>
        <w:ind w:hanging="30"/>
        <w:jc w:val="center"/>
        <w:rPr>
          <w:sz w:val="20"/>
          <w:szCs w:val="20"/>
        </w:rPr>
      </w:pPr>
      <w:r>
        <w:rPr>
          <w:b/>
          <w:sz w:val="20"/>
          <w:szCs w:val="20"/>
        </w:rPr>
        <w:t>II.</w:t>
      </w:r>
    </w:p>
    <w:p w14:paraId="603F6652" w14:textId="77777777" w:rsidR="006C1E07" w:rsidRPr="006C1E07" w:rsidRDefault="006C1E07" w:rsidP="006C1E07">
      <w:pPr>
        <w:pStyle w:val="Normal1"/>
        <w:pBdr>
          <w:top w:val="nil"/>
          <w:left w:val="nil"/>
          <w:bottom w:val="nil"/>
          <w:right w:val="nil"/>
          <w:between w:val="nil"/>
        </w:pBdr>
        <w:spacing w:after="140"/>
        <w:jc w:val="both"/>
        <w:rPr>
          <w:sz w:val="20"/>
          <w:szCs w:val="20"/>
        </w:rPr>
      </w:pPr>
      <w:r w:rsidRPr="006C1E07">
        <w:rPr>
          <w:sz w:val="20"/>
          <w:szCs w:val="20"/>
        </w:rPr>
        <w:t xml:space="preserve"> Sukladno članku 79. Zakona, Urbanistički plan uređenja donosi se obvezno za neuređene dijelove građevinskog područja i za izgrađene dijelove tih područja planiranih za urbanu preobrazbu ili urbanu sanaciju. </w:t>
      </w:r>
    </w:p>
    <w:p w14:paraId="7B454F72" w14:textId="77777777" w:rsidR="006C1E07" w:rsidRPr="006C1E07" w:rsidRDefault="006C1E07" w:rsidP="006C1E07">
      <w:pPr>
        <w:pStyle w:val="Normal1"/>
        <w:pBdr>
          <w:top w:val="nil"/>
          <w:left w:val="nil"/>
          <w:bottom w:val="nil"/>
          <w:right w:val="nil"/>
          <w:between w:val="nil"/>
        </w:pBdr>
        <w:spacing w:after="140"/>
        <w:jc w:val="both"/>
        <w:rPr>
          <w:sz w:val="20"/>
          <w:szCs w:val="20"/>
        </w:rPr>
      </w:pPr>
      <w:r w:rsidRPr="006C1E07">
        <w:rPr>
          <w:sz w:val="20"/>
          <w:szCs w:val="20"/>
        </w:rPr>
        <w:t xml:space="preserve">Za predmetno područje izrađen je Detaljni plan uređenja Poslovna zona Dubravica (Neretvanski glasnik, 1/11 i 4/16). </w:t>
      </w:r>
    </w:p>
    <w:p w14:paraId="2D05CBB1" w14:textId="77777777" w:rsidR="006C1E07" w:rsidRPr="006C1E07" w:rsidRDefault="006C1E07" w:rsidP="006C1E07">
      <w:pPr>
        <w:pStyle w:val="Normal1"/>
        <w:pBdr>
          <w:top w:val="nil"/>
          <w:left w:val="nil"/>
          <w:bottom w:val="nil"/>
          <w:right w:val="nil"/>
          <w:between w:val="nil"/>
        </w:pBdr>
        <w:spacing w:after="140"/>
        <w:jc w:val="both"/>
        <w:rPr>
          <w:sz w:val="20"/>
          <w:szCs w:val="20"/>
        </w:rPr>
      </w:pPr>
      <w:r>
        <w:rPr>
          <w:sz w:val="20"/>
          <w:szCs w:val="20"/>
        </w:rPr>
        <w:t>Tijekom provedbe</w:t>
      </w:r>
      <w:r w:rsidR="00957E4F">
        <w:rPr>
          <w:sz w:val="20"/>
          <w:szCs w:val="20"/>
        </w:rPr>
        <w:t>,</w:t>
      </w:r>
      <w:r>
        <w:rPr>
          <w:sz w:val="20"/>
          <w:szCs w:val="20"/>
        </w:rPr>
        <w:t xml:space="preserve"> </w:t>
      </w:r>
      <w:r w:rsidR="00957E4F">
        <w:rPr>
          <w:sz w:val="20"/>
          <w:szCs w:val="20"/>
        </w:rPr>
        <w:t>DPU</w:t>
      </w:r>
      <w:r w:rsidRPr="006C1E07">
        <w:rPr>
          <w:sz w:val="20"/>
          <w:szCs w:val="20"/>
        </w:rPr>
        <w:t xml:space="preserve"> pokazao</w:t>
      </w:r>
      <w:r w:rsidR="00957E4F">
        <w:rPr>
          <w:sz w:val="20"/>
          <w:szCs w:val="20"/>
        </w:rPr>
        <w:t xml:space="preserve"> se </w:t>
      </w:r>
      <w:r w:rsidRPr="006C1E07">
        <w:rPr>
          <w:sz w:val="20"/>
          <w:szCs w:val="20"/>
        </w:rPr>
        <w:t xml:space="preserve"> kao predetaljan i nefleksibilan te ne omogućuje efikasnu realizaciju zahvata. Izmjene i dopune istog, odnosno p</w:t>
      </w:r>
      <w:r w:rsidR="00EE7EF4">
        <w:rPr>
          <w:sz w:val="20"/>
          <w:szCs w:val="20"/>
        </w:rPr>
        <w:t>ojednostavljenje DPU-a</w:t>
      </w:r>
      <w:r w:rsidRPr="006C1E07">
        <w:rPr>
          <w:sz w:val="20"/>
          <w:szCs w:val="20"/>
        </w:rPr>
        <w:t xml:space="preserve"> sukladno pristiglim inicijativama, bile bi kompleksniji zadatak od izrade novog prostornog plana te se izrada novog plana za predmetno područje nameće kao najbolje rješenje. </w:t>
      </w:r>
    </w:p>
    <w:p w14:paraId="526401C4" w14:textId="77777777" w:rsidR="006C1E07" w:rsidRPr="006C1E07" w:rsidRDefault="00EE7EF4" w:rsidP="006C1E07">
      <w:pPr>
        <w:pStyle w:val="Normal1"/>
        <w:pBdr>
          <w:top w:val="nil"/>
          <w:left w:val="nil"/>
          <w:bottom w:val="nil"/>
          <w:right w:val="nil"/>
          <w:between w:val="nil"/>
        </w:pBdr>
        <w:spacing w:after="140"/>
        <w:jc w:val="both"/>
        <w:rPr>
          <w:sz w:val="20"/>
          <w:szCs w:val="20"/>
        </w:rPr>
      </w:pPr>
      <w:r>
        <w:rPr>
          <w:sz w:val="20"/>
          <w:szCs w:val="20"/>
        </w:rPr>
        <w:t>O</w:t>
      </w:r>
      <w:r w:rsidR="006C1E07" w:rsidRPr="006C1E07">
        <w:rPr>
          <w:sz w:val="20"/>
          <w:szCs w:val="20"/>
        </w:rPr>
        <w:t xml:space="preserve">bzirom da detaljni planovi uređenja kao prostorni planovi više nisu propisani Zakonom, za predmetno područje izradit će se urbanistički plan uređenja </w:t>
      </w:r>
      <w:r w:rsidR="00957E4F">
        <w:rPr>
          <w:sz w:val="20"/>
          <w:szCs w:val="20"/>
        </w:rPr>
        <w:t>a trenutno važeći detaljni plan uređenja</w:t>
      </w:r>
      <w:r w:rsidR="006C1E07" w:rsidRPr="006C1E07">
        <w:rPr>
          <w:sz w:val="20"/>
          <w:szCs w:val="20"/>
        </w:rPr>
        <w:t xml:space="preserve"> staviti </w:t>
      </w:r>
      <w:r w:rsidR="00957E4F">
        <w:rPr>
          <w:sz w:val="20"/>
          <w:szCs w:val="20"/>
        </w:rPr>
        <w:t xml:space="preserve">će se </w:t>
      </w:r>
      <w:r w:rsidR="006C1E07" w:rsidRPr="006C1E07">
        <w:rPr>
          <w:sz w:val="20"/>
          <w:szCs w:val="20"/>
        </w:rPr>
        <w:t>izvan snage.</w:t>
      </w:r>
    </w:p>
    <w:p w14:paraId="61A4AC72" w14:textId="77777777" w:rsidR="00781EA0" w:rsidRPr="006C1E07" w:rsidRDefault="006C1E07" w:rsidP="006C1E07">
      <w:pPr>
        <w:pStyle w:val="Normal1"/>
        <w:pBdr>
          <w:top w:val="nil"/>
          <w:left w:val="nil"/>
          <w:bottom w:val="nil"/>
          <w:right w:val="nil"/>
          <w:between w:val="nil"/>
        </w:pBdr>
        <w:spacing w:after="60"/>
        <w:jc w:val="both"/>
        <w:rPr>
          <w:sz w:val="20"/>
          <w:szCs w:val="20"/>
        </w:rPr>
      </w:pPr>
      <w:r w:rsidRPr="006C1E07">
        <w:rPr>
          <w:sz w:val="20"/>
          <w:szCs w:val="20"/>
        </w:rPr>
        <w:t>Izradom Plana stvorit će se prostorno-planski uvjeti za realizaciju sadržaja planiranih kroz PPUG Metkovića</w:t>
      </w:r>
    </w:p>
    <w:p w14:paraId="05786F01" w14:textId="77777777" w:rsidR="00781EA0" w:rsidRDefault="00781EA0" w:rsidP="00781EA0">
      <w:pPr>
        <w:pStyle w:val="Normal1"/>
        <w:spacing w:before="120"/>
        <w:ind w:hanging="30"/>
        <w:jc w:val="center"/>
        <w:rPr>
          <w:sz w:val="20"/>
          <w:szCs w:val="20"/>
        </w:rPr>
      </w:pPr>
      <w:r>
        <w:rPr>
          <w:b/>
          <w:sz w:val="20"/>
          <w:szCs w:val="20"/>
        </w:rPr>
        <w:t>III.</w:t>
      </w:r>
    </w:p>
    <w:p w14:paraId="784727D1" w14:textId="77777777" w:rsidR="00781EA0" w:rsidRDefault="00781EA0" w:rsidP="00781EA0">
      <w:pPr>
        <w:pStyle w:val="Normal1"/>
        <w:pBdr>
          <w:top w:val="nil"/>
          <w:left w:val="nil"/>
          <w:bottom w:val="nil"/>
          <w:right w:val="nil"/>
          <w:between w:val="nil"/>
        </w:pBdr>
        <w:spacing w:after="60"/>
        <w:jc w:val="both"/>
        <w:rPr>
          <w:sz w:val="20"/>
          <w:szCs w:val="20"/>
        </w:rPr>
      </w:pPr>
      <w:r>
        <w:rPr>
          <w:sz w:val="20"/>
          <w:szCs w:val="20"/>
        </w:rPr>
        <w:t xml:space="preserve">Sukladno odredbama članka 64. Zakona o zaštiti okoliša (Narodne novine, 80/13, 153/13, 78/15, 12/18 i 118/18) za strategije, planove i programe kojima se određuje uporaba malih površina na lokalnoj razini te </w:t>
      </w:r>
      <w:r>
        <w:rPr>
          <w:sz w:val="20"/>
          <w:szCs w:val="20"/>
        </w:rPr>
        <w:lastRenderedPageBreak/>
        <w:t>za manje izmjene i dopune strategija, planova i programa iz članka 63. Zakona o zaštiti okoliša, obvezno se provodi postupak u kojem se odlučuje o potrebi provedbe strateške procjene. Međutim, sukladno odredbama članka 69. Zakona o zaštiti okoliša, u svrhu izbjegavanja umnožavanja strateške procjene, s obzirom da je ista provedena za II. Izmjene i dopune Prostornog plana uređenja Grada Metkovića (Neretvanski glasnik, 2/20), s kojim Urbanistički plan uređenja</w:t>
      </w:r>
      <w:r w:rsidR="00245CB9">
        <w:rPr>
          <w:sz w:val="20"/>
          <w:szCs w:val="20"/>
        </w:rPr>
        <w:t xml:space="preserve"> poslovne zone Dubravica</w:t>
      </w:r>
      <w:r>
        <w:rPr>
          <w:sz w:val="20"/>
          <w:szCs w:val="20"/>
        </w:rPr>
        <w:t>,</w:t>
      </w:r>
      <w:r w:rsidR="00245CB9">
        <w:rPr>
          <w:sz w:val="20"/>
          <w:szCs w:val="20"/>
        </w:rPr>
        <w:t xml:space="preserve"> </w:t>
      </w:r>
      <w:r>
        <w:rPr>
          <w:sz w:val="20"/>
          <w:szCs w:val="20"/>
        </w:rPr>
        <w:t xml:space="preserve"> temeljem članka 61. Zakona o prostornom uređenju (Narodne novine, 153/13, 65/17,114/18, 39/</w:t>
      </w:r>
      <w:r w:rsidR="00EE7EF4">
        <w:rPr>
          <w:sz w:val="20"/>
          <w:szCs w:val="20"/>
        </w:rPr>
        <w:t xml:space="preserve">19 i 98/19), mora biti u skladu. Upravni odjel DNŽ dao je mišljenje da </w:t>
      </w:r>
      <w:r>
        <w:rPr>
          <w:sz w:val="20"/>
          <w:szCs w:val="20"/>
        </w:rPr>
        <w:t xml:space="preserve"> nije potrebno provesti ocjenu, odnosno stratešku procjenu utjecaja na okoliš </w:t>
      </w:r>
      <w:r w:rsidR="00957E4F">
        <w:rPr>
          <w:sz w:val="20"/>
          <w:szCs w:val="20"/>
        </w:rPr>
        <w:t xml:space="preserve">za </w:t>
      </w:r>
      <w:r>
        <w:rPr>
          <w:sz w:val="20"/>
          <w:szCs w:val="20"/>
        </w:rPr>
        <w:t xml:space="preserve">Urbanistički </w:t>
      </w:r>
      <w:r w:rsidR="00245CB9">
        <w:rPr>
          <w:sz w:val="20"/>
          <w:szCs w:val="20"/>
        </w:rPr>
        <w:t>plan uređenja poslovne zone Dubravica</w:t>
      </w:r>
      <w:r>
        <w:rPr>
          <w:sz w:val="20"/>
          <w:szCs w:val="20"/>
        </w:rPr>
        <w:t>.</w:t>
      </w:r>
    </w:p>
    <w:p w14:paraId="5CCF6E71" w14:textId="77777777" w:rsidR="00C16BA0" w:rsidRPr="00C16BA0" w:rsidRDefault="00C16BA0" w:rsidP="00781EA0">
      <w:pPr>
        <w:pStyle w:val="Normal1"/>
        <w:pBdr>
          <w:top w:val="nil"/>
          <w:left w:val="nil"/>
          <w:bottom w:val="nil"/>
          <w:right w:val="nil"/>
          <w:between w:val="nil"/>
        </w:pBdr>
        <w:spacing w:after="60"/>
        <w:jc w:val="both"/>
        <w:rPr>
          <w:sz w:val="16"/>
          <w:szCs w:val="16"/>
        </w:rPr>
      </w:pPr>
    </w:p>
    <w:p w14:paraId="1CCCC616" w14:textId="77777777" w:rsidR="00C16BA0" w:rsidRDefault="00C16BA0" w:rsidP="00C16BA0">
      <w:pPr>
        <w:pStyle w:val="Normal1"/>
        <w:pBdr>
          <w:top w:val="nil"/>
          <w:left w:val="nil"/>
          <w:bottom w:val="nil"/>
          <w:right w:val="nil"/>
          <w:between w:val="nil"/>
        </w:pBdr>
        <w:spacing w:after="60"/>
        <w:jc w:val="both"/>
        <w:rPr>
          <w:sz w:val="20"/>
          <w:szCs w:val="20"/>
        </w:rPr>
      </w:pPr>
      <w:r>
        <w:rPr>
          <w:sz w:val="20"/>
          <w:szCs w:val="20"/>
        </w:rPr>
        <w:t xml:space="preserve">U odredbama za provođenje II. IIDPPU grada Metkovića (Neretvanski glasnik 2/20) navedeno je da su detaljni uvjeti uređenja određeni važećim DPU poslovne zone Dubravica, a </w:t>
      </w:r>
      <w:r w:rsidR="00957E4F">
        <w:rPr>
          <w:sz w:val="20"/>
          <w:szCs w:val="20"/>
        </w:rPr>
        <w:t xml:space="preserve">budući </w:t>
      </w:r>
      <w:r>
        <w:rPr>
          <w:sz w:val="20"/>
          <w:szCs w:val="20"/>
        </w:rPr>
        <w:t>da je prilikom Izmjena i dopuna  DPU Dubravica (Neretvanski glasnik 4/16) proveden postupak ocjene o potrebi strateške procjene utjecaja na okoliš, posebnu pažnju pri izradi UPU poslovne zone Dubravica treba posvetiti implementaciji mjera zaštite okoliša,  sukladno važećim mjerama zaštite sastavnica okoliša iz DPU poslovne zone Dubravica.</w:t>
      </w:r>
    </w:p>
    <w:p w14:paraId="76D7F615" w14:textId="77777777" w:rsidR="00C16BA0" w:rsidRDefault="007F0061" w:rsidP="00C16BA0">
      <w:pPr>
        <w:pStyle w:val="Normal1"/>
        <w:pBdr>
          <w:top w:val="nil"/>
          <w:left w:val="nil"/>
          <w:bottom w:val="nil"/>
          <w:right w:val="nil"/>
          <w:between w:val="nil"/>
        </w:pBdr>
        <w:spacing w:after="60"/>
        <w:jc w:val="both"/>
        <w:rPr>
          <w:sz w:val="20"/>
          <w:szCs w:val="20"/>
        </w:rPr>
      </w:pPr>
      <w:r>
        <w:rPr>
          <w:sz w:val="20"/>
          <w:szCs w:val="20"/>
        </w:rPr>
        <w:t>Pored provedbe planskih mjera zaštite za planirane zahvate, obvezno je provesti postupke sukladno Uredbi o procjeni zahvata na okoliš ( „Narodne novine“,  br. 61/14 i 3/17).</w:t>
      </w:r>
    </w:p>
    <w:p w14:paraId="56087764" w14:textId="77777777" w:rsidR="00781EA0" w:rsidRDefault="00C16BA0" w:rsidP="00C16BA0">
      <w:pPr>
        <w:pStyle w:val="Normal1"/>
        <w:pBdr>
          <w:top w:val="nil"/>
          <w:left w:val="nil"/>
          <w:bottom w:val="nil"/>
          <w:right w:val="nil"/>
          <w:between w:val="nil"/>
        </w:pBdr>
        <w:spacing w:after="60"/>
        <w:jc w:val="both"/>
        <w:rPr>
          <w:sz w:val="20"/>
          <w:szCs w:val="20"/>
        </w:rPr>
      </w:pPr>
      <w:r>
        <w:rPr>
          <w:sz w:val="20"/>
          <w:szCs w:val="20"/>
        </w:rPr>
        <w:t xml:space="preserve">                                                                         </w:t>
      </w:r>
      <w:r w:rsidR="00EE7EF4">
        <w:rPr>
          <w:sz w:val="20"/>
          <w:szCs w:val="20"/>
        </w:rPr>
        <w:t xml:space="preserve"> </w:t>
      </w:r>
      <w:r>
        <w:rPr>
          <w:sz w:val="20"/>
          <w:szCs w:val="20"/>
        </w:rPr>
        <w:t xml:space="preserve">   </w:t>
      </w:r>
      <w:r w:rsidR="00781EA0">
        <w:rPr>
          <w:b/>
          <w:sz w:val="20"/>
          <w:szCs w:val="20"/>
        </w:rPr>
        <w:t xml:space="preserve">V. </w:t>
      </w:r>
      <w:r w:rsidR="00781EA0">
        <w:rPr>
          <w:sz w:val="20"/>
          <w:szCs w:val="20"/>
        </w:rPr>
        <w:t xml:space="preserve">            </w:t>
      </w:r>
    </w:p>
    <w:p w14:paraId="1DD92999" w14:textId="77777777" w:rsidR="00781EA0" w:rsidRDefault="00781EA0" w:rsidP="00781EA0">
      <w:pPr>
        <w:pStyle w:val="Normal1"/>
        <w:pBdr>
          <w:top w:val="nil"/>
          <w:left w:val="nil"/>
          <w:bottom w:val="nil"/>
          <w:right w:val="nil"/>
          <w:between w:val="nil"/>
        </w:pBdr>
        <w:spacing w:after="60"/>
        <w:jc w:val="both"/>
        <w:rPr>
          <w:sz w:val="20"/>
          <w:szCs w:val="20"/>
        </w:rPr>
      </w:pPr>
      <w:r>
        <w:rPr>
          <w:sz w:val="20"/>
          <w:szCs w:val="20"/>
        </w:rPr>
        <w:t>Grad Metković dužan je o ovoj Odluci informirati javnost, sukladno odredbama Zakona o zaštiti okoliša (Narodne novine, br. 80/13, 153/13, 78/15, 12/18, 118/18) i odredbama Uredbe o informiranju i sudjelovanju javnosti i zainteresirane javnosti u pitanjima zaštite okoliša (Narodne novine, br. 64/08), kojima se uređuje informiranje javnosti i zainteresirane javnosti u pitanjima zaštite okoliša.</w:t>
      </w:r>
    </w:p>
    <w:p w14:paraId="2F1D8622" w14:textId="77777777" w:rsidR="00781EA0" w:rsidRDefault="00781EA0" w:rsidP="00781EA0">
      <w:pPr>
        <w:pStyle w:val="Normal1"/>
        <w:pBdr>
          <w:top w:val="nil"/>
          <w:left w:val="nil"/>
          <w:bottom w:val="nil"/>
          <w:right w:val="nil"/>
          <w:between w:val="nil"/>
        </w:pBdr>
        <w:spacing w:before="120" w:after="60"/>
        <w:ind w:hanging="30"/>
        <w:jc w:val="center"/>
        <w:rPr>
          <w:sz w:val="20"/>
          <w:szCs w:val="20"/>
        </w:rPr>
      </w:pPr>
      <w:r>
        <w:rPr>
          <w:sz w:val="20"/>
          <w:szCs w:val="20"/>
        </w:rPr>
        <w:t xml:space="preserve"> </w:t>
      </w:r>
      <w:r>
        <w:rPr>
          <w:b/>
          <w:sz w:val="20"/>
          <w:szCs w:val="20"/>
        </w:rPr>
        <w:t xml:space="preserve">VI.   </w:t>
      </w:r>
      <w:r>
        <w:rPr>
          <w:sz w:val="20"/>
          <w:szCs w:val="20"/>
        </w:rPr>
        <w:t xml:space="preserve">          </w:t>
      </w:r>
    </w:p>
    <w:p w14:paraId="1AAF9EFF" w14:textId="77777777" w:rsidR="00781EA0" w:rsidRDefault="00781EA0" w:rsidP="00781EA0">
      <w:pPr>
        <w:pStyle w:val="Normal1"/>
        <w:pBdr>
          <w:top w:val="nil"/>
          <w:left w:val="nil"/>
          <w:bottom w:val="nil"/>
          <w:right w:val="nil"/>
          <w:between w:val="nil"/>
        </w:pBdr>
        <w:spacing w:after="60"/>
        <w:jc w:val="both"/>
        <w:rPr>
          <w:sz w:val="20"/>
          <w:szCs w:val="20"/>
        </w:rPr>
      </w:pPr>
      <w:r>
        <w:rPr>
          <w:sz w:val="20"/>
          <w:szCs w:val="20"/>
        </w:rPr>
        <w:t>Ova Odluka stupa na snagu danom donošenja, a objavit će se na službenoj internetskoj stranici Grada Metkovića.</w:t>
      </w:r>
    </w:p>
    <w:p w14:paraId="5E734B8A" w14:textId="77777777" w:rsidR="00781EA0" w:rsidRDefault="00781EA0" w:rsidP="00781EA0">
      <w:pPr>
        <w:pStyle w:val="Normal1"/>
        <w:spacing w:after="60"/>
        <w:jc w:val="both"/>
        <w:rPr>
          <w:sz w:val="20"/>
          <w:szCs w:val="20"/>
        </w:rPr>
      </w:pPr>
      <w:r>
        <w:rPr>
          <w:sz w:val="20"/>
          <w:szCs w:val="20"/>
        </w:rPr>
        <w:t xml:space="preserve"> </w:t>
      </w:r>
    </w:p>
    <w:p w14:paraId="0825E219" w14:textId="77777777" w:rsidR="00781EA0" w:rsidRDefault="00781EA0" w:rsidP="00781EA0">
      <w:pPr>
        <w:pStyle w:val="Normal1"/>
        <w:spacing w:after="40"/>
        <w:jc w:val="both"/>
        <w:rPr>
          <w:sz w:val="20"/>
          <w:szCs w:val="20"/>
        </w:rPr>
      </w:pPr>
    </w:p>
    <w:p w14:paraId="305FA150" w14:textId="77777777" w:rsidR="00781EA0" w:rsidRDefault="00781EA0" w:rsidP="00781EA0">
      <w:pPr>
        <w:pStyle w:val="Normal1"/>
        <w:spacing w:after="60"/>
        <w:jc w:val="both"/>
        <w:rPr>
          <w:sz w:val="20"/>
          <w:szCs w:val="20"/>
        </w:rPr>
      </w:pPr>
      <w:r>
        <w:rPr>
          <w:sz w:val="20"/>
          <w:szCs w:val="20"/>
        </w:rPr>
        <w:t xml:space="preserve">                                                                                                           GRADONAČELNIK: </w:t>
      </w:r>
    </w:p>
    <w:p w14:paraId="5FBC57CC" w14:textId="77777777" w:rsidR="00781EA0" w:rsidRDefault="00781EA0" w:rsidP="00781EA0">
      <w:pPr>
        <w:pStyle w:val="Normal1"/>
        <w:spacing w:after="60"/>
        <w:jc w:val="both"/>
        <w:rPr>
          <w:sz w:val="20"/>
          <w:szCs w:val="20"/>
        </w:rPr>
      </w:pPr>
    </w:p>
    <w:p w14:paraId="57810FDD" w14:textId="77777777" w:rsidR="00781EA0" w:rsidRDefault="00781EA0" w:rsidP="00781EA0">
      <w:pPr>
        <w:pStyle w:val="Normal1"/>
        <w:spacing w:after="60"/>
        <w:jc w:val="both"/>
        <w:rPr>
          <w:sz w:val="20"/>
          <w:szCs w:val="20"/>
        </w:rPr>
      </w:pPr>
      <w:r>
        <w:rPr>
          <w:sz w:val="20"/>
          <w:szCs w:val="20"/>
        </w:rPr>
        <w:t xml:space="preserve">                                                                                                 </w:t>
      </w:r>
      <w:r w:rsidR="007F0061">
        <w:rPr>
          <w:sz w:val="20"/>
          <w:szCs w:val="20"/>
        </w:rPr>
        <w:t xml:space="preserve"> </w:t>
      </w:r>
      <w:r>
        <w:rPr>
          <w:sz w:val="20"/>
          <w:szCs w:val="20"/>
        </w:rPr>
        <w:t xml:space="preserve">        Dalibor Milan, dipl.iur.</w:t>
      </w:r>
    </w:p>
    <w:p w14:paraId="0D4A7A90" w14:textId="77777777" w:rsidR="000B0C18" w:rsidRPr="00166097" w:rsidRDefault="000B0C18" w:rsidP="000B0C18"/>
    <w:p w14:paraId="7D4CA1A7" w14:textId="77777777" w:rsidR="004A61FF" w:rsidRPr="00D10046" w:rsidRDefault="004A61FF" w:rsidP="00A93EF3">
      <w:pPr>
        <w:rPr>
          <w:b/>
          <w:bCs/>
        </w:rPr>
      </w:pPr>
    </w:p>
    <w:p w14:paraId="7FE27E79" w14:textId="77777777" w:rsidR="00DC7E46" w:rsidRDefault="00DC7E46" w:rsidP="00DC7E46"/>
    <w:p w14:paraId="2F1ADD12" w14:textId="77777777" w:rsidR="00DC7E46" w:rsidRPr="00B62396" w:rsidRDefault="00DC7E46" w:rsidP="00DC7E46"/>
    <w:p w14:paraId="349FD1C8" w14:textId="77777777" w:rsidR="004A61FF" w:rsidRDefault="004A61FF" w:rsidP="00A93EF3"/>
    <w:p w14:paraId="723FC21D" w14:textId="77777777" w:rsidR="004A61FF" w:rsidRDefault="004A61FF" w:rsidP="00433232"/>
    <w:p w14:paraId="1306D849" w14:textId="77777777" w:rsidR="004A61FF" w:rsidRDefault="004A61FF" w:rsidP="00433232"/>
    <w:p w14:paraId="08A424D7" w14:textId="77777777" w:rsidR="004A61FF" w:rsidRDefault="004A61FF" w:rsidP="00433232"/>
    <w:p w14:paraId="1C26080D" w14:textId="77777777" w:rsidR="004A61FF" w:rsidRDefault="004A61FF" w:rsidP="00433232"/>
    <w:p w14:paraId="7A0F9A2F" w14:textId="77777777" w:rsidR="004A61FF" w:rsidRDefault="004A61FF" w:rsidP="00A864CC">
      <w:pPr>
        <w:spacing w:line="276" w:lineRule="auto"/>
        <w:rPr>
          <w:vertAlign w:val="superscript"/>
        </w:rPr>
      </w:pPr>
    </w:p>
    <w:sectPr w:rsidR="004A61FF" w:rsidSect="00AA7CEF">
      <w:pgSz w:w="11906" w:h="16838"/>
      <w:pgMar w:top="540" w:right="1417"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5A"/>
    <w:multiLevelType w:val="hybridMultilevel"/>
    <w:tmpl w:val="92900390"/>
    <w:lvl w:ilvl="0" w:tplc="CC90244A">
      <w:start w:val="1"/>
      <w:numFmt w:val="decimal"/>
      <w:lvlText w:val="%1."/>
      <w:lvlJc w:val="left"/>
      <w:pPr>
        <w:ind w:left="1020" w:hanging="360"/>
      </w:pPr>
      <w:rPr>
        <w:rFonts w:hint="default"/>
      </w:rPr>
    </w:lvl>
    <w:lvl w:ilvl="1" w:tplc="041A0019">
      <w:start w:val="1"/>
      <w:numFmt w:val="lowerLetter"/>
      <w:lvlText w:val="%2."/>
      <w:lvlJc w:val="left"/>
      <w:pPr>
        <w:ind w:left="1740" w:hanging="360"/>
      </w:pPr>
    </w:lvl>
    <w:lvl w:ilvl="2" w:tplc="041A001B">
      <w:start w:val="1"/>
      <w:numFmt w:val="lowerRoman"/>
      <w:lvlText w:val="%3."/>
      <w:lvlJc w:val="right"/>
      <w:pPr>
        <w:ind w:left="2460" w:hanging="180"/>
      </w:pPr>
    </w:lvl>
    <w:lvl w:ilvl="3" w:tplc="041A000F">
      <w:start w:val="1"/>
      <w:numFmt w:val="decimal"/>
      <w:lvlText w:val="%4."/>
      <w:lvlJc w:val="left"/>
      <w:pPr>
        <w:ind w:left="3180" w:hanging="360"/>
      </w:pPr>
    </w:lvl>
    <w:lvl w:ilvl="4" w:tplc="041A0019">
      <w:start w:val="1"/>
      <w:numFmt w:val="lowerLetter"/>
      <w:lvlText w:val="%5."/>
      <w:lvlJc w:val="left"/>
      <w:pPr>
        <w:ind w:left="3900" w:hanging="360"/>
      </w:pPr>
    </w:lvl>
    <w:lvl w:ilvl="5" w:tplc="041A001B">
      <w:start w:val="1"/>
      <w:numFmt w:val="lowerRoman"/>
      <w:lvlText w:val="%6."/>
      <w:lvlJc w:val="right"/>
      <w:pPr>
        <w:ind w:left="4620" w:hanging="180"/>
      </w:pPr>
    </w:lvl>
    <w:lvl w:ilvl="6" w:tplc="041A000F">
      <w:start w:val="1"/>
      <w:numFmt w:val="decimal"/>
      <w:lvlText w:val="%7."/>
      <w:lvlJc w:val="left"/>
      <w:pPr>
        <w:ind w:left="5340" w:hanging="360"/>
      </w:pPr>
    </w:lvl>
    <w:lvl w:ilvl="7" w:tplc="041A0019">
      <w:start w:val="1"/>
      <w:numFmt w:val="lowerLetter"/>
      <w:lvlText w:val="%8."/>
      <w:lvlJc w:val="left"/>
      <w:pPr>
        <w:ind w:left="6060" w:hanging="360"/>
      </w:pPr>
    </w:lvl>
    <w:lvl w:ilvl="8" w:tplc="041A001B">
      <w:start w:val="1"/>
      <w:numFmt w:val="lowerRoman"/>
      <w:lvlText w:val="%9."/>
      <w:lvlJc w:val="right"/>
      <w:pPr>
        <w:ind w:left="6780" w:hanging="180"/>
      </w:pPr>
    </w:lvl>
  </w:abstractNum>
  <w:abstractNum w:abstractNumId="1" w15:restartNumberingAfterBreak="0">
    <w:nsid w:val="12260275"/>
    <w:multiLevelType w:val="hybridMultilevel"/>
    <w:tmpl w:val="288E2894"/>
    <w:lvl w:ilvl="0" w:tplc="1D0E1BCE">
      <w:start w:val="1"/>
      <w:numFmt w:val="decimal"/>
      <w:lvlText w:val="%1."/>
      <w:lvlJc w:val="left"/>
      <w:pPr>
        <w:ind w:left="1050" w:hanging="390"/>
      </w:pPr>
      <w:rPr>
        <w:rFonts w:hint="default"/>
      </w:rPr>
    </w:lvl>
    <w:lvl w:ilvl="1" w:tplc="041A0019">
      <w:start w:val="1"/>
      <w:numFmt w:val="lowerLetter"/>
      <w:lvlText w:val="%2."/>
      <w:lvlJc w:val="left"/>
      <w:pPr>
        <w:ind w:left="1740" w:hanging="360"/>
      </w:pPr>
    </w:lvl>
    <w:lvl w:ilvl="2" w:tplc="041A001B">
      <w:start w:val="1"/>
      <w:numFmt w:val="lowerRoman"/>
      <w:lvlText w:val="%3."/>
      <w:lvlJc w:val="right"/>
      <w:pPr>
        <w:ind w:left="2460" w:hanging="180"/>
      </w:pPr>
    </w:lvl>
    <w:lvl w:ilvl="3" w:tplc="041A000F">
      <w:start w:val="1"/>
      <w:numFmt w:val="decimal"/>
      <w:lvlText w:val="%4."/>
      <w:lvlJc w:val="left"/>
      <w:pPr>
        <w:ind w:left="3180" w:hanging="360"/>
      </w:pPr>
    </w:lvl>
    <w:lvl w:ilvl="4" w:tplc="041A0019">
      <w:start w:val="1"/>
      <w:numFmt w:val="lowerLetter"/>
      <w:lvlText w:val="%5."/>
      <w:lvlJc w:val="left"/>
      <w:pPr>
        <w:ind w:left="3900" w:hanging="360"/>
      </w:pPr>
    </w:lvl>
    <w:lvl w:ilvl="5" w:tplc="041A001B">
      <w:start w:val="1"/>
      <w:numFmt w:val="lowerRoman"/>
      <w:lvlText w:val="%6."/>
      <w:lvlJc w:val="right"/>
      <w:pPr>
        <w:ind w:left="4620" w:hanging="180"/>
      </w:pPr>
    </w:lvl>
    <w:lvl w:ilvl="6" w:tplc="041A000F">
      <w:start w:val="1"/>
      <w:numFmt w:val="decimal"/>
      <w:lvlText w:val="%7."/>
      <w:lvlJc w:val="left"/>
      <w:pPr>
        <w:ind w:left="5340" w:hanging="360"/>
      </w:pPr>
    </w:lvl>
    <w:lvl w:ilvl="7" w:tplc="041A0019">
      <w:start w:val="1"/>
      <w:numFmt w:val="lowerLetter"/>
      <w:lvlText w:val="%8."/>
      <w:lvlJc w:val="left"/>
      <w:pPr>
        <w:ind w:left="6060" w:hanging="360"/>
      </w:pPr>
    </w:lvl>
    <w:lvl w:ilvl="8" w:tplc="041A001B">
      <w:start w:val="1"/>
      <w:numFmt w:val="lowerRoman"/>
      <w:lvlText w:val="%9."/>
      <w:lvlJc w:val="right"/>
      <w:pPr>
        <w:ind w:left="6780" w:hanging="180"/>
      </w:pPr>
    </w:lvl>
  </w:abstractNum>
  <w:abstractNum w:abstractNumId="2" w15:restartNumberingAfterBreak="0">
    <w:nsid w:val="19602EB6"/>
    <w:multiLevelType w:val="hybridMultilevel"/>
    <w:tmpl w:val="7CFEBE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72B62EF"/>
    <w:multiLevelType w:val="hybridMultilevel"/>
    <w:tmpl w:val="5E94DC8E"/>
    <w:lvl w:ilvl="0" w:tplc="0DC0DED6">
      <w:start w:val="20"/>
      <w:numFmt w:val="bullet"/>
      <w:lvlText w:val="-"/>
      <w:lvlJc w:val="left"/>
      <w:pPr>
        <w:ind w:left="1428" w:hanging="360"/>
      </w:pPr>
      <w:rPr>
        <w:rFonts w:ascii="Arial Narrow" w:eastAsia="Calibri" w:hAnsi="Arial Narrow" w:cs="Arial Narro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2E839A2"/>
    <w:multiLevelType w:val="multilevel"/>
    <w:tmpl w:val="7B5A967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3B1776"/>
    <w:multiLevelType w:val="hybridMultilevel"/>
    <w:tmpl w:val="6A523454"/>
    <w:lvl w:ilvl="0" w:tplc="4C1EB0F0">
      <w:start w:val="1"/>
      <w:numFmt w:val="decimal"/>
      <w:lvlText w:val="%1."/>
      <w:lvlJc w:val="left"/>
      <w:pPr>
        <w:ind w:left="1125" w:hanging="465"/>
      </w:pPr>
      <w:rPr>
        <w:rFonts w:hint="default"/>
      </w:rPr>
    </w:lvl>
    <w:lvl w:ilvl="1" w:tplc="041A0019">
      <w:start w:val="1"/>
      <w:numFmt w:val="lowerLetter"/>
      <w:lvlText w:val="%2."/>
      <w:lvlJc w:val="left"/>
      <w:pPr>
        <w:ind w:left="1740" w:hanging="360"/>
      </w:pPr>
    </w:lvl>
    <w:lvl w:ilvl="2" w:tplc="041A001B">
      <w:start w:val="1"/>
      <w:numFmt w:val="lowerRoman"/>
      <w:lvlText w:val="%3."/>
      <w:lvlJc w:val="right"/>
      <w:pPr>
        <w:ind w:left="2460" w:hanging="180"/>
      </w:pPr>
    </w:lvl>
    <w:lvl w:ilvl="3" w:tplc="041A000F">
      <w:start w:val="1"/>
      <w:numFmt w:val="decimal"/>
      <w:lvlText w:val="%4."/>
      <w:lvlJc w:val="left"/>
      <w:pPr>
        <w:ind w:left="3180" w:hanging="360"/>
      </w:pPr>
    </w:lvl>
    <w:lvl w:ilvl="4" w:tplc="041A0019">
      <w:start w:val="1"/>
      <w:numFmt w:val="lowerLetter"/>
      <w:lvlText w:val="%5."/>
      <w:lvlJc w:val="left"/>
      <w:pPr>
        <w:ind w:left="3900" w:hanging="360"/>
      </w:pPr>
    </w:lvl>
    <w:lvl w:ilvl="5" w:tplc="041A001B">
      <w:start w:val="1"/>
      <w:numFmt w:val="lowerRoman"/>
      <w:lvlText w:val="%6."/>
      <w:lvlJc w:val="right"/>
      <w:pPr>
        <w:ind w:left="4620" w:hanging="180"/>
      </w:pPr>
    </w:lvl>
    <w:lvl w:ilvl="6" w:tplc="041A000F">
      <w:start w:val="1"/>
      <w:numFmt w:val="decimal"/>
      <w:lvlText w:val="%7."/>
      <w:lvlJc w:val="left"/>
      <w:pPr>
        <w:ind w:left="5340" w:hanging="360"/>
      </w:pPr>
    </w:lvl>
    <w:lvl w:ilvl="7" w:tplc="041A0019">
      <w:start w:val="1"/>
      <w:numFmt w:val="lowerLetter"/>
      <w:lvlText w:val="%8."/>
      <w:lvlJc w:val="left"/>
      <w:pPr>
        <w:ind w:left="6060" w:hanging="360"/>
      </w:pPr>
    </w:lvl>
    <w:lvl w:ilvl="8" w:tplc="041A001B">
      <w:start w:val="1"/>
      <w:numFmt w:val="lowerRoman"/>
      <w:lvlText w:val="%9."/>
      <w:lvlJc w:val="right"/>
      <w:pPr>
        <w:ind w:left="6780" w:hanging="180"/>
      </w:pPr>
    </w:lvl>
  </w:abstractNum>
  <w:abstractNum w:abstractNumId="6" w15:restartNumberingAfterBreak="0">
    <w:nsid w:val="47874D90"/>
    <w:multiLevelType w:val="hybridMultilevel"/>
    <w:tmpl w:val="3D08D2B8"/>
    <w:lvl w:ilvl="0" w:tplc="9AE6ECD4">
      <w:start w:val="1"/>
      <w:numFmt w:val="decimal"/>
      <w:lvlText w:val="%1."/>
      <w:lvlJc w:val="left"/>
      <w:pPr>
        <w:tabs>
          <w:tab w:val="num" w:pos="1860"/>
        </w:tabs>
        <w:ind w:left="1860" w:hanging="360"/>
      </w:pPr>
      <w:rPr>
        <w:rFonts w:hint="default"/>
      </w:rPr>
    </w:lvl>
    <w:lvl w:ilvl="1" w:tplc="041A0019">
      <w:start w:val="1"/>
      <w:numFmt w:val="lowerLetter"/>
      <w:lvlText w:val="%2."/>
      <w:lvlJc w:val="left"/>
      <w:pPr>
        <w:tabs>
          <w:tab w:val="num" w:pos="2580"/>
        </w:tabs>
        <w:ind w:left="2580" w:hanging="360"/>
      </w:pPr>
    </w:lvl>
    <w:lvl w:ilvl="2" w:tplc="041A001B">
      <w:start w:val="1"/>
      <w:numFmt w:val="lowerRoman"/>
      <w:lvlText w:val="%3."/>
      <w:lvlJc w:val="right"/>
      <w:pPr>
        <w:tabs>
          <w:tab w:val="num" w:pos="3300"/>
        </w:tabs>
        <w:ind w:left="3300" w:hanging="180"/>
      </w:pPr>
    </w:lvl>
    <w:lvl w:ilvl="3" w:tplc="041A000F">
      <w:start w:val="1"/>
      <w:numFmt w:val="decimal"/>
      <w:lvlText w:val="%4."/>
      <w:lvlJc w:val="left"/>
      <w:pPr>
        <w:tabs>
          <w:tab w:val="num" w:pos="4020"/>
        </w:tabs>
        <w:ind w:left="4020" w:hanging="360"/>
      </w:pPr>
    </w:lvl>
    <w:lvl w:ilvl="4" w:tplc="041A0019">
      <w:start w:val="1"/>
      <w:numFmt w:val="lowerLetter"/>
      <w:lvlText w:val="%5."/>
      <w:lvlJc w:val="left"/>
      <w:pPr>
        <w:tabs>
          <w:tab w:val="num" w:pos="4740"/>
        </w:tabs>
        <w:ind w:left="4740" w:hanging="360"/>
      </w:pPr>
    </w:lvl>
    <w:lvl w:ilvl="5" w:tplc="041A001B">
      <w:start w:val="1"/>
      <w:numFmt w:val="lowerRoman"/>
      <w:lvlText w:val="%6."/>
      <w:lvlJc w:val="right"/>
      <w:pPr>
        <w:tabs>
          <w:tab w:val="num" w:pos="5460"/>
        </w:tabs>
        <w:ind w:left="5460" w:hanging="180"/>
      </w:pPr>
    </w:lvl>
    <w:lvl w:ilvl="6" w:tplc="041A000F">
      <w:start w:val="1"/>
      <w:numFmt w:val="decimal"/>
      <w:lvlText w:val="%7."/>
      <w:lvlJc w:val="left"/>
      <w:pPr>
        <w:tabs>
          <w:tab w:val="num" w:pos="6180"/>
        </w:tabs>
        <w:ind w:left="6180" w:hanging="360"/>
      </w:pPr>
    </w:lvl>
    <w:lvl w:ilvl="7" w:tplc="041A0019">
      <w:start w:val="1"/>
      <w:numFmt w:val="lowerLetter"/>
      <w:lvlText w:val="%8."/>
      <w:lvlJc w:val="left"/>
      <w:pPr>
        <w:tabs>
          <w:tab w:val="num" w:pos="6900"/>
        </w:tabs>
        <w:ind w:left="6900" w:hanging="360"/>
      </w:pPr>
    </w:lvl>
    <w:lvl w:ilvl="8" w:tplc="041A001B">
      <w:start w:val="1"/>
      <w:numFmt w:val="lowerRoman"/>
      <w:lvlText w:val="%9."/>
      <w:lvlJc w:val="right"/>
      <w:pPr>
        <w:tabs>
          <w:tab w:val="num" w:pos="7620"/>
        </w:tabs>
        <w:ind w:left="7620" w:hanging="180"/>
      </w:pPr>
    </w:lvl>
  </w:abstractNum>
  <w:abstractNum w:abstractNumId="7" w15:restartNumberingAfterBreak="0">
    <w:nsid w:val="53731C8C"/>
    <w:multiLevelType w:val="hybridMultilevel"/>
    <w:tmpl w:val="9D8A2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3B33625"/>
    <w:multiLevelType w:val="hybridMultilevel"/>
    <w:tmpl w:val="B93A8D7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867255E"/>
    <w:multiLevelType w:val="hybridMultilevel"/>
    <w:tmpl w:val="00284AA8"/>
    <w:lvl w:ilvl="0" w:tplc="B5E8340C">
      <w:start w:val="1"/>
      <w:numFmt w:val="decimal"/>
      <w:lvlText w:val="%1."/>
      <w:lvlJc w:val="left"/>
      <w:pPr>
        <w:ind w:left="705" w:hanging="360"/>
      </w:pPr>
      <w:rPr>
        <w:rFonts w:hint="default"/>
      </w:rPr>
    </w:lvl>
    <w:lvl w:ilvl="1" w:tplc="041A0019">
      <w:start w:val="1"/>
      <w:numFmt w:val="lowerLetter"/>
      <w:lvlText w:val="%2."/>
      <w:lvlJc w:val="left"/>
      <w:pPr>
        <w:ind w:left="1425" w:hanging="360"/>
      </w:pPr>
    </w:lvl>
    <w:lvl w:ilvl="2" w:tplc="041A001B">
      <w:start w:val="1"/>
      <w:numFmt w:val="lowerRoman"/>
      <w:lvlText w:val="%3."/>
      <w:lvlJc w:val="right"/>
      <w:pPr>
        <w:ind w:left="2145" w:hanging="180"/>
      </w:pPr>
    </w:lvl>
    <w:lvl w:ilvl="3" w:tplc="041A000F">
      <w:start w:val="1"/>
      <w:numFmt w:val="decimal"/>
      <w:lvlText w:val="%4."/>
      <w:lvlJc w:val="left"/>
      <w:pPr>
        <w:ind w:left="2865" w:hanging="360"/>
      </w:pPr>
    </w:lvl>
    <w:lvl w:ilvl="4" w:tplc="041A0019">
      <w:start w:val="1"/>
      <w:numFmt w:val="lowerLetter"/>
      <w:lvlText w:val="%5."/>
      <w:lvlJc w:val="left"/>
      <w:pPr>
        <w:ind w:left="3585" w:hanging="360"/>
      </w:pPr>
    </w:lvl>
    <w:lvl w:ilvl="5" w:tplc="041A001B">
      <w:start w:val="1"/>
      <w:numFmt w:val="lowerRoman"/>
      <w:lvlText w:val="%6."/>
      <w:lvlJc w:val="right"/>
      <w:pPr>
        <w:ind w:left="4305" w:hanging="180"/>
      </w:pPr>
    </w:lvl>
    <w:lvl w:ilvl="6" w:tplc="041A000F">
      <w:start w:val="1"/>
      <w:numFmt w:val="decimal"/>
      <w:lvlText w:val="%7."/>
      <w:lvlJc w:val="left"/>
      <w:pPr>
        <w:ind w:left="5025" w:hanging="360"/>
      </w:pPr>
    </w:lvl>
    <w:lvl w:ilvl="7" w:tplc="041A0019">
      <w:start w:val="1"/>
      <w:numFmt w:val="lowerLetter"/>
      <w:lvlText w:val="%8."/>
      <w:lvlJc w:val="left"/>
      <w:pPr>
        <w:ind w:left="5745" w:hanging="360"/>
      </w:pPr>
    </w:lvl>
    <w:lvl w:ilvl="8" w:tplc="041A001B">
      <w:start w:val="1"/>
      <w:numFmt w:val="lowerRoman"/>
      <w:lvlText w:val="%9."/>
      <w:lvlJc w:val="right"/>
      <w:pPr>
        <w:ind w:left="6465" w:hanging="180"/>
      </w:pPr>
    </w:lvl>
  </w:abstractNum>
  <w:abstractNum w:abstractNumId="10" w15:restartNumberingAfterBreak="0">
    <w:nsid w:val="5C80586F"/>
    <w:multiLevelType w:val="hybridMultilevel"/>
    <w:tmpl w:val="7D324826"/>
    <w:lvl w:ilvl="0" w:tplc="2D404564">
      <w:start w:val="10"/>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5E7E52E9"/>
    <w:multiLevelType w:val="hybridMultilevel"/>
    <w:tmpl w:val="1DA48218"/>
    <w:lvl w:ilvl="0" w:tplc="773CD9FC">
      <w:start w:val="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F8F43DF"/>
    <w:multiLevelType w:val="hybridMultilevel"/>
    <w:tmpl w:val="EF7CEF1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D3568A4"/>
    <w:multiLevelType w:val="hybridMultilevel"/>
    <w:tmpl w:val="25825AF2"/>
    <w:lvl w:ilvl="0" w:tplc="9686FD26">
      <w:numFmt w:val="bullet"/>
      <w:lvlText w:val="-"/>
      <w:lvlJc w:val="left"/>
      <w:pPr>
        <w:ind w:left="6030" w:hanging="360"/>
      </w:pPr>
      <w:rPr>
        <w:rFonts w:ascii="Times New Roman" w:eastAsia="Times New Roman" w:hAnsi="Times New Roman" w:hint="default"/>
      </w:rPr>
    </w:lvl>
    <w:lvl w:ilvl="1" w:tplc="041A0003">
      <w:start w:val="1"/>
      <w:numFmt w:val="bullet"/>
      <w:lvlText w:val="o"/>
      <w:lvlJc w:val="left"/>
      <w:pPr>
        <w:ind w:left="6750" w:hanging="360"/>
      </w:pPr>
      <w:rPr>
        <w:rFonts w:ascii="Courier New" w:hAnsi="Courier New" w:cs="Courier New" w:hint="default"/>
      </w:rPr>
    </w:lvl>
    <w:lvl w:ilvl="2" w:tplc="041A0005">
      <w:start w:val="1"/>
      <w:numFmt w:val="bullet"/>
      <w:lvlText w:val=""/>
      <w:lvlJc w:val="left"/>
      <w:pPr>
        <w:ind w:left="7470" w:hanging="360"/>
      </w:pPr>
      <w:rPr>
        <w:rFonts w:ascii="Wingdings" w:hAnsi="Wingdings" w:cs="Wingdings" w:hint="default"/>
      </w:rPr>
    </w:lvl>
    <w:lvl w:ilvl="3" w:tplc="041A0001">
      <w:start w:val="1"/>
      <w:numFmt w:val="bullet"/>
      <w:lvlText w:val=""/>
      <w:lvlJc w:val="left"/>
      <w:pPr>
        <w:ind w:left="8190" w:hanging="360"/>
      </w:pPr>
      <w:rPr>
        <w:rFonts w:ascii="Symbol" w:hAnsi="Symbol" w:cs="Symbol" w:hint="default"/>
      </w:rPr>
    </w:lvl>
    <w:lvl w:ilvl="4" w:tplc="041A0003">
      <w:start w:val="1"/>
      <w:numFmt w:val="bullet"/>
      <w:lvlText w:val="o"/>
      <w:lvlJc w:val="left"/>
      <w:pPr>
        <w:ind w:left="8910" w:hanging="360"/>
      </w:pPr>
      <w:rPr>
        <w:rFonts w:ascii="Courier New" w:hAnsi="Courier New" w:cs="Courier New" w:hint="default"/>
      </w:rPr>
    </w:lvl>
    <w:lvl w:ilvl="5" w:tplc="041A0005">
      <w:start w:val="1"/>
      <w:numFmt w:val="bullet"/>
      <w:lvlText w:val=""/>
      <w:lvlJc w:val="left"/>
      <w:pPr>
        <w:ind w:left="9630" w:hanging="360"/>
      </w:pPr>
      <w:rPr>
        <w:rFonts w:ascii="Wingdings" w:hAnsi="Wingdings" w:cs="Wingdings" w:hint="default"/>
      </w:rPr>
    </w:lvl>
    <w:lvl w:ilvl="6" w:tplc="041A0001">
      <w:start w:val="1"/>
      <w:numFmt w:val="bullet"/>
      <w:lvlText w:val=""/>
      <w:lvlJc w:val="left"/>
      <w:pPr>
        <w:ind w:left="10350" w:hanging="360"/>
      </w:pPr>
      <w:rPr>
        <w:rFonts w:ascii="Symbol" w:hAnsi="Symbol" w:cs="Symbol" w:hint="default"/>
      </w:rPr>
    </w:lvl>
    <w:lvl w:ilvl="7" w:tplc="041A0003">
      <w:start w:val="1"/>
      <w:numFmt w:val="bullet"/>
      <w:lvlText w:val="o"/>
      <w:lvlJc w:val="left"/>
      <w:pPr>
        <w:ind w:left="11070" w:hanging="360"/>
      </w:pPr>
      <w:rPr>
        <w:rFonts w:ascii="Courier New" w:hAnsi="Courier New" w:cs="Courier New" w:hint="default"/>
      </w:rPr>
    </w:lvl>
    <w:lvl w:ilvl="8" w:tplc="041A0005">
      <w:start w:val="1"/>
      <w:numFmt w:val="bullet"/>
      <w:lvlText w:val=""/>
      <w:lvlJc w:val="left"/>
      <w:pPr>
        <w:ind w:left="11790" w:hanging="360"/>
      </w:pPr>
      <w:rPr>
        <w:rFonts w:ascii="Wingdings" w:hAnsi="Wingdings" w:cs="Wingdings" w:hint="default"/>
      </w:rPr>
    </w:lvl>
  </w:abstractNum>
  <w:abstractNum w:abstractNumId="14" w15:restartNumberingAfterBreak="0">
    <w:nsid w:val="6FF96D43"/>
    <w:multiLevelType w:val="hybridMultilevel"/>
    <w:tmpl w:val="C478A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7058D4"/>
    <w:multiLevelType w:val="hybridMultilevel"/>
    <w:tmpl w:val="56DA4BBC"/>
    <w:lvl w:ilvl="0" w:tplc="076ACD3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8576CA0"/>
    <w:multiLevelType w:val="hybridMultilevel"/>
    <w:tmpl w:val="AA4CAC6E"/>
    <w:lvl w:ilvl="0" w:tplc="7FEE66A8">
      <w:start w:val="1"/>
      <w:numFmt w:val="upperLetter"/>
      <w:lvlText w:val="%1)"/>
      <w:lvlJc w:val="left"/>
      <w:pPr>
        <w:ind w:left="1740" w:hanging="360"/>
      </w:pPr>
      <w:rPr>
        <w:rFonts w:hint="default"/>
      </w:rPr>
    </w:lvl>
    <w:lvl w:ilvl="1" w:tplc="041A0019">
      <w:start w:val="1"/>
      <w:numFmt w:val="lowerLetter"/>
      <w:lvlText w:val="%2."/>
      <w:lvlJc w:val="left"/>
      <w:pPr>
        <w:ind w:left="2460" w:hanging="360"/>
      </w:pPr>
    </w:lvl>
    <w:lvl w:ilvl="2" w:tplc="041A001B">
      <w:start w:val="1"/>
      <w:numFmt w:val="lowerRoman"/>
      <w:lvlText w:val="%3."/>
      <w:lvlJc w:val="right"/>
      <w:pPr>
        <w:ind w:left="3180" w:hanging="180"/>
      </w:pPr>
    </w:lvl>
    <w:lvl w:ilvl="3" w:tplc="041A000F">
      <w:start w:val="1"/>
      <w:numFmt w:val="decimal"/>
      <w:lvlText w:val="%4."/>
      <w:lvlJc w:val="left"/>
      <w:pPr>
        <w:ind w:left="3900" w:hanging="360"/>
      </w:pPr>
    </w:lvl>
    <w:lvl w:ilvl="4" w:tplc="041A0019">
      <w:start w:val="1"/>
      <w:numFmt w:val="lowerLetter"/>
      <w:lvlText w:val="%5."/>
      <w:lvlJc w:val="left"/>
      <w:pPr>
        <w:ind w:left="4620" w:hanging="360"/>
      </w:pPr>
    </w:lvl>
    <w:lvl w:ilvl="5" w:tplc="041A001B">
      <w:start w:val="1"/>
      <w:numFmt w:val="lowerRoman"/>
      <w:lvlText w:val="%6."/>
      <w:lvlJc w:val="right"/>
      <w:pPr>
        <w:ind w:left="5340" w:hanging="180"/>
      </w:pPr>
    </w:lvl>
    <w:lvl w:ilvl="6" w:tplc="041A000F">
      <w:start w:val="1"/>
      <w:numFmt w:val="decimal"/>
      <w:lvlText w:val="%7."/>
      <w:lvlJc w:val="left"/>
      <w:pPr>
        <w:ind w:left="6060" w:hanging="360"/>
      </w:pPr>
    </w:lvl>
    <w:lvl w:ilvl="7" w:tplc="041A0019">
      <w:start w:val="1"/>
      <w:numFmt w:val="lowerLetter"/>
      <w:lvlText w:val="%8."/>
      <w:lvlJc w:val="left"/>
      <w:pPr>
        <w:ind w:left="6780" w:hanging="360"/>
      </w:pPr>
    </w:lvl>
    <w:lvl w:ilvl="8" w:tplc="041A001B">
      <w:start w:val="1"/>
      <w:numFmt w:val="lowerRoman"/>
      <w:lvlText w:val="%9."/>
      <w:lvlJc w:val="right"/>
      <w:pPr>
        <w:ind w:left="7500" w:hanging="180"/>
      </w:pPr>
    </w:lvl>
  </w:abstractNum>
  <w:num w:numId="1">
    <w:abstractNumId w:val="13"/>
  </w:num>
  <w:num w:numId="2">
    <w:abstractNumId w:val="2"/>
  </w:num>
  <w:num w:numId="3">
    <w:abstractNumId w:val="7"/>
  </w:num>
  <w:num w:numId="4">
    <w:abstractNumId w:val="1"/>
  </w:num>
  <w:num w:numId="5">
    <w:abstractNumId w:val="0"/>
  </w:num>
  <w:num w:numId="6">
    <w:abstractNumId w:val="5"/>
  </w:num>
  <w:num w:numId="7">
    <w:abstractNumId w:val="12"/>
  </w:num>
  <w:num w:numId="8">
    <w:abstractNumId w:val="16"/>
  </w:num>
  <w:num w:numId="9">
    <w:abstractNumId w:val="6"/>
  </w:num>
  <w:num w:numId="10">
    <w:abstractNumId w:val="9"/>
  </w:num>
  <w:num w:numId="11">
    <w:abstractNumId w:val="10"/>
  </w:num>
  <w:num w:numId="12">
    <w:abstractNumId w:val="14"/>
  </w:num>
  <w:num w:numId="13">
    <w:abstractNumId w:val="3"/>
  </w:num>
  <w:num w:numId="14">
    <w:abstractNumId w:val="8"/>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1778C4"/>
    <w:rsid w:val="00032738"/>
    <w:rsid w:val="000337B8"/>
    <w:rsid w:val="00040366"/>
    <w:rsid w:val="00041D8A"/>
    <w:rsid w:val="000465BA"/>
    <w:rsid w:val="000A48BA"/>
    <w:rsid w:val="000B0C18"/>
    <w:rsid w:val="000D006F"/>
    <w:rsid w:val="00102785"/>
    <w:rsid w:val="001112DF"/>
    <w:rsid w:val="001131E6"/>
    <w:rsid w:val="00114469"/>
    <w:rsid w:val="001416E5"/>
    <w:rsid w:val="00153CBB"/>
    <w:rsid w:val="00157638"/>
    <w:rsid w:val="0016203C"/>
    <w:rsid w:val="001778C4"/>
    <w:rsid w:val="00195DFE"/>
    <w:rsid w:val="001961B4"/>
    <w:rsid w:val="001B0AA6"/>
    <w:rsid w:val="001F7BD7"/>
    <w:rsid w:val="00240FFD"/>
    <w:rsid w:val="00245CB9"/>
    <w:rsid w:val="002472D1"/>
    <w:rsid w:val="00256CC4"/>
    <w:rsid w:val="0029192A"/>
    <w:rsid w:val="002926F0"/>
    <w:rsid w:val="002C4034"/>
    <w:rsid w:val="002D2BD5"/>
    <w:rsid w:val="002D4304"/>
    <w:rsid w:val="002E2F3C"/>
    <w:rsid w:val="00301496"/>
    <w:rsid w:val="003242B9"/>
    <w:rsid w:val="00324310"/>
    <w:rsid w:val="00325599"/>
    <w:rsid w:val="00343A9C"/>
    <w:rsid w:val="00357AC7"/>
    <w:rsid w:val="00364E48"/>
    <w:rsid w:val="003B45B0"/>
    <w:rsid w:val="003F1E67"/>
    <w:rsid w:val="00433232"/>
    <w:rsid w:val="00437EEB"/>
    <w:rsid w:val="004A012F"/>
    <w:rsid w:val="004A61FF"/>
    <w:rsid w:val="004D008D"/>
    <w:rsid w:val="004D2A54"/>
    <w:rsid w:val="004E5E8F"/>
    <w:rsid w:val="004F1066"/>
    <w:rsid w:val="005236E6"/>
    <w:rsid w:val="005433E9"/>
    <w:rsid w:val="00567CD7"/>
    <w:rsid w:val="005805AD"/>
    <w:rsid w:val="00583F55"/>
    <w:rsid w:val="00606799"/>
    <w:rsid w:val="0061238A"/>
    <w:rsid w:val="00620719"/>
    <w:rsid w:val="00630235"/>
    <w:rsid w:val="006465DB"/>
    <w:rsid w:val="00655611"/>
    <w:rsid w:val="006873BB"/>
    <w:rsid w:val="006A2071"/>
    <w:rsid w:val="006C1E07"/>
    <w:rsid w:val="006E0CC7"/>
    <w:rsid w:val="006E747D"/>
    <w:rsid w:val="006F4539"/>
    <w:rsid w:val="00712DD5"/>
    <w:rsid w:val="0074517E"/>
    <w:rsid w:val="0077430F"/>
    <w:rsid w:val="00777386"/>
    <w:rsid w:val="00781EA0"/>
    <w:rsid w:val="007A43B7"/>
    <w:rsid w:val="007D0C83"/>
    <w:rsid w:val="007D5334"/>
    <w:rsid w:val="007D74AC"/>
    <w:rsid w:val="007E581D"/>
    <w:rsid w:val="007F0061"/>
    <w:rsid w:val="007F3DA5"/>
    <w:rsid w:val="007F6667"/>
    <w:rsid w:val="00804F6A"/>
    <w:rsid w:val="00810A91"/>
    <w:rsid w:val="00825A45"/>
    <w:rsid w:val="00862802"/>
    <w:rsid w:val="00893E57"/>
    <w:rsid w:val="0089674E"/>
    <w:rsid w:val="008B5653"/>
    <w:rsid w:val="008E2C20"/>
    <w:rsid w:val="008F0130"/>
    <w:rsid w:val="00907DFA"/>
    <w:rsid w:val="009224D4"/>
    <w:rsid w:val="00957E4F"/>
    <w:rsid w:val="00974973"/>
    <w:rsid w:val="009C0A09"/>
    <w:rsid w:val="009F74ED"/>
    <w:rsid w:val="00A14109"/>
    <w:rsid w:val="00A26A89"/>
    <w:rsid w:val="00A27173"/>
    <w:rsid w:val="00A3240A"/>
    <w:rsid w:val="00A45B6E"/>
    <w:rsid w:val="00A5673F"/>
    <w:rsid w:val="00A7168B"/>
    <w:rsid w:val="00A864CC"/>
    <w:rsid w:val="00A93EF3"/>
    <w:rsid w:val="00AA3399"/>
    <w:rsid w:val="00AA7CEF"/>
    <w:rsid w:val="00AE0A06"/>
    <w:rsid w:val="00B31ABE"/>
    <w:rsid w:val="00B3743D"/>
    <w:rsid w:val="00B377E8"/>
    <w:rsid w:val="00B444EA"/>
    <w:rsid w:val="00B449AF"/>
    <w:rsid w:val="00B700A8"/>
    <w:rsid w:val="00B95391"/>
    <w:rsid w:val="00BA509B"/>
    <w:rsid w:val="00BC209D"/>
    <w:rsid w:val="00C16BA0"/>
    <w:rsid w:val="00C25A26"/>
    <w:rsid w:val="00C33570"/>
    <w:rsid w:val="00C5640C"/>
    <w:rsid w:val="00C6432B"/>
    <w:rsid w:val="00C6507B"/>
    <w:rsid w:val="00C75256"/>
    <w:rsid w:val="00C808DA"/>
    <w:rsid w:val="00C84ACD"/>
    <w:rsid w:val="00C87AD6"/>
    <w:rsid w:val="00CB06F7"/>
    <w:rsid w:val="00CB4BD9"/>
    <w:rsid w:val="00CB4EB1"/>
    <w:rsid w:val="00CC3315"/>
    <w:rsid w:val="00CC67C8"/>
    <w:rsid w:val="00CD71E4"/>
    <w:rsid w:val="00CD7A28"/>
    <w:rsid w:val="00CD7C3A"/>
    <w:rsid w:val="00D04103"/>
    <w:rsid w:val="00D10046"/>
    <w:rsid w:val="00D23157"/>
    <w:rsid w:val="00D516ED"/>
    <w:rsid w:val="00DA07DD"/>
    <w:rsid w:val="00DA26CA"/>
    <w:rsid w:val="00DA5004"/>
    <w:rsid w:val="00DB0C8A"/>
    <w:rsid w:val="00DC0FC3"/>
    <w:rsid w:val="00DC7E46"/>
    <w:rsid w:val="00E154EA"/>
    <w:rsid w:val="00E40E4A"/>
    <w:rsid w:val="00E44EE1"/>
    <w:rsid w:val="00E677E4"/>
    <w:rsid w:val="00E72174"/>
    <w:rsid w:val="00EA0DD0"/>
    <w:rsid w:val="00EA5BB9"/>
    <w:rsid w:val="00EE737C"/>
    <w:rsid w:val="00EE7EF4"/>
    <w:rsid w:val="00EF4B59"/>
    <w:rsid w:val="00EF6908"/>
    <w:rsid w:val="00F04A56"/>
    <w:rsid w:val="00F05A6E"/>
    <w:rsid w:val="00F369D0"/>
    <w:rsid w:val="00F444AB"/>
    <w:rsid w:val="00F55DA5"/>
    <w:rsid w:val="00F85626"/>
    <w:rsid w:val="00F90D6B"/>
    <w:rsid w:val="00F947B9"/>
    <w:rsid w:val="00FC5C25"/>
    <w:rsid w:val="00FE39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A22AE"/>
  <w15:docId w15:val="{18A641BB-8AE5-4EDE-9734-FD48D763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EF"/>
    <w:rPr>
      <w:sz w:val="24"/>
      <w:szCs w:val="24"/>
    </w:rPr>
  </w:style>
  <w:style w:type="paragraph" w:styleId="Naslov1">
    <w:name w:val="heading 1"/>
    <w:basedOn w:val="Normal"/>
    <w:next w:val="Normal"/>
    <w:link w:val="Naslov1Char"/>
    <w:uiPriority w:val="99"/>
    <w:qFormat/>
    <w:rsid w:val="00F55DA5"/>
    <w:pPr>
      <w:keepNext/>
      <w:suppressAutoHyphens/>
      <w:autoSpaceDN w:val="0"/>
      <w:spacing w:before="240" w:after="60"/>
      <w:textAlignment w:val="baseline"/>
      <w:outlineLvl w:val="0"/>
    </w:pPr>
    <w:rPr>
      <w:rFonts w:ascii="Cambria" w:hAnsi="Cambria" w:cs="Cambria"/>
      <w:b/>
      <w:bCs/>
      <w:kern w:val="3"/>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55DA5"/>
    <w:rPr>
      <w:rFonts w:ascii="Cambria" w:hAnsi="Cambria" w:cs="Cambria"/>
      <w:b/>
      <w:bCs/>
      <w:kern w:val="3"/>
      <w:sz w:val="32"/>
      <w:szCs w:val="32"/>
    </w:rPr>
  </w:style>
  <w:style w:type="character" w:styleId="Hiperveza">
    <w:name w:val="Hyperlink"/>
    <w:basedOn w:val="Zadanifontodlomka"/>
    <w:uiPriority w:val="99"/>
    <w:rsid w:val="00AA7CEF"/>
    <w:rPr>
      <w:color w:val="0000FF"/>
      <w:u w:val="single"/>
    </w:rPr>
  </w:style>
  <w:style w:type="paragraph" w:styleId="Odlomakpopisa">
    <w:name w:val="List Paragraph"/>
    <w:basedOn w:val="Normal"/>
    <w:uiPriority w:val="34"/>
    <w:qFormat/>
    <w:rsid w:val="00A45B6E"/>
    <w:pPr>
      <w:ind w:left="720"/>
    </w:pPr>
  </w:style>
  <w:style w:type="paragraph" w:styleId="Tekstbalonia">
    <w:name w:val="Balloon Text"/>
    <w:basedOn w:val="Normal"/>
    <w:link w:val="TekstbaloniaChar"/>
    <w:uiPriority w:val="99"/>
    <w:semiHidden/>
    <w:rsid w:val="006E0CC7"/>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6E0CC7"/>
    <w:rPr>
      <w:rFonts w:ascii="Segoe UI" w:hAnsi="Segoe UI" w:cs="Segoe UI"/>
      <w:sz w:val="18"/>
      <w:szCs w:val="18"/>
    </w:rPr>
  </w:style>
  <w:style w:type="paragraph" w:styleId="Bezproreda">
    <w:name w:val="No Spacing"/>
    <w:link w:val="BezproredaChar"/>
    <w:uiPriority w:val="99"/>
    <w:qFormat/>
    <w:rsid w:val="00F55DA5"/>
    <w:rPr>
      <w:rFonts w:ascii="Calibri" w:hAnsi="Calibri"/>
      <w:sz w:val="22"/>
      <w:szCs w:val="22"/>
      <w:lang w:eastAsia="en-US"/>
    </w:rPr>
  </w:style>
  <w:style w:type="character" w:customStyle="1" w:styleId="BezproredaChar">
    <w:name w:val="Bez proreda Char"/>
    <w:link w:val="Bezproreda"/>
    <w:uiPriority w:val="99"/>
    <w:locked/>
    <w:rsid w:val="00F55DA5"/>
    <w:rPr>
      <w:rFonts w:ascii="Calibri" w:hAnsi="Calibri"/>
      <w:sz w:val="22"/>
      <w:szCs w:val="22"/>
      <w:lang w:eastAsia="en-US" w:bidi="ar-SA"/>
    </w:rPr>
  </w:style>
  <w:style w:type="paragraph" w:customStyle="1" w:styleId="Style2">
    <w:name w:val="Style2"/>
    <w:basedOn w:val="Normal"/>
    <w:uiPriority w:val="99"/>
    <w:rsid w:val="00F55DA5"/>
    <w:pPr>
      <w:widowControl w:val="0"/>
      <w:autoSpaceDE w:val="0"/>
      <w:autoSpaceDN w:val="0"/>
      <w:spacing w:line="269" w:lineRule="exact"/>
      <w:jc w:val="both"/>
    </w:pPr>
    <w:rPr>
      <w:rFonts w:ascii="Arial" w:hAnsi="Arial" w:cs="Arial"/>
    </w:rPr>
  </w:style>
  <w:style w:type="paragraph" w:customStyle="1" w:styleId="Odlomakpopisa1">
    <w:name w:val="Odlomak popisa1"/>
    <w:basedOn w:val="Normal"/>
    <w:uiPriority w:val="99"/>
    <w:rsid w:val="00F369D0"/>
    <w:pPr>
      <w:spacing w:after="200" w:line="276" w:lineRule="auto"/>
      <w:ind w:left="720"/>
    </w:pPr>
    <w:rPr>
      <w:rFonts w:ascii="Calibri" w:hAnsi="Calibri" w:cs="Calibri"/>
      <w:sz w:val="22"/>
      <w:szCs w:val="22"/>
      <w:lang w:eastAsia="en-US"/>
    </w:rPr>
  </w:style>
  <w:style w:type="paragraph" w:customStyle="1" w:styleId="Normal1">
    <w:name w:val="Normal1"/>
    <w:rsid w:val="00781EA0"/>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732</Words>
  <Characters>4179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Xbox-Hq</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opci.poslovi@metkovic.hr</cp:lastModifiedBy>
  <cp:revision>6</cp:revision>
  <cp:lastPrinted>2021-11-08T08:02:00Z</cp:lastPrinted>
  <dcterms:created xsi:type="dcterms:W3CDTF">2021-11-05T09:01:00Z</dcterms:created>
  <dcterms:modified xsi:type="dcterms:W3CDTF">2021-11-10T09:29:00Z</dcterms:modified>
</cp:coreProperties>
</file>