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2F47" w14:textId="116827DE" w:rsidR="00F117CE" w:rsidRPr="00B35E0B" w:rsidRDefault="00706AC0" w:rsidP="00301F12">
      <w:pPr>
        <w:spacing w:after="0" w:line="240" w:lineRule="auto"/>
        <w:ind w:right="4392"/>
        <w:jc w:val="both"/>
        <w:rPr>
          <w:rFonts w:ascii="Arial" w:eastAsia="Arial" w:hAnsi="Arial" w:cs="Arial"/>
        </w:rPr>
      </w:pPr>
      <w:r w:rsidRPr="00B35E0B">
        <w:tab/>
      </w:r>
      <w:r w:rsidRPr="00B35E0B">
        <w:tab/>
      </w:r>
      <w:r w:rsidR="00C738B3">
        <w:t xml:space="preserve">           </w:t>
      </w:r>
    </w:p>
    <w:p w14:paraId="00B59886" w14:textId="14C5D17E" w:rsidR="002D7224" w:rsidRDefault="00B35E0B" w:rsidP="00F4572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40"/>
        <w:jc w:val="both"/>
        <w:rPr>
          <w:rFonts w:ascii="Arial" w:eastAsia="SimSun" w:hAnsi="Arial" w:cs="Arial"/>
        </w:rPr>
      </w:pP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  <w:r w:rsidRPr="00B35E0B">
        <w:rPr>
          <w:rFonts w:ascii="Arial" w:hAnsi="Arial"/>
          <w:sz w:val="22"/>
          <w:szCs w:val="22"/>
          <w:lang w:val="hr-HR"/>
        </w:rPr>
        <w:tab/>
      </w:r>
    </w:p>
    <w:p w14:paraId="4401B937" w14:textId="77777777" w:rsidR="00855FB7" w:rsidRPr="002D7224" w:rsidRDefault="00855FB7" w:rsidP="00855FB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357"/>
        <w:contextualSpacing w:val="0"/>
        <w:rPr>
          <w:rFonts w:ascii="Arial" w:hAnsi="Arial" w:cs="Arial"/>
        </w:rPr>
      </w:pPr>
    </w:p>
    <w:p w14:paraId="7A6E211B" w14:textId="6C4C3728" w:rsidR="00F117CE" w:rsidRPr="00C738B3" w:rsidRDefault="00B43457" w:rsidP="00F45729">
      <w:pPr>
        <w:spacing w:after="0" w:line="240" w:lineRule="auto"/>
        <w:ind w:right="4392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78625" wp14:editId="47723167">
                <wp:simplePos x="0" y="0"/>
                <wp:positionH relativeFrom="column">
                  <wp:posOffset>-190188</wp:posOffset>
                </wp:positionH>
                <wp:positionV relativeFrom="paragraph">
                  <wp:posOffset>729615</wp:posOffset>
                </wp:positionV>
                <wp:extent cx="3430905" cy="5911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FDD78D" w14:textId="42ECDD69" w:rsidR="00C738B3" w:rsidRDefault="00C738B3" w:rsidP="00C738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C786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pt;margin-top:57.45pt;width:270.15pt;height:4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" filled="f" stroked="f">
                <v:textbox>
                  <w:txbxContent>
                    <w:p w14:paraId="7AFDD78D" w14:textId="42ECDD69" w:rsidR="00C738B3" w:rsidRDefault="00C738B3" w:rsidP="00C738B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AC0" w:rsidRPr="00B35E0B">
        <w:rPr>
          <w:rFonts w:ascii="Arial" w:hAnsi="Arial"/>
        </w:rPr>
        <w:t xml:space="preserve">   </w:t>
      </w:r>
      <w:r w:rsidR="00706AC0" w:rsidRPr="00B35E0B">
        <w:rPr>
          <w:rFonts w:ascii="Arial" w:eastAsia="Arial" w:hAnsi="Arial" w:cs="Arial"/>
        </w:rPr>
        <w:tab/>
      </w:r>
      <w:r w:rsidR="00706AC0" w:rsidRPr="00B35E0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</w:t>
      </w:r>
    </w:p>
    <w:p w14:paraId="00829FDB" w14:textId="75B2BE90" w:rsidR="00F117CE" w:rsidRPr="00F45729" w:rsidRDefault="00706AC0" w:rsidP="00F45729">
      <w:pPr>
        <w:pStyle w:val="NoSpacing"/>
        <w:jc w:val="left"/>
        <w:rPr>
          <w:rFonts w:ascii="Arial" w:eastAsia="Arial" w:hAnsi="Arial" w:cs="Arial"/>
          <w:sz w:val="22"/>
          <w:szCs w:val="22"/>
        </w:rPr>
      </w:pPr>
      <w:r w:rsidRPr="00384B2A">
        <w:rPr>
          <w:rFonts w:ascii="Arial Narrow" w:hAnsi="Arial Narrow" w:cs="Arial"/>
          <w:shd w:val="clear" w:color="auto" w:fill="FFFFFF"/>
        </w:rPr>
        <w:t>Na temelju članka 17. stavka 1. Zakona o sustavu civilne zaštite (</w:t>
      </w:r>
      <w:r w:rsidR="00CB1919" w:rsidRPr="00384B2A">
        <w:rPr>
          <w:rFonts w:ascii="Arial Narrow" w:hAnsi="Arial Narrow" w:cs="Arial"/>
          <w:shd w:val="clear" w:color="auto" w:fill="FFFFFF"/>
        </w:rPr>
        <w:t>"Narodne novine"</w:t>
      </w:r>
      <w:r w:rsidRPr="00384B2A">
        <w:rPr>
          <w:rFonts w:ascii="Arial Narrow" w:hAnsi="Arial Narrow" w:cs="Arial"/>
          <w:shd w:val="clear" w:color="auto" w:fill="FFFFFF"/>
        </w:rPr>
        <w:t>, br</w:t>
      </w:r>
      <w:r w:rsidR="00CB39AC" w:rsidRPr="00384B2A">
        <w:rPr>
          <w:rFonts w:ascii="Arial Narrow" w:hAnsi="Arial Narrow" w:cs="Arial"/>
          <w:shd w:val="clear" w:color="auto" w:fill="FFFFFF"/>
        </w:rPr>
        <w:t>oj</w:t>
      </w:r>
      <w:r w:rsidR="00CB1919" w:rsidRPr="00384B2A">
        <w:rPr>
          <w:rFonts w:ascii="Arial Narrow" w:hAnsi="Arial Narrow" w:cs="Arial"/>
          <w:shd w:val="clear" w:color="auto" w:fill="FFFFFF"/>
        </w:rPr>
        <w:t>:</w:t>
      </w:r>
      <w:r w:rsidR="0087716A" w:rsidRPr="00384B2A">
        <w:rPr>
          <w:rFonts w:ascii="Arial Narrow" w:hAnsi="Arial Narrow" w:cs="Arial"/>
          <w:shd w:val="clear" w:color="auto" w:fill="FFFFFF"/>
        </w:rPr>
        <w:t xml:space="preserve"> 82/15, 118/18, 31/20,</w:t>
      </w:r>
      <w:r w:rsidR="00CB39AC" w:rsidRPr="00384B2A">
        <w:rPr>
          <w:rFonts w:ascii="Arial Narrow" w:hAnsi="Arial Narrow" w:cs="Arial"/>
          <w:shd w:val="clear" w:color="auto" w:fill="FFFFFF"/>
        </w:rPr>
        <w:t xml:space="preserve"> 20/21</w:t>
      </w:r>
      <w:r w:rsidR="0087716A" w:rsidRPr="00384B2A">
        <w:rPr>
          <w:rFonts w:ascii="Arial Narrow" w:hAnsi="Arial Narrow" w:cs="Arial"/>
          <w:shd w:val="clear" w:color="auto" w:fill="FFFFFF"/>
        </w:rPr>
        <w:t xml:space="preserve"> i 114/22</w:t>
      </w:r>
      <w:r w:rsidR="00CB39AC" w:rsidRPr="00384B2A">
        <w:rPr>
          <w:rFonts w:ascii="Arial Narrow" w:hAnsi="Arial Narrow" w:cs="Arial"/>
          <w:shd w:val="clear" w:color="auto" w:fill="FFFFFF"/>
        </w:rPr>
        <w:t>)</w:t>
      </w:r>
      <w:r w:rsidR="00855FB7" w:rsidRPr="00384B2A">
        <w:rPr>
          <w:rFonts w:ascii="Arial Narrow" w:hAnsi="Arial Narrow" w:cs="Arial"/>
          <w:shd w:val="clear" w:color="auto" w:fill="FFFFFF"/>
        </w:rPr>
        <w:t xml:space="preserve">, </w:t>
      </w:r>
      <w:r w:rsidR="00855FB7" w:rsidRPr="00384B2A">
        <w:rPr>
          <w:rFonts w:ascii="Arial Narrow" w:eastAsia="Times New Roman" w:hAnsi="Arial Narrow" w:cs="Arial"/>
        </w:rPr>
        <w:t>članka 35. točke 2. Zakona o lokalnoj i područnoj (regionalnoj) samoupravi ("Narodne novine", broj: 33/01, 60/01, 129/05, 109/07, 125/08, 36/09, 150/11, 144/12, 19/13 – pročišćeni tekst, 137/15, 123/17, 98/19 i 144/20)</w:t>
      </w:r>
      <w:r w:rsidR="00CB39AC" w:rsidRPr="00384B2A">
        <w:rPr>
          <w:rFonts w:ascii="Arial Narrow" w:hAnsi="Arial Narrow" w:cs="Arial"/>
          <w:shd w:val="clear" w:color="auto" w:fill="FFFFFF"/>
        </w:rPr>
        <w:t xml:space="preserve"> </w:t>
      </w:r>
      <w:r w:rsidRPr="00384B2A">
        <w:rPr>
          <w:rFonts w:ascii="Arial Narrow" w:hAnsi="Arial Narrow" w:cs="Arial"/>
          <w:shd w:val="clear" w:color="auto" w:fill="FFFFFF"/>
        </w:rPr>
        <w:t>i članka 3</w:t>
      </w:r>
      <w:r w:rsidR="00301F12" w:rsidRPr="00384B2A">
        <w:rPr>
          <w:rFonts w:ascii="Arial Narrow" w:hAnsi="Arial Narrow" w:cs="Arial"/>
          <w:shd w:val="clear" w:color="auto" w:fill="FFFFFF"/>
        </w:rPr>
        <w:t>6</w:t>
      </w:r>
      <w:r w:rsidRPr="00384B2A">
        <w:rPr>
          <w:rFonts w:ascii="Arial Narrow" w:hAnsi="Arial Narrow" w:cs="Arial"/>
          <w:shd w:val="clear" w:color="auto" w:fill="FFFFFF"/>
        </w:rPr>
        <w:t xml:space="preserve">. Statuta </w:t>
      </w:r>
      <w:r w:rsidR="00301F12" w:rsidRPr="00384B2A">
        <w:rPr>
          <w:rFonts w:ascii="Arial Narrow" w:hAnsi="Arial Narrow" w:cs="Arial"/>
          <w:shd w:val="clear" w:color="auto" w:fill="FFFFFF"/>
        </w:rPr>
        <w:t>Grada Metkovića</w:t>
      </w:r>
      <w:r w:rsidRPr="00384B2A">
        <w:rPr>
          <w:rFonts w:ascii="Arial Narrow" w:hAnsi="Arial Narrow" w:cs="Arial"/>
          <w:shd w:val="clear" w:color="auto" w:fill="FFFFFF"/>
        </w:rPr>
        <w:t xml:space="preserve"> ("Službeni glasnik </w:t>
      </w:r>
      <w:r w:rsidR="00301F12" w:rsidRPr="00384B2A">
        <w:rPr>
          <w:rFonts w:ascii="Arial Narrow" w:hAnsi="Arial Narrow" w:cs="Arial"/>
          <w:shd w:val="clear" w:color="auto" w:fill="FFFFFF"/>
        </w:rPr>
        <w:t>Grada Metkovića</w:t>
      </w:r>
      <w:r w:rsidRPr="00384B2A">
        <w:rPr>
          <w:rFonts w:ascii="Arial Narrow" w:hAnsi="Arial Narrow" w:cs="Arial"/>
          <w:shd w:val="clear" w:color="auto" w:fill="FFFFFF"/>
        </w:rPr>
        <w:t>", broj</w:t>
      </w:r>
      <w:r w:rsidR="00CB1919" w:rsidRPr="00384B2A">
        <w:rPr>
          <w:rFonts w:ascii="Arial Narrow" w:hAnsi="Arial Narrow" w:cs="Arial"/>
          <w:shd w:val="clear" w:color="auto" w:fill="FFFFFF"/>
        </w:rPr>
        <w:t>:</w:t>
      </w:r>
      <w:r w:rsidRPr="00384B2A">
        <w:rPr>
          <w:rFonts w:ascii="Arial Narrow" w:hAnsi="Arial Narrow" w:cs="Arial"/>
          <w:shd w:val="clear" w:color="auto" w:fill="FFFFFF"/>
        </w:rPr>
        <w:t xml:space="preserve"> </w:t>
      </w:r>
      <w:r w:rsidR="00301F12" w:rsidRPr="00384B2A">
        <w:rPr>
          <w:rFonts w:ascii="Arial Narrow" w:hAnsi="Arial Narrow" w:cs="Arial"/>
          <w:shd w:val="clear" w:color="auto" w:fill="FFFFFF"/>
        </w:rPr>
        <w:t>1</w:t>
      </w:r>
      <w:r w:rsidRPr="00384B2A">
        <w:rPr>
          <w:rFonts w:ascii="Arial Narrow" w:hAnsi="Arial Narrow" w:cs="Arial"/>
          <w:shd w:val="clear" w:color="auto" w:fill="FFFFFF"/>
        </w:rPr>
        <w:t xml:space="preserve">/21), Gradsko vijeće </w:t>
      </w:r>
      <w:r w:rsidR="00301F12" w:rsidRPr="00384B2A">
        <w:rPr>
          <w:rFonts w:ascii="Arial Narrow" w:hAnsi="Arial Narrow" w:cs="Arial"/>
          <w:shd w:val="clear" w:color="auto" w:fill="FFFFFF"/>
        </w:rPr>
        <w:t>Grada Metkovića</w:t>
      </w:r>
      <w:r w:rsidRPr="00384B2A">
        <w:rPr>
          <w:rFonts w:ascii="Arial Narrow" w:hAnsi="Arial Narrow" w:cs="Arial"/>
          <w:shd w:val="clear" w:color="auto" w:fill="FFFFFF"/>
        </w:rPr>
        <w:t xml:space="preserve"> na </w:t>
      </w:r>
      <w:r w:rsidR="00CB1919" w:rsidRPr="00384B2A">
        <w:rPr>
          <w:rFonts w:ascii="Arial Narrow" w:hAnsi="Arial Narrow" w:cs="Arial"/>
          <w:shd w:val="clear" w:color="auto" w:fill="FFFFFF"/>
        </w:rPr>
        <w:t>___</w:t>
      </w:r>
      <w:r w:rsidRPr="00384B2A">
        <w:rPr>
          <w:rFonts w:ascii="Arial Narrow" w:hAnsi="Arial Narrow" w:cs="Arial"/>
          <w:shd w:val="clear" w:color="auto" w:fill="FFFFFF"/>
        </w:rPr>
        <w:t xml:space="preserve"> sjednici, održanoj </w:t>
      </w:r>
      <w:r w:rsidR="00CB1919" w:rsidRPr="00384B2A">
        <w:rPr>
          <w:rFonts w:ascii="Arial Narrow" w:hAnsi="Arial Narrow" w:cs="Arial"/>
          <w:shd w:val="clear" w:color="auto" w:fill="FFFFFF"/>
        </w:rPr>
        <w:t>_______________,</w:t>
      </w:r>
      <w:r w:rsidRPr="00384B2A">
        <w:rPr>
          <w:rFonts w:ascii="Arial Narrow" w:hAnsi="Arial Narrow" w:cs="Arial"/>
          <w:shd w:val="clear" w:color="auto" w:fill="FFFFFF"/>
        </w:rPr>
        <w:t xml:space="preserve"> don</w:t>
      </w:r>
      <w:r w:rsidR="00AC12DA" w:rsidRPr="00384B2A">
        <w:rPr>
          <w:rFonts w:ascii="Arial Narrow" w:hAnsi="Arial Narrow" w:cs="Arial"/>
          <w:shd w:val="clear" w:color="auto" w:fill="FFFFFF"/>
        </w:rPr>
        <w:t>ijelo je</w:t>
      </w:r>
    </w:p>
    <w:p w14:paraId="2B98D91F" w14:textId="77777777" w:rsidR="00A6610C" w:rsidRPr="00384B2A" w:rsidRDefault="00A6610C" w:rsidP="00A6610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480"/>
        <w:jc w:val="center"/>
        <w:rPr>
          <w:rFonts w:ascii="Arial Narrow" w:eastAsia="Helvetica" w:hAnsi="Arial Narrow" w:cs="Arial"/>
          <w:shd w:val="clear" w:color="auto" w:fill="FFFFFF"/>
        </w:rPr>
      </w:pPr>
      <w:r w:rsidRPr="00384B2A">
        <w:rPr>
          <w:rFonts w:ascii="Arial Narrow" w:hAnsi="Arial Narrow" w:cs="Arial"/>
          <w:b/>
          <w:bCs/>
          <w:shd w:val="clear" w:color="auto" w:fill="FFFFFF"/>
        </w:rPr>
        <w:t>ANALIZU STANJA</w:t>
      </w:r>
    </w:p>
    <w:p w14:paraId="21CE4544" w14:textId="3B3C032B" w:rsidR="00A6610C" w:rsidRPr="00384B2A" w:rsidRDefault="00A6610C" w:rsidP="00A6610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/>
        <w:jc w:val="center"/>
        <w:rPr>
          <w:rFonts w:ascii="Arial Narrow" w:eastAsia="Helvetica" w:hAnsi="Arial Narrow" w:cs="Arial"/>
          <w:shd w:val="clear" w:color="auto" w:fill="FFFFFF"/>
        </w:rPr>
      </w:pPr>
      <w:r w:rsidRPr="00384B2A">
        <w:rPr>
          <w:rFonts w:ascii="Arial Narrow" w:hAnsi="Arial Narrow" w:cs="Arial"/>
          <w:b/>
          <w:bCs/>
          <w:shd w:val="clear" w:color="auto" w:fill="FFFFFF"/>
        </w:rPr>
        <w:t xml:space="preserve">sustava civilne zaštite na području </w:t>
      </w:r>
      <w:r w:rsidR="00301F12" w:rsidRPr="00384B2A">
        <w:rPr>
          <w:rFonts w:ascii="Arial Narrow" w:hAnsi="Arial Narrow" w:cs="Arial"/>
          <w:b/>
          <w:bCs/>
          <w:shd w:val="clear" w:color="auto" w:fill="FFFFFF"/>
        </w:rPr>
        <w:t>Grada Metkovića</w:t>
      </w:r>
      <w:r w:rsidRPr="00384B2A">
        <w:rPr>
          <w:rFonts w:ascii="Arial Narrow" w:hAnsi="Arial Narrow" w:cs="Arial"/>
          <w:b/>
          <w:bCs/>
          <w:shd w:val="clear" w:color="auto" w:fill="FFFFFF"/>
        </w:rPr>
        <w:t xml:space="preserve"> za 20</w:t>
      </w:r>
      <w:r w:rsidR="00301F12" w:rsidRPr="00384B2A">
        <w:rPr>
          <w:rFonts w:ascii="Arial Narrow" w:hAnsi="Arial Narrow" w:cs="Arial"/>
          <w:b/>
          <w:bCs/>
          <w:shd w:val="clear" w:color="auto" w:fill="FFFFFF"/>
        </w:rPr>
        <w:t>2</w:t>
      </w:r>
      <w:r w:rsidR="001579A4">
        <w:rPr>
          <w:rFonts w:ascii="Arial Narrow" w:hAnsi="Arial Narrow" w:cs="Arial"/>
          <w:b/>
          <w:bCs/>
          <w:shd w:val="clear" w:color="auto" w:fill="FFFFFF"/>
        </w:rPr>
        <w:t>5</w:t>
      </w:r>
      <w:r w:rsidRPr="00384B2A">
        <w:rPr>
          <w:rFonts w:ascii="Arial Narrow" w:hAnsi="Arial Narrow" w:cs="Arial"/>
          <w:b/>
          <w:bCs/>
          <w:shd w:val="clear" w:color="auto" w:fill="FFFFFF"/>
        </w:rPr>
        <w:t>. godinu</w:t>
      </w:r>
    </w:p>
    <w:p w14:paraId="014414BA" w14:textId="77777777" w:rsidR="00A6610C" w:rsidRPr="00384B2A" w:rsidRDefault="00A6610C" w:rsidP="00A6610C">
      <w:pPr>
        <w:pStyle w:val="Standardno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360"/>
        <w:ind w:left="357" w:hanging="357"/>
        <w:jc w:val="both"/>
        <w:rPr>
          <w:rFonts w:ascii="Arial Narrow" w:eastAsia="Helvetica" w:hAnsi="Arial Narrow" w:cs="Arial"/>
          <w:shd w:val="clear" w:color="auto" w:fill="FFFFFF"/>
        </w:rPr>
      </w:pPr>
      <w:r w:rsidRPr="00384B2A">
        <w:rPr>
          <w:rFonts w:ascii="Arial Narrow" w:hAnsi="Arial Narrow" w:cs="Arial"/>
          <w:b/>
          <w:bCs/>
          <w:shd w:val="clear" w:color="auto" w:fill="FFFFFF"/>
        </w:rPr>
        <w:t>UVOD</w:t>
      </w:r>
    </w:p>
    <w:p w14:paraId="2BDBE0F0" w14:textId="77777777" w:rsidR="00A6610C" w:rsidRPr="00384B2A" w:rsidRDefault="00A6610C" w:rsidP="00A6610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 Narrow" w:eastAsia="Helvetica" w:hAnsi="Arial Narrow" w:cs="Arial"/>
          <w:shd w:val="clear" w:color="auto" w:fill="FFFFFF"/>
        </w:rPr>
      </w:pPr>
      <w:r w:rsidRPr="00384B2A">
        <w:rPr>
          <w:rFonts w:ascii="Arial Narrow" w:hAnsi="Arial Narrow" w:cs="Arial"/>
          <w:shd w:val="clear" w:color="auto" w:fill="FFFFFF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D5127F6" w14:textId="1632A2BB" w:rsidR="00A6610C" w:rsidRPr="00384B2A" w:rsidRDefault="00A6610C" w:rsidP="00A6610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 Narrow" w:hAnsi="Arial Narrow" w:cs="Arial"/>
          <w:shd w:val="clear" w:color="auto" w:fill="FFFFFF"/>
        </w:rPr>
      </w:pPr>
      <w:r w:rsidRPr="00384B2A">
        <w:rPr>
          <w:rFonts w:ascii="Arial Narrow" w:hAnsi="Arial Narrow" w:cs="Arial"/>
          <w:shd w:val="clear" w:color="auto" w:fill="FFFFFF"/>
        </w:rPr>
        <w:t xml:space="preserve">Grad </w:t>
      </w:r>
      <w:r w:rsidR="00384B2A">
        <w:rPr>
          <w:rFonts w:ascii="Arial Narrow" w:hAnsi="Arial Narrow" w:cs="Arial"/>
          <w:shd w:val="clear" w:color="auto" w:fill="FFFFFF"/>
        </w:rPr>
        <w:t>Metković</w:t>
      </w:r>
      <w:r w:rsidRPr="00384B2A">
        <w:rPr>
          <w:rFonts w:ascii="Arial Narrow" w:hAnsi="Arial Narrow" w:cs="Arial"/>
          <w:shd w:val="clear" w:color="auto" w:fill="FFFFFF"/>
        </w:rPr>
        <w:t xml:space="preserve"> obavezan je organizirati poslove iz svog samoupravnog djelokruga koji se odnose na planiranje, razvoj, učinkovito funkcioniranje i financiranje sustava civilne zaštite.</w:t>
      </w:r>
    </w:p>
    <w:p w14:paraId="1D76E65E" w14:textId="77777777" w:rsidR="00A6610C" w:rsidRPr="00384B2A" w:rsidRDefault="00A6610C" w:rsidP="00A6610C">
      <w:pPr>
        <w:pStyle w:val="Standardn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80"/>
        <w:jc w:val="both"/>
        <w:rPr>
          <w:rFonts w:ascii="Arial Narrow" w:hAnsi="Arial Narrow" w:cs="Arial"/>
          <w:shd w:val="clear" w:color="auto" w:fill="FFFFFF"/>
        </w:rPr>
      </w:pPr>
      <w:r w:rsidRPr="00384B2A">
        <w:rPr>
          <w:rFonts w:ascii="Arial Narrow" w:hAnsi="Arial Narrow" w:cs="Arial"/>
          <w:shd w:val="clear" w:color="auto" w:fill="FFFFFF"/>
        </w:rPr>
        <w:t>Člankom 17. stavak 1. Zakona o sustavu civilne zaštite ("Narodne Novine", broj: 82/15, 118/18, 31/20, 20/21 i 114/22) definirano je da predstavničko tijelo na prijedlog izvršnog tijela jedinica lokalne i područne (regionalne) samouprave u postupku donošenja proračuna razmatra i usvaja godišnju Analizu stanja sustava civilne zaštite i Godišnji plan razvoja sustava civilne zaštite s financijskim učincima za trogodišnje razdoblje.</w:t>
      </w:r>
    </w:p>
    <w:p w14:paraId="757065BF" w14:textId="7923A139" w:rsidR="00A6610C" w:rsidRPr="00384B2A" w:rsidRDefault="00A6610C" w:rsidP="00A6610C">
      <w:pPr>
        <w:pStyle w:val="Standardno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/>
        <w:ind w:left="357" w:hanging="357"/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384B2A">
        <w:rPr>
          <w:rFonts w:ascii="Arial Narrow" w:hAnsi="Arial Narrow" w:cs="Arial"/>
          <w:b/>
          <w:bCs/>
          <w:shd w:val="clear" w:color="auto" w:fill="FFFFFF"/>
        </w:rPr>
        <w:t>ZADAĆE I AKTIVNOSTI TIJEKOM 202</w:t>
      </w:r>
      <w:r w:rsidR="00402355">
        <w:rPr>
          <w:rFonts w:ascii="Arial Narrow" w:hAnsi="Arial Narrow" w:cs="Arial"/>
          <w:b/>
          <w:bCs/>
          <w:shd w:val="clear" w:color="auto" w:fill="FFFFFF"/>
        </w:rPr>
        <w:t>5</w:t>
      </w:r>
      <w:r w:rsidRPr="00384B2A">
        <w:rPr>
          <w:rFonts w:ascii="Arial Narrow" w:hAnsi="Arial Narrow" w:cs="Arial"/>
          <w:b/>
          <w:bCs/>
          <w:shd w:val="clear" w:color="auto" w:fill="FFFFFF"/>
        </w:rPr>
        <w:t>. GODINE</w:t>
      </w:r>
    </w:p>
    <w:p w14:paraId="73FC3E6B" w14:textId="27CECA96" w:rsidR="00A6610C" w:rsidRPr="00402355" w:rsidRDefault="00A6610C" w:rsidP="00A6610C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2B1F2C61" w14:textId="7C1EA744" w:rsidR="00402355" w:rsidRPr="00FA5615" w:rsidRDefault="00402355" w:rsidP="00402355">
      <w:pPr>
        <w:pStyle w:val="NoSpacing"/>
        <w:numPr>
          <w:ilvl w:val="0"/>
          <w:numId w:val="41"/>
        </w:numPr>
        <w:spacing w:before="120" w:after="0" w:line="240" w:lineRule="auto"/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</w:pPr>
      <w:r w:rsidRPr="00402355">
        <w:rPr>
          <w:rFonts w:ascii="Arial Narrow" w:hAnsi="Arial Narrow" w:cs="Arial"/>
          <w:bCs/>
        </w:rPr>
        <w:t>Organizacija tema</w:t>
      </w:r>
      <w:r>
        <w:rPr>
          <w:rFonts w:ascii="Arial Narrow" w:hAnsi="Arial Narrow" w:cs="Arial"/>
          <w:bCs/>
        </w:rPr>
        <w:t>tskih sjednica stožera civilne zaštite, koji proizlaze iz Programa aktivnosti u provedbi posebnih mjera zaštite od požara od interesa za Republiku Hrvatsku u 2025. godini</w:t>
      </w:r>
      <w:r w:rsidR="00FA5615">
        <w:rPr>
          <w:rFonts w:ascii="Arial Narrow" w:hAnsi="Arial Narrow" w:cs="Arial"/>
          <w:bCs/>
        </w:rPr>
        <w:t>.</w:t>
      </w:r>
    </w:p>
    <w:p w14:paraId="5D724D27" w14:textId="77777777" w:rsidR="00FA5615" w:rsidRPr="00384B2A" w:rsidRDefault="00FA5615" w:rsidP="00FA5615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t xml:space="preserve">Nositelj izvršenja: </w:t>
      </w:r>
      <w:r w:rsidRPr="00384B2A">
        <w:rPr>
          <w:rFonts w:ascii="Arial Narrow" w:hAnsi="Arial Narrow" w:cs="Arial"/>
        </w:rPr>
        <w:t>Odsjek za komunalne poslove, prostorno planiranje gospodarstvo i fondove  EU</w:t>
      </w:r>
    </w:p>
    <w:p w14:paraId="0F944200" w14:textId="667FA8E6" w:rsidR="00FA5615" w:rsidRDefault="00FA5615" w:rsidP="00FA5615">
      <w:pPr>
        <w:pStyle w:val="NoSpacing"/>
        <w:spacing w:before="120" w:after="0" w:line="240" w:lineRule="auto"/>
        <w:ind w:left="720"/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</w:pPr>
      <w:r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  <w:t>Suradnici: Ministarstvo unutarnjih poslova, Služba civilne zaštite Dubrovnik</w:t>
      </w:r>
    </w:p>
    <w:p w14:paraId="140818AF" w14:textId="05B6DD17" w:rsidR="00FA5615" w:rsidRDefault="00FA5615" w:rsidP="00FA5615">
      <w:pPr>
        <w:pStyle w:val="NoSpacing"/>
        <w:spacing w:before="120" w:after="0" w:line="240" w:lineRule="auto"/>
        <w:ind w:left="720"/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</w:pPr>
      <w:r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  <w:t>Rok izvršenja: u zadanim rokovima kroz 2025. godin</w:t>
      </w:r>
      <w:r w:rsidR="00A9511F"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  <w:t>u.</w:t>
      </w:r>
    </w:p>
    <w:p w14:paraId="442326D4" w14:textId="0DDD1417" w:rsidR="00FA5615" w:rsidRPr="00402355" w:rsidRDefault="00FA5615" w:rsidP="00FA5615">
      <w:pPr>
        <w:pStyle w:val="NoSpacing"/>
        <w:spacing w:before="120" w:after="0" w:line="240" w:lineRule="auto"/>
        <w:ind w:left="720"/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</w:pPr>
      <w:r>
        <w:rPr>
          <w:rFonts w:ascii="Arial Narrow" w:eastAsia="Times New Roman" w:hAnsi="Arial Narrow" w:cs="Arial"/>
          <w:bCs/>
          <w:color w:val="auto"/>
          <w:bdr w:val="none" w:sz="0" w:space="0" w:color="auto"/>
          <w:lang w:eastAsia="en-US"/>
        </w:rPr>
        <w:t>Zaključak: zadani cilj je ispunjen, jer su se tijekom 2025. godine održale sjednice stožera civilne zaštite na temu pripreme za požarnu sezonu, te sjednica s ciljem pripreme za nepovoljne zimske uvjeta</w:t>
      </w:r>
    </w:p>
    <w:p w14:paraId="0F79AD23" w14:textId="7E785839" w:rsidR="00A6610C" w:rsidRPr="00384B2A" w:rsidRDefault="00A6610C" w:rsidP="00A6610C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49F3E1F8" w14:textId="2015E312" w:rsidR="00A6610C" w:rsidRPr="00384B2A" w:rsidRDefault="00A6610C" w:rsidP="00A6610C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Ažurirati operativne planove pravnih osoba od interesa za sustav civilne zaštite imenovanih Odlukom o određivanju pravnih osoba od interesa za sustav civilne zaštite za Grad temeljem Procjene rizika od velikih nesreća i Plana djelovanja civilne zaštite</w:t>
      </w:r>
    </w:p>
    <w:p w14:paraId="2C30C129" w14:textId="7E1BE398" w:rsidR="00A6610C" w:rsidRPr="00384B2A" w:rsidRDefault="00A6610C" w:rsidP="00A6610C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Nositelj izvršenja: </w:t>
      </w:r>
      <w:r w:rsidR="00301F12" w:rsidRPr="00384B2A">
        <w:rPr>
          <w:rFonts w:ascii="Arial Narrow" w:hAnsi="Arial Narrow" w:cs="Arial"/>
        </w:rPr>
        <w:t>Odsjek za komunalne poslove, prostorno planiranje gospodarstvo i fondove  EU</w:t>
      </w:r>
    </w:p>
    <w:p w14:paraId="656F021B" w14:textId="77777777" w:rsidR="00A6610C" w:rsidRPr="00384B2A" w:rsidRDefault="00A6610C" w:rsidP="00A6610C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Suradnici: Pravne osobe od interesa za sustav civilne zaštite</w:t>
      </w:r>
    </w:p>
    <w:p w14:paraId="6EB0B932" w14:textId="1BC3C8DF" w:rsidR="00A6610C" w:rsidRPr="00384B2A" w:rsidRDefault="00A6610C" w:rsidP="00A6610C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</w:pPr>
      <w:r w:rsidRPr="00384B2A">
        <w:rPr>
          <w:rFonts w:ascii="Arial Narrow" w:hAnsi="Arial Narrow" w:cs="Arial"/>
        </w:rPr>
        <w:t>Rok izvršenja: tijekom 202</w:t>
      </w:r>
      <w:r w:rsidR="00402355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>. godine</w:t>
      </w:r>
    </w:p>
    <w:p w14:paraId="0CBDA8E1" w14:textId="382FDDDA" w:rsidR="00A6610C" w:rsidRPr="00384B2A" w:rsidRDefault="00A6610C" w:rsidP="00A6610C">
      <w:pPr>
        <w:pStyle w:val="NoSpacing"/>
        <w:numPr>
          <w:ilvl w:val="0"/>
          <w:numId w:val="28"/>
        </w:numPr>
        <w:spacing w:before="40" w:after="0" w:line="240" w:lineRule="auto"/>
        <w:ind w:left="714" w:hanging="357"/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</w:pPr>
      <w:r w:rsidRPr="00384B2A"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  <w:t>Zaključak: zadani cilj je ispunjen jer su se tijekom 202</w:t>
      </w:r>
      <w:r w:rsidR="00402355"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  <w:t>5. godine održale sjednice stožera civilne zaštite na temu pripreme za požarnu sezonu, te sjednica za nepovoljne zimske uvjete.</w:t>
      </w:r>
    </w:p>
    <w:p w14:paraId="71B5CC04" w14:textId="77777777" w:rsidR="00A6610C" w:rsidRPr="00384B2A" w:rsidRDefault="00A6610C" w:rsidP="00A6610C">
      <w:pPr>
        <w:pStyle w:val="NoSpacing"/>
        <w:spacing w:before="40" w:after="0" w:line="240" w:lineRule="auto"/>
        <w:ind w:left="714"/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</w:pPr>
    </w:p>
    <w:p w14:paraId="0D4B3603" w14:textId="329FCCF6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  <w14:textOutline w14:w="0" w14:cap="flat" w14:cmpd="sng" w14:algn="ctr">
            <w14:noFill/>
            <w14:prstDash w14:val="solid"/>
            <w14:bevel/>
          </w14:textOutline>
        </w:rPr>
        <w:t>Cilj postavljen Smjernicama i Godišnjim planom razvoja sustava Civilne zaštite</w:t>
      </w:r>
      <w:r w:rsidRPr="00384B2A">
        <w:rPr>
          <w:rFonts w:ascii="Arial Narrow" w:hAnsi="Arial Narrow" w:cs="Arial"/>
          <w:b/>
        </w:rPr>
        <w:t xml:space="preserve"> </w:t>
      </w:r>
    </w:p>
    <w:p w14:paraId="1963BA87" w14:textId="41691E6D" w:rsidR="00A6610C" w:rsidRPr="00384B2A" w:rsidRDefault="00BD2CEC" w:rsidP="00A6610C">
      <w:pPr>
        <w:pStyle w:val="NoSpacing"/>
        <w:numPr>
          <w:ilvl w:val="0"/>
          <w:numId w:val="31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Izraditi i donijeti Plan vježbi za 2026. godinu, sukladno članku 17. stavak 3. podstavak 1. Zakona o sustavu civilne zaštite („</w:t>
      </w:r>
      <w:r w:rsidR="002B0E98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arodne novine“, broj: 82/15. 118/18, 31/20, 20/21 i 114/22</w:t>
      </w:r>
      <w:r w:rsidR="002B0E98">
        <w:rPr>
          <w:rFonts w:ascii="Arial Narrow" w:hAnsi="Arial Narrow" w:cs="Arial"/>
        </w:rPr>
        <w:t>)</w:t>
      </w:r>
      <w:r w:rsidR="00A6610C" w:rsidRPr="00384B2A">
        <w:rPr>
          <w:rFonts w:ascii="Arial Narrow" w:hAnsi="Arial Narrow" w:cs="Arial"/>
        </w:rPr>
        <w:t xml:space="preserve"> </w:t>
      </w:r>
    </w:p>
    <w:p w14:paraId="21F791AE" w14:textId="69F47518" w:rsidR="00A6610C" w:rsidRPr="00384B2A" w:rsidRDefault="00A6610C" w:rsidP="00A6610C">
      <w:pPr>
        <w:pStyle w:val="NoSpacing"/>
        <w:numPr>
          <w:ilvl w:val="0"/>
          <w:numId w:val="31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Nositelj izvršenja:</w:t>
      </w:r>
      <w:r w:rsidR="00A9511F">
        <w:rPr>
          <w:rFonts w:ascii="Arial Narrow" w:hAnsi="Arial Narrow" w:cs="Arial"/>
        </w:rPr>
        <w:t xml:space="preserve"> Gradonačelnik, </w:t>
      </w:r>
      <w:r w:rsidRPr="00384B2A">
        <w:rPr>
          <w:rFonts w:ascii="Arial Narrow" w:hAnsi="Arial Narrow" w:cs="Arial"/>
        </w:rPr>
        <w:t xml:space="preserve"> </w:t>
      </w:r>
      <w:r w:rsidR="00301F12" w:rsidRPr="00384B2A">
        <w:rPr>
          <w:rFonts w:ascii="Arial Narrow" w:hAnsi="Arial Narrow" w:cs="Arial"/>
        </w:rPr>
        <w:t>Odsjek za komunalne poslove, prostorno planiranje gospodarstvo i fondove  EU</w:t>
      </w:r>
    </w:p>
    <w:p w14:paraId="5C425F43" w14:textId="38E2084E" w:rsidR="00A6610C" w:rsidRPr="00384B2A" w:rsidRDefault="00301F12" w:rsidP="00301F12">
      <w:pPr>
        <w:pStyle w:val="NoSpacing"/>
        <w:numPr>
          <w:ilvl w:val="0"/>
          <w:numId w:val="31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Rok </w:t>
      </w:r>
      <w:r w:rsidR="00A6610C" w:rsidRPr="00384B2A">
        <w:rPr>
          <w:rFonts w:ascii="Arial Narrow" w:hAnsi="Arial Narrow" w:cs="Arial"/>
        </w:rPr>
        <w:t xml:space="preserve"> izvršenja: tijekom 202</w:t>
      </w:r>
      <w:r w:rsidR="00BD2CEC">
        <w:rPr>
          <w:rFonts w:ascii="Arial Narrow" w:hAnsi="Arial Narrow" w:cs="Arial"/>
        </w:rPr>
        <w:t>5</w:t>
      </w:r>
      <w:r w:rsidR="00A6610C" w:rsidRPr="00384B2A">
        <w:rPr>
          <w:rFonts w:ascii="Arial Narrow" w:hAnsi="Arial Narrow" w:cs="Arial"/>
        </w:rPr>
        <w:t>. godine</w:t>
      </w:r>
    </w:p>
    <w:p w14:paraId="794D64A1" w14:textId="623D1C51" w:rsidR="00A6610C" w:rsidRPr="00384B2A" w:rsidRDefault="00A6610C" w:rsidP="00A6610C">
      <w:pPr>
        <w:pStyle w:val="NoSpacing"/>
        <w:numPr>
          <w:ilvl w:val="0"/>
          <w:numId w:val="31"/>
        </w:numPr>
        <w:spacing w:before="40" w:after="0" w:line="240" w:lineRule="auto"/>
        <w:ind w:left="714" w:hanging="357"/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</w:pPr>
      <w:r w:rsidRPr="00384B2A"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  <w:t xml:space="preserve">Zaključak: zadani cilj ispunjen jer </w:t>
      </w:r>
      <w:r w:rsidR="00BD2CEC">
        <w:rPr>
          <w:rFonts w:ascii="Arial Narrow" w:eastAsia="Times New Roman" w:hAnsi="Arial Narrow" w:cs="Arial"/>
          <w:color w:val="auto"/>
          <w:bdr w:val="none" w:sz="0" w:space="0" w:color="auto"/>
          <w:lang w:eastAsia="en-US"/>
        </w:rPr>
        <w:t>je donesen Plan vježbi civilne zaštite Grada Metkovića za 2026. godinu.</w:t>
      </w:r>
    </w:p>
    <w:p w14:paraId="654941C4" w14:textId="2AE62D74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466CE40E" w14:textId="77777777" w:rsidR="00A6610C" w:rsidRPr="00384B2A" w:rsidRDefault="00A6610C" w:rsidP="00A6610C">
      <w:pPr>
        <w:pStyle w:val="NoSpacing"/>
        <w:numPr>
          <w:ilvl w:val="0"/>
          <w:numId w:val="35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Voditi evidenciju pripadnika operativnih  snaga sustava civilne zaštite na svom području:</w:t>
      </w:r>
    </w:p>
    <w:p w14:paraId="5A75BD7C" w14:textId="165BED2F" w:rsidR="00A6610C" w:rsidRPr="00384B2A" w:rsidRDefault="00A6610C" w:rsidP="00A6610C">
      <w:pPr>
        <w:pStyle w:val="NoSpacing"/>
        <w:numPr>
          <w:ilvl w:val="0"/>
          <w:numId w:val="35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Nositelj izvršenja: </w:t>
      </w:r>
      <w:r w:rsidR="00301F12" w:rsidRPr="00384B2A">
        <w:rPr>
          <w:rFonts w:ascii="Arial Narrow" w:hAnsi="Arial Narrow" w:cs="Arial"/>
        </w:rPr>
        <w:t>Odsjek za komunalne poslove, prostorno planiranje gospodarstvo i fondove  EU</w:t>
      </w:r>
    </w:p>
    <w:p w14:paraId="71F31410" w14:textId="21B30AD9" w:rsidR="00A6610C" w:rsidRPr="00384B2A" w:rsidRDefault="00A6610C" w:rsidP="00A6610C">
      <w:pPr>
        <w:pStyle w:val="NoSpacing"/>
        <w:numPr>
          <w:ilvl w:val="0"/>
          <w:numId w:val="35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Suradnici: operativne snage sustava civilne zaštite </w:t>
      </w:r>
      <w:r w:rsidR="00301F12" w:rsidRPr="00384B2A">
        <w:rPr>
          <w:rFonts w:ascii="Arial Narrow" w:hAnsi="Arial Narrow" w:cs="Arial"/>
        </w:rPr>
        <w:t>Grada Metkovića</w:t>
      </w:r>
    </w:p>
    <w:p w14:paraId="155597BC" w14:textId="63576B04" w:rsidR="00A6610C" w:rsidRPr="00384B2A" w:rsidRDefault="00A6610C" w:rsidP="00A6610C">
      <w:pPr>
        <w:pStyle w:val="NoSpacing"/>
        <w:numPr>
          <w:ilvl w:val="0"/>
          <w:numId w:val="35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Rok izvršenja: tijekom 202</w:t>
      </w:r>
      <w:r w:rsidR="00BD2CEC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 xml:space="preserve"> godine</w:t>
      </w:r>
    </w:p>
    <w:p w14:paraId="0FAACCC2" w14:textId="77777777" w:rsidR="00A6610C" w:rsidRPr="00384B2A" w:rsidRDefault="00A6610C" w:rsidP="00A6610C">
      <w:pPr>
        <w:pStyle w:val="NoSpacing"/>
        <w:numPr>
          <w:ilvl w:val="0"/>
          <w:numId w:val="35"/>
        </w:numPr>
        <w:spacing w:before="40" w:after="0" w:line="240" w:lineRule="auto"/>
        <w:ind w:left="714" w:hanging="357"/>
        <w:rPr>
          <w:rFonts w:ascii="Arial Narrow" w:hAnsi="Arial Narrow" w:cs="Arial"/>
          <w:shd w:val="clear" w:color="auto" w:fill="FFFFFF"/>
        </w:rPr>
      </w:pPr>
      <w:r w:rsidRPr="00384B2A">
        <w:rPr>
          <w:rFonts w:ascii="Arial Narrow" w:hAnsi="Arial Narrow" w:cs="Arial"/>
        </w:rPr>
        <w:t>Zaključak: zadani cilj je ispunjen jer su formirane tablične evidencije pripadnika operativnih snaga sustava civilne zaštite sukladno zakonu o sustavu civilne zaštite ("</w:t>
      </w:r>
      <w:r w:rsidRPr="00384B2A">
        <w:rPr>
          <w:rFonts w:ascii="Arial Narrow" w:hAnsi="Arial Narrow" w:cs="Arial"/>
          <w:shd w:val="clear" w:color="auto" w:fill="FFFFFF"/>
        </w:rPr>
        <w:t>Narodne novine", broj: 82/15, 118/18, 31/20, 20/21 i 114/22) i pravilnika o vođenju evidencija pripadnika operativnih snaga sustava civilne zaštite  ("Narodne novine", broj: 75/16).</w:t>
      </w:r>
    </w:p>
    <w:p w14:paraId="23BF78C4" w14:textId="77777777" w:rsidR="00301F12" w:rsidRPr="002B0E98" w:rsidRDefault="00A6610C" w:rsidP="002B0E98">
      <w:pPr>
        <w:pStyle w:val="NoSpacing"/>
        <w:numPr>
          <w:ilvl w:val="0"/>
          <w:numId w:val="26"/>
        </w:numPr>
        <w:spacing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24882288" w14:textId="212A1A11" w:rsidR="002B0E98" w:rsidRPr="002B0E98" w:rsidRDefault="002B0E98" w:rsidP="002B0E98">
      <w:pPr>
        <w:pStyle w:val="NoSpacing"/>
        <w:numPr>
          <w:ilvl w:val="0"/>
          <w:numId w:val="36"/>
        </w:numPr>
        <w:spacing w:after="0" w:line="240" w:lineRule="auto"/>
        <w:rPr>
          <w:rFonts w:ascii="Arial Narrow" w:hAnsi="Arial Narrow" w:cs="Arial"/>
          <w:bCs/>
        </w:rPr>
      </w:pPr>
      <w:r w:rsidRPr="002B0E98">
        <w:rPr>
          <w:rFonts w:ascii="Arial Narrow" w:hAnsi="Arial Narrow" w:cs="Arial"/>
          <w:bCs/>
        </w:rPr>
        <w:t>Sudjelovanje članova stožera civilne zaštite i ostalih operativnih snaga sustava civilne zaštite Grada Metkovića u pripremi i realizaciji vježbi prema Planu vježbi civilne zaštite za 2025. godinu</w:t>
      </w:r>
    </w:p>
    <w:p w14:paraId="54B5C11F" w14:textId="3DEFD562" w:rsidR="00384B2A" w:rsidRDefault="00A6610C" w:rsidP="00A6610C">
      <w:pPr>
        <w:pStyle w:val="NoSpacing"/>
        <w:numPr>
          <w:ilvl w:val="0"/>
          <w:numId w:val="36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Nositelj izvršenja: Gradonačelnik, </w:t>
      </w:r>
      <w:r w:rsidR="00384B2A" w:rsidRPr="00384B2A">
        <w:rPr>
          <w:rFonts w:ascii="Arial Narrow" w:hAnsi="Arial Narrow" w:cs="Arial"/>
        </w:rPr>
        <w:t>Odsjek za komunalne poslove, prostorno planiranje gospodarstvo i fondove  EU</w:t>
      </w:r>
      <w:r w:rsidR="002B0E98">
        <w:rPr>
          <w:rFonts w:ascii="Arial Narrow" w:hAnsi="Arial Narrow" w:cs="Arial"/>
        </w:rPr>
        <w:t>, Služba civilne zaštite</w:t>
      </w:r>
    </w:p>
    <w:p w14:paraId="1E665CE8" w14:textId="4FD25FAC" w:rsidR="00A6610C" w:rsidRPr="00384B2A" w:rsidRDefault="00384B2A" w:rsidP="00A6610C">
      <w:pPr>
        <w:pStyle w:val="NoSpacing"/>
        <w:numPr>
          <w:ilvl w:val="0"/>
          <w:numId w:val="36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 </w:t>
      </w:r>
      <w:r w:rsidR="00A6610C" w:rsidRPr="00384B2A">
        <w:rPr>
          <w:rFonts w:ascii="Arial Narrow" w:hAnsi="Arial Narrow" w:cs="Arial"/>
        </w:rPr>
        <w:t xml:space="preserve">Rok izvršenja: </w:t>
      </w:r>
      <w:r w:rsidRPr="00384B2A">
        <w:rPr>
          <w:rFonts w:ascii="Arial Narrow" w:hAnsi="Arial Narrow" w:cs="Arial"/>
        </w:rPr>
        <w:t>studeni</w:t>
      </w:r>
      <w:r w:rsidR="00A6610C" w:rsidRPr="00384B2A">
        <w:rPr>
          <w:rFonts w:ascii="Arial Narrow" w:hAnsi="Arial Narrow" w:cs="Arial"/>
        </w:rPr>
        <w:t xml:space="preserve"> 202</w:t>
      </w:r>
      <w:r w:rsidR="00A9511F">
        <w:rPr>
          <w:rFonts w:ascii="Arial Narrow" w:hAnsi="Arial Narrow" w:cs="Arial"/>
        </w:rPr>
        <w:t>5</w:t>
      </w:r>
      <w:r w:rsidR="00A6610C" w:rsidRPr="00384B2A">
        <w:rPr>
          <w:rFonts w:ascii="Arial Narrow" w:hAnsi="Arial Narrow" w:cs="Arial"/>
        </w:rPr>
        <w:t>.</w:t>
      </w:r>
      <w:r w:rsidRPr="00384B2A">
        <w:rPr>
          <w:rFonts w:ascii="Arial Narrow" w:hAnsi="Arial Narrow" w:cs="Arial"/>
        </w:rPr>
        <w:t xml:space="preserve"> godin</w:t>
      </w:r>
      <w:r>
        <w:rPr>
          <w:rFonts w:ascii="Arial Narrow" w:hAnsi="Arial Narrow" w:cs="Arial"/>
        </w:rPr>
        <w:t>e</w:t>
      </w:r>
    </w:p>
    <w:p w14:paraId="5806FFDB" w14:textId="719AA451" w:rsidR="00A6610C" w:rsidRPr="00384B2A" w:rsidRDefault="00A6610C" w:rsidP="00A6610C">
      <w:pPr>
        <w:pStyle w:val="NoSpacing"/>
        <w:numPr>
          <w:ilvl w:val="0"/>
          <w:numId w:val="36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Zaključak: zadani cilj je ispunjen jer je</w:t>
      </w:r>
      <w:r w:rsidR="00384B2A">
        <w:rPr>
          <w:rFonts w:ascii="Arial Narrow" w:hAnsi="Arial Narrow" w:cs="Arial"/>
        </w:rPr>
        <w:t xml:space="preserve"> donesen</w:t>
      </w:r>
      <w:r w:rsidRPr="00384B2A">
        <w:rPr>
          <w:rFonts w:ascii="Arial Narrow" w:hAnsi="Arial Narrow" w:cs="Arial"/>
        </w:rPr>
        <w:t xml:space="preserve"> Plan vježbi civilne zaštite za 202</w:t>
      </w:r>
      <w:r w:rsidR="009F12C3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>.</w:t>
      </w:r>
      <w:r w:rsidR="00384B2A" w:rsidRPr="00384B2A">
        <w:rPr>
          <w:rFonts w:ascii="Arial Narrow" w:hAnsi="Arial Narrow" w:cs="Arial"/>
        </w:rPr>
        <w:t>godinu</w:t>
      </w:r>
    </w:p>
    <w:p w14:paraId="1F924AA7" w14:textId="37D6C841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  <w:b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4A46B731" w14:textId="44A58F0F" w:rsidR="00A6610C" w:rsidRPr="00384B2A" w:rsidRDefault="00A6610C" w:rsidP="00A6610C">
      <w:pPr>
        <w:pStyle w:val="NoSpacing"/>
        <w:numPr>
          <w:ilvl w:val="0"/>
          <w:numId w:val="37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Donijeti Odluku o pripremi i održavanju vježbe civilne zaštite za 202</w:t>
      </w:r>
      <w:r w:rsidR="00882D04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>.</w:t>
      </w:r>
    </w:p>
    <w:p w14:paraId="15EEBA6E" w14:textId="61A24D5E" w:rsidR="00A6610C" w:rsidRPr="00384B2A" w:rsidRDefault="00A6610C" w:rsidP="00A6610C">
      <w:pPr>
        <w:pStyle w:val="NoSpacing"/>
        <w:numPr>
          <w:ilvl w:val="0"/>
          <w:numId w:val="37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Nositelj izvršenja: Gradonačelnik, </w:t>
      </w:r>
      <w:r w:rsidR="00384B2A" w:rsidRPr="00384B2A">
        <w:rPr>
          <w:rFonts w:ascii="Arial Narrow" w:hAnsi="Arial Narrow" w:cs="Arial"/>
        </w:rPr>
        <w:t>Odsjek za komunalne poslove, prostorno planiranje gospodarstvo i fondove  EU</w:t>
      </w:r>
    </w:p>
    <w:p w14:paraId="0272C975" w14:textId="77777777" w:rsidR="00A6610C" w:rsidRPr="00384B2A" w:rsidRDefault="00A6610C" w:rsidP="00A6610C">
      <w:pPr>
        <w:pStyle w:val="NoSpacing"/>
        <w:numPr>
          <w:ilvl w:val="0"/>
          <w:numId w:val="37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Rok izvršenja: 30 do 90 dana prije početka vježbe</w:t>
      </w:r>
    </w:p>
    <w:p w14:paraId="08A74986" w14:textId="7FE9483D" w:rsidR="00A6610C" w:rsidRPr="00384B2A" w:rsidRDefault="00A6610C" w:rsidP="00A6610C">
      <w:pPr>
        <w:pStyle w:val="NoSpacing"/>
        <w:numPr>
          <w:ilvl w:val="0"/>
          <w:numId w:val="37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Zaključak: zadani cilj je ispunjen jer je Odluka o pripremi i provođenju vježbe civilne zaštite</w:t>
      </w:r>
    </w:p>
    <w:p w14:paraId="14BC601E" w14:textId="3EBEB345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19C01F7B" w14:textId="77777777" w:rsidR="00A6610C" w:rsidRPr="00384B2A" w:rsidRDefault="00A6610C" w:rsidP="00A6610C">
      <w:pPr>
        <w:pStyle w:val="NoSpacing"/>
        <w:numPr>
          <w:ilvl w:val="0"/>
          <w:numId w:val="3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Osigurati sredstva za financiranje i opremanje operativnih snaga sustava civilne zaštite</w:t>
      </w:r>
    </w:p>
    <w:p w14:paraId="7A846BF0" w14:textId="77777777" w:rsidR="00A6610C" w:rsidRPr="00384B2A" w:rsidRDefault="00A6610C" w:rsidP="00A6610C">
      <w:pPr>
        <w:pStyle w:val="NoSpacing"/>
        <w:numPr>
          <w:ilvl w:val="0"/>
          <w:numId w:val="3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Nositelj izvršenja: Gradsko vijeće</w:t>
      </w:r>
    </w:p>
    <w:p w14:paraId="452DCBDD" w14:textId="77777777" w:rsidR="00A6610C" w:rsidRPr="00384B2A" w:rsidRDefault="00A6610C" w:rsidP="00A6610C">
      <w:pPr>
        <w:pStyle w:val="NoSpacing"/>
        <w:numPr>
          <w:ilvl w:val="0"/>
          <w:numId w:val="3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Suradnici: Operativne snage sustava civilne zaštite</w:t>
      </w:r>
    </w:p>
    <w:p w14:paraId="08F2AE49" w14:textId="77777777" w:rsidR="00A6610C" w:rsidRPr="00384B2A" w:rsidRDefault="00A6610C" w:rsidP="00A6610C">
      <w:pPr>
        <w:pStyle w:val="NoSpacing"/>
        <w:numPr>
          <w:ilvl w:val="0"/>
          <w:numId w:val="38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Rok izvršenja: kod donošenja proračuna</w:t>
      </w:r>
    </w:p>
    <w:p w14:paraId="6114E78E" w14:textId="63984232" w:rsidR="00A6610C" w:rsidRPr="00384B2A" w:rsidRDefault="00A6610C" w:rsidP="00A6610C">
      <w:pPr>
        <w:pStyle w:val="NoSpacing"/>
        <w:numPr>
          <w:ilvl w:val="0"/>
          <w:numId w:val="38"/>
        </w:numPr>
        <w:spacing w:before="40" w:after="0" w:line="240" w:lineRule="auto"/>
        <w:ind w:left="714" w:hanging="357"/>
        <w:rPr>
          <w:rFonts w:ascii="Arial Narrow" w:hAnsi="Arial Narrow" w:cs="Arial"/>
          <w:color w:val="auto"/>
        </w:rPr>
      </w:pPr>
      <w:r w:rsidRPr="00384B2A">
        <w:rPr>
          <w:rFonts w:ascii="Arial Narrow" w:hAnsi="Arial Narrow" w:cs="Arial"/>
        </w:rPr>
        <w:t>Zaključak: zadani cilj je ispunjen jer su osigurana financijska sredstva proračunom za 202</w:t>
      </w:r>
      <w:r w:rsidR="00882D04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 xml:space="preserve">. godinu </w:t>
      </w:r>
    </w:p>
    <w:p w14:paraId="7A0425E6" w14:textId="02EC39D9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Civilne zaštite </w:t>
      </w:r>
    </w:p>
    <w:p w14:paraId="0C2ED74D" w14:textId="77777777" w:rsidR="00A6610C" w:rsidRPr="00384B2A" w:rsidRDefault="00A6610C" w:rsidP="00A6610C">
      <w:pPr>
        <w:pStyle w:val="NoSpacing"/>
        <w:numPr>
          <w:ilvl w:val="0"/>
          <w:numId w:val="39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Osigurati financijska sredstva za pozivanje, raspoređivanje, popunu, osposobljavanje, uvježbavanje, aktiviranje, mobiliziranje i djelovanje operativnih snaga sustava civilne zaštite sukladno Smjernicama za organizaciju i razvoj sustava civilne zaštite  i Godišnjem planu razvoja sustava civilne zaštite</w:t>
      </w:r>
    </w:p>
    <w:p w14:paraId="7C066A6E" w14:textId="77777777" w:rsidR="00A6610C" w:rsidRPr="00384B2A" w:rsidRDefault="00A6610C" w:rsidP="00A6610C">
      <w:pPr>
        <w:pStyle w:val="NoSpacing"/>
        <w:numPr>
          <w:ilvl w:val="0"/>
          <w:numId w:val="39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Nositelj izvršenja: Gradsko vijeće</w:t>
      </w:r>
    </w:p>
    <w:p w14:paraId="1D2DE66A" w14:textId="77777777" w:rsidR="00A6610C" w:rsidRPr="00384B2A" w:rsidRDefault="00A6610C" w:rsidP="00A6610C">
      <w:pPr>
        <w:pStyle w:val="NoSpacing"/>
        <w:numPr>
          <w:ilvl w:val="0"/>
          <w:numId w:val="39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Suradnici: Operativne snage sustava civilne zaštite</w:t>
      </w:r>
    </w:p>
    <w:p w14:paraId="04ED2C14" w14:textId="77777777" w:rsidR="00A6610C" w:rsidRPr="00384B2A" w:rsidRDefault="00A6610C" w:rsidP="00A6610C">
      <w:pPr>
        <w:pStyle w:val="NoSpacing"/>
        <w:numPr>
          <w:ilvl w:val="0"/>
          <w:numId w:val="39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Rok izvršenja: kod donošenja proračuna</w:t>
      </w:r>
    </w:p>
    <w:p w14:paraId="19C0BE41" w14:textId="50BDF6EA" w:rsidR="00A6610C" w:rsidRPr="00384B2A" w:rsidRDefault="00A6610C" w:rsidP="00A6610C">
      <w:pPr>
        <w:pStyle w:val="NoSpacing"/>
        <w:numPr>
          <w:ilvl w:val="0"/>
          <w:numId w:val="39"/>
        </w:numPr>
        <w:spacing w:before="40" w:after="0" w:line="240" w:lineRule="auto"/>
        <w:ind w:left="714" w:hanging="357"/>
        <w:rPr>
          <w:rFonts w:ascii="Arial Narrow" w:hAnsi="Arial Narrow" w:cs="Arial"/>
          <w:color w:val="auto"/>
        </w:rPr>
      </w:pPr>
      <w:r w:rsidRPr="00384B2A">
        <w:rPr>
          <w:rFonts w:ascii="Arial Narrow" w:hAnsi="Arial Narrow" w:cs="Arial"/>
        </w:rPr>
        <w:t>Zaključak: zadani cilj je ispunjen jer su osigurana financijska sredstva prilikom donošenja proračuna za 202</w:t>
      </w:r>
      <w:r w:rsidR="00882D04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 xml:space="preserve">. godinu </w:t>
      </w:r>
    </w:p>
    <w:p w14:paraId="124F85EE" w14:textId="3E51980E" w:rsidR="00A6610C" w:rsidRPr="00384B2A" w:rsidRDefault="00A6610C" w:rsidP="002B0E98">
      <w:pPr>
        <w:pStyle w:val="NoSpacing"/>
        <w:numPr>
          <w:ilvl w:val="0"/>
          <w:numId w:val="26"/>
        </w:numPr>
        <w:spacing w:before="120" w:after="0" w:line="240" w:lineRule="auto"/>
        <w:ind w:left="357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  <w:b/>
        </w:rPr>
        <w:t xml:space="preserve">Cilj postavljen Smjernicama i Godišnjim planom razvoja sustava  Civilne zaštite </w:t>
      </w:r>
    </w:p>
    <w:p w14:paraId="0FD1A56D" w14:textId="77777777" w:rsidR="00A6610C" w:rsidRPr="00384B2A" w:rsidRDefault="00A6610C" w:rsidP="00A6610C">
      <w:pPr>
        <w:pStyle w:val="NoSpacing"/>
        <w:numPr>
          <w:ilvl w:val="0"/>
          <w:numId w:val="40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Izrada Godišnje analize stanja sustava civilne zaštite i Godišnjeg plana razvoja sustava civilne zaštite s financijskim učincima za trogodišnje razdoblje</w:t>
      </w:r>
    </w:p>
    <w:p w14:paraId="78C3EF48" w14:textId="38B35036" w:rsidR="00A6610C" w:rsidRPr="00384B2A" w:rsidRDefault="00A6610C" w:rsidP="00A6610C">
      <w:pPr>
        <w:pStyle w:val="NoSpacing"/>
        <w:numPr>
          <w:ilvl w:val="0"/>
          <w:numId w:val="40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 xml:space="preserve">Nositelj izvršenja: Gradonačelnik i </w:t>
      </w:r>
      <w:r w:rsidR="00384B2A" w:rsidRPr="00384B2A">
        <w:rPr>
          <w:rFonts w:ascii="Arial Narrow" w:hAnsi="Arial Narrow" w:cs="Arial"/>
        </w:rPr>
        <w:t>Odsjek za komunalne poslove, prostorno planiranje gospodarstvo i fondove  EU</w:t>
      </w:r>
    </w:p>
    <w:p w14:paraId="0FBF8F33" w14:textId="52190C9F" w:rsidR="00A6610C" w:rsidRPr="00384B2A" w:rsidRDefault="00A6610C" w:rsidP="00A6610C">
      <w:pPr>
        <w:pStyle w:val="NoSpacing"/>
        <w:numPr>
          <w:ilvl w:val="0"/>
          <w:numId w:val="40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lastRenderedPageBreak/>
        <w:t>Suradnici: Služba civilne zaštite Dubrovnik</w:t>
      </w:r>
    </w:p>
    <w:p w14:paraId="42E55CB0" w14:textId="46C9A31E" w:rsidR="00A6610C" w:rsidRPr="00384B2A" w:rsidRDefault="00A6610C" w:rsidP="00A6610C">
      <w:pPr>
        <w:pStyle w:val="NoSpacing"/>
        <w:numPr>
          <w:ilvl w:val="0"/>
          <w:numId w:val="40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Rok izvršenja: listopad-prosinac 202</w:t>
      </w:r>
      <w:r w:rsidR="00FE3202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>. godine pri izradi proračuna za 202</w:t>
      </w:r>
      <w:r w:rsidR="00FE3202">
        <w:rPr>
          <w:rFonts w:ascii="Arial Narrow" w:hAnsi="Arial Narrow" w:cs="Arial"/>
        </w:rPr>
        <w:t>6</w:t>
      </w:r>
      <w:r w:rsidRPr="00384B2A">
        <w:rPr>
          <w:rFonts w:ascii="Arial Narrow" w:hAnsi="Arial Narrow" w:cs="Arial"/>
        </w:rPr>
        <w:t>. godinu</w:t>
      </w:r>
    </w:p>
    <w:p w14:paraId="74219883" w14:textId="1372E8B9" w:rsidR="00A6610C" w:rsidRDefault="00A6610C" w:rsidP="00A6610C">
      <w:pPr>
        <w:pStyle w:val="NoSpacing"/>
        <w:numPr>
          <w:ilvl w:val="0"/>
          <w:numId w:val="40"/>
        </w:numPr>
        <w:spacing w:before="40" w:after="0" w:line="240" w:lineRule="auto"/>
        <w:ind w:left="714" w:hanging="357"/>
        <w:rPr>
          <w:rFonts w:ascii="Arial Narrow" w:hAnsi="Arial Narrow" w:cs="Arial"/>
        </w:rPr>
      </w:pPr>
      <w:r w:rsidRPr="00384B2A">
        <w:rPr>
          <w:rFonts w:ascii="Arial Narrow" w:hAnsi="Arial Narrow" w:cs="Arial"/>
        </w:rPr>
        <w:t>Zaključak: zadani cilj je ispunjen jer su Analiza sustava civilne zaštite za 202</w:t>
      </w:r>
      <w:r w:rsidR="00FE3202">
        <w:rPr>
          <w:rFonts w:ascii="Arial Narrow" w:hAnsi="Arial Narrow" w:cs="Arial"/>
        </w:rPr>
        <w:t>5</w:t>
      </w:r>
      <w:r w:rsidRPr="00384B2A">
        <w:rPr>
          <w:rFonts w:ascii="Arial Narrow" w:hAnsi="Arial Narrow" w:cs="Arial"/>
        </w:rPr>
        <w:t>. i Godišnji plan razvoja sustava civilne zaštite s financijskim učincima za trogodišnje razdoblje izrađeni u zadanim rokovima.</w:t>
      </w:r>
    </w:p>
    <w:p w14:paraId="2E9E8C19" w14:textId="77777777" w:rsidR="00435DA4" w:rsidRDefault="00435DA4" w:rsidP="00435DA4">
      <w:pPr>
        <w:pStyle w:val="NoSpacing"/>
        <w:spacing w:before="40" w:after="0" w:line="240" w:lineRule="auto"/>
        <w:ind w:left="714"/>
        <w:rPr>
          <w:rFonts w:ascii="Arial Narrow" w:hAnsi="Arial Narrow" w:cs="Arial"/>
        </w:rPr>
      </w:pPr>
    </w:p>
    <w:p w14:paraId="2534F78C" w14:textId="73021BA6" w:rsidR="002B0E98" w:rsidRDefault="002B0E98" w:rsidP="002B0E98">
      <w:pPr>
        <w:pStyle w:val="NoSpacing"/>
        <w:numPr>
          <w:ilvl w:val="0"/>
          <w:numId w:val="24"/>
        </w:numPr>
        <w:spacing w:before="40"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ZAKLJUČAK</w:t>
      </w:r>
    </w:p>
    <w:p w14:paraId="16D87EA1" w14:textId="1D3E33C3" w:rsidR="002B0E98" w:rsidRDefault="002B0E98" w:rsidP="002B0E98">
      <w:pPr>
        <w:pStyle w:val="NoSpacing"/>
        <w:spacing w:before="40" w:after="0" w:line="240" w:lineRule="auto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>Zakonom o sustavu civilne zaštite („Narodne novine“, broj: 82/15. 118/18, 31/20, 20/21 i 114/22), uređuje se sustav i djelovanje civilne zaštite kao i obveze jedinica lokalne i područne (regionalne) samouprave u sustavu civilne zaštite. Navedenim Zakonom dana je velika</w:t>
      </w:r>
      <w:r w:rsidR="00D6008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autonomnost JLP(R)S u izvršavanju poslova i </w:t>
      </w:r>
      <w:r w:rsidR="00D6008D">
        <w:rPr>
          <w:rFonts w:ascii="Arial Narrow" w:hAnsi="Arial Narrow" w:cs="Arial"/>
        </w:rPr>
        <w:t>zadaća i sve veće obveze.</w:t>
      </w:r>
    </w:p>
    <w:p w14:paraId="02987C88" w14:textId="77777777" w:rsidR="00D6008D" w:rsidRDefault="00D6008D" w:rsidP="002B0E98">
      <w:pPr>
        <w:pStyle w:val="NoSpacing"/>
        <w:spacing w:before="40" w:after="0" w:line="240" w:lineRule="auto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Izradom planskih dokumenata iz područja civilne zaštite Grad Metković redefinirao je operativne snage sustava civilne zaštite sukladno potrebama proizašlih iz Procjena rizia od velikih nesreća. </w:t>
      </w:r>
    </w:p>
    <w:p w14:paraId="012B2760" w14:textId="77777777" w:rsidR="00D6008D" w:rsidRDefault="00D6008D" w:rsidP="002B0E98">
      <w:pPr>
        <w:pStyle w:val="NoSpacing"/>
        <w:spacing w:before="40" w:after="0" w:line="240" w:lineRule="auto"/>
        <w:ind w:left="720"/>
        <w:rPr>
          <w:rFonts w:ascii="Arial Narrow" w:hAnsi="Arial Narrow" w:cs="Arial"/>
        </w:rPr>
      </w:pPr>
    </w:p>
    <w:p w14:paraId="250BCBBB" w14:textId="113F582E" w:rsidR="00D6008D" w:rsidRPr="002B0E98" w:rsidRDefault="00D6008D" w:rsidP="002B0E98">
      <w:pPr>
        <w:pStyle w:val="NoSpacing"/>
        <w:spacing w:before="40" w:after="0" w:line="240" w:lineRule="auto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Ulaganje u operativne snage ustava civilne zaštite provodi se </w:t>
      </w:r>
      <w:r w:rsidR="00A9511F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 xml:space="preserve">ontinuirano kako u kvalitativnom tako i kvantitativnom smislu što rezultira većom spremnošću snaga sustava civilne zaštite. Analizom sustava civilne zaštite na području preventivne i na području reagiranja i rizika, koja je sastavni dio Procjene rizika od velikih nesreća Grada Metkovića, utrđena je spremnost operativnih snaga sustava civilne zaštite Grada Metkovića, koje u slučaju velike nesreće i katastrofe mogu u dovoljnoj mjeri samostalno reagirati na otklanjanju posljedica velikih nesreća i katastrofa </w:t>
      </w:r>
    </w:p>
    <w:p w14:paraId="2A6CBDFE" w14:textId="6B610A9C" w:rsidR="00061839" w:rsidRDefault="00061839" w:rsidP="00061839">
      <w:pPr>
        <w:pStyle w:val="NoSpacing"/>
      </w:pPr>
      <w:r>
        <w:rPr>
          <w:rFonts w:ascii="Arial Narrow" w:hAnsi="Arial Narrow"/>
        </w:rPr>
        <w:t xml:space="preserve">                                              </w:t>
      </w:r>
    </w:p>
    <w:p w14:paraId="37629BB0" w14:textId="77777777" w:rsidR="00061839" w:rsidRDefault="00061839" w:rsidP="00061839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5CFB8361" w14:textId="77777777" w:rsidR="00061839" w:rsidRDefault="00061839" w:rsidP="0006183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PREDSJEDNIK</w:t>
      </w:r>
    </w:p>
    <w:p w14:paraId="723EEF85" w14:textId="704615BE" w:rsidR="00435DA4" w:rsidRDefault="00435DA4" w:rsidP="0006183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Ivan Puljić, mag. ing. el.</w:t>
      </w:r>
    </w:p>
    <w:p w14:paraId="4FC730FF" w14:textId="77777777" w:rsidR="00435DA4" w:rsidRDefault="00435DA4" w:rsidP="00061839">
      <w:pPr>
        <w:rPr>
          <w:rFonts w:ascii="Arial Narrow" w:hAnsi="Arial Narrow"/>
        </w:rPr>
      </w:pPr>
    </w:p>
    <w:p w14:paraId="37EC1547" w14:textId="77777777" w:rsidR="00061839" w:rsidRDefault="00061839" w:rsidP="00061839">
      <w:pPr>
        <w:rPr>
          <w:rFonts w:ascii="Arial Narrow" w:hAnsi="Arial Narrow"/>
          <w:sz w:val="24"/>
          <w:szCs w:val="24"/>
        </w:rPr>
      </w:pPr>
    </w:p>
    <w:p w14:paraId="76F913FD" w14:textId="3A56AEEA" w:rsidR="00061839" w:rsidRDefault="00061839" w:rsidP="0006183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.</w:t>
      </w:r>
    </w:p>
    <w:p w14:paraId="33007239" w14:textId="4C80D0E3" w:rsidR="00A6610C" w:rsidRDefault="00A6610C" w:rsidP="00A6610C">
      <w:pPr>
        <w:pStyle w:val="NoSpacing"/>
        <w:spacing w:before="40" w:after="0" w:line="240" w:lineRule="auto"/>
        <w:rPr>
          <w:rFonts w:ascii="Arial" w:hAnsi="Arial" w:cs="Arial"/>
          <w:sz w:val="22"/>
          <w:szCs w:val="22"/>
        </w:rPr>
      </w:pPr>
    </w:p>
    <w:p w14:paraId="0B6B0C3C" w14:textId="77777777" w:rsidR="00A6610C" w:rsidRPr="00D7064F" w:rsidRDefault="00A6610C" w:rsidP="00A6610C">
      <w:pPr>
        <w:pStyle w:val="NoSpacing"/>
        <w:spacing w:before="40" w:after="0" w:line="240" w:lineRule="auto"/>
        <w:rPr>
          <w:rFonts w:ascii="Arial" w:hAnsi="Arial" w:cs="Arial"/>
          <w:sz w:val="22"/>
          <w:szCs w:val="22"/>
        </w:rPr>
      </w:pPr>
    </w:p>
    <w:sectPr w:rsidR="00A6610C" w:rsidRPr="00D7064F" w:rsidSect="00A6610C">
      <w:pgSz w:w="11900" w:h="16840"/>
      <w:pgMar w:top="1247" w:right="1021" w:bottom="454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E367" w14:textId="77777777" w:rsidR="007C4FB9" w:rsidRDefault="007C4FB9">
      <w:pPr>
        <w:spacing w:after="0" w:line="240" w:lineRule="auto"/>
      </w:pPr>
      <w:r>
        <w:separator/>
      </w:r>
    </w:p>
  </w:endnote>
  <w:endnote w:type="continuationSeparator" w:id="0">
    <w:p w14:paraId="71A35DAE" w14:textId="77777777" w:rsidR="007C4FB9" w:rsidRDefault="007C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91F6" w14:textId="77777777" w:rsidR="007C4FB9" w:rsidRDefault="007C4FB9">
      <w:pPr>
        <w:spacing w:after="0" w:line="240" w:lineRule="auto"/>
      </w:pPr>
      <w:r>
        <w:separator/>
      </w:r>
    </w:p>
  </w:footnote>
  <w:footnote w:type="continuationSeparator" w:id="0">
    <w:p w14:paraId="68B7478D" w14:textId="77777777" w:rsidR="007C4FB9" w:rsidRDefault="007C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B5B55DD"/>
    <w:multiLevelType w:val="hybridMultilevel"/>
    <w:tmpl w:val="A1B2CB64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79510C"/>
    <w:multiLevelType w:val="hybridMultilevel"/>
    <w:tmpl w:val="E62A8DB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675"/>
    <w:multiLevelType w:val="hybridMultilevel"/>
    <w:tmpl w:val="86969A20"/>
    <w:lvl w:ilvl="0" w:tplc="5E7E92FC">
      <w:start w:val="3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5B34"/>
    <w:multiLevelType w:val="hybridMultilevel"/>
    <w:tmpl w:val="45C4C268"/>
    <w:lvl w:ilvl="0" w:tplc="196EDE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22BB"/>
    <w:multiLevelType w:val="hybridMultilevel"/>
    <w:tmpl w:val="4D483612"/>
    <w:lvl w:ilvl="0" w:tplc="5E7E92FC">
      <w:start w:val="3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F05"/>
    <w:multiLevelType w:val="hybridMultilevel"/>
    <w:tmpl w:val="4F109D26"/>
    <w:lvl w:ilvl="0" w:tplc="1E0882C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CA2"/>
    <w:multiLevelType w:val="hybridMultilevel"/>
    <w:tmpl w:val="FFFFFFFF"/>
    <w:styleLink w:val="Importiranistil1"/>
    <w:lvl w:ilvl="0" w:tplc="39DE560C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A1302">
      <w:start w:val="1"/>
      <w:numFmt w:val="decimal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20DC0">
      <w:start w:val="1"/>
      <w:numFmt w:val="decimal"/>
      <w:lvlText w:val="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45D56">
      <w:start w:val="1"/>
      <w:numFmt w:val="decimal"/>
      <w:lvlText w:val="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36F0AC">
      <w:start w:val="1"/>
      <w:numFmt w:val="decimal"/>
      <w:lvlText w:val="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6BC24">
      <w:start w:val="1"/>
      <w:numFmt w:val="decimal"/>
      <w:lvlText w:val="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EE270">
      <w:start w:val="1"/>
      <w:numFmt w:val="decimal"/>
      <w:lvlText w:val="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04B748">
      <w:start w:val="1"/>
      <w:numFmt w:val="decimal"/>
      <w:lvlText w:val="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8C44C">
      <w:start w:val="1"/>
      <w:numFmt w:val="decimal"/>
      <w:lvlText w:val="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985B0C"/>
    <w:multiLevelType w:val="hybridMultilevel"/>
    <w:tmpl w:val="775CA762"/>
    <w:lvl w:ilvl="0" w:tplc="4BC40404">
      <w:start w:val="3"/>
      <w:numFmt w:val="bullet"/>
      <w:lvlText w:val="-"/>
      <w:lvlJc w:val="left"/>
      <w:pPr>
        <w:ind w:left="720" w:hanging="360"/>
      </w:pPr>
      <w:rPr>
        <w:rFonts w:ascii="Helvetica" w:eastAsia="Helvetica Neue" w:hAnsi="Helvetica" w:cs="Helvetica Neu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83008"/>
    <w:multiLevelType w:val="hybridMultilevel"/>
    <w:tmpl w:val="39A82A74"/>
    <w:lvl w:ilvl="0" w:tplc="1282890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2A92"/>
    <w:multiLevelType w:val="hybridMultilevel"/>
    <w:tmpl w:val="86F8464E"/>
    <w:lvl w:ilvl="0" w:tplc="13981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B5C8A"/>
    <w:multiLevelType w:val="hybridMultilevel"/>
    <w:tmpl w:val="FFFFFFFF"/>
    <w:styleLink w:val="Importiranistil2"/>
    <w:lvl w:ilvl="0" w:tplc="DB7A89FA">
      <w:start w:val="1"/>
      <w:numFmt w:val="decimal"/>
      <w:lvlText w:val="%1."/>
      <w:lvlJc w:val="left"/>
      <w:pPr>
        <w:ind w:left="72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8AFB7A">
      <w:start w:val="1"/>
      <w:numFmt w:val="lowerLetter"/>
      <w:lvlText w:val="%2."/>
      <w:lvlJc w:val="left"/>
      <w:pPr>
        <w:ind w:left="14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407BF6">
      <w:start w:val="1"/>
      <w:numFmt w:val="lowerRoman"/>
      <w:lvlText w:val="%3."/>
      <w:lvlJc w:val="left"/>
      <w:pPr>
        <w:ind w:left="216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64D70">
      <w:start w:val="1"/>
      <w:numFmt w:val="decimal"/>
      <w:lvlText w:val="%4."/>
      <w:lvlJc w:val="left"/>
      <w:pPr>
        <w:ind w:left="288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5C9920">
      <w:start w:val="1"/>
      <w:numFmt w:val="lowerLetter"/>
      <w:lvlText w:val="%5."/>
      <w:lvlJc w:val="left"/>
      <w:pPr>
        <w:ind w:left="360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4D308">
      <w:start w:val="1"/>
      <w:numFmt w:val="lowerRoman"/>
      <w:lvlText w:val="%6."/>
      <w:lvlJc w:val="left"/>
      <w:pPr>
        <w:ind w:left="432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87BE2">
      <w:start w:val="1"/>
      <w:numFmt w:val="decimal"/>
      <w:lvlText w:val="%7."/>
      <w:lvlJc w:val="left"/>
      <w:pPr>
        <w:ind w:left="504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84B48">
      <w:start w:val="1"/>
      <w:numFmt w:val="lowerLetter"/>
      <w:lvlText w:val="%8."/>
      <w:lvlJc w:val="left"/>
      <w:pPr>
        <w:ind w:left="5766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4A9552">
      <w:start w:val="1"/>
      <w:numFmt w:val="lowerRoman"/>
      <w:lvlText w:val="%9."/>
      <w:lvlJc w:val="left"/>
      <w:pPr>
        <w:ind w:left="6486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E30A66"/>
    <w:multiLevelType w:val="hybridMultilevel"/>
    <w:tmpl w:val="1618F5C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F09C8"/>
    <w:multiLevelType w:val="hybridMultilevel"/>
    <w:tmpl w:val="E13A1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308B9"/>
    <w:multiLevelType w:val="hybridMultilevel"/>
    <w:tmpl w:val="C38C71E8"/>
    <w:lvl w:ilvl="0" w:tplc="4E163636">
      <w:start w:val="3"/>
      <w:numFmt w:val="bullet"/>
      <w:lvlText w:val="-"/>
      <w:lvlJc w:val="left"/>
      <w:pPr>
        <w:ind w:left="1077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0E878DB"/>
    <w:multiLevelType w:val="hybridMultilevel"/>
    <w:tmpl w:val="7AF476A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6EED"/>
    <w:multiLevelType w:val="hybridMultilevel"/>
    <w:tmpl w:val="93384CD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D1780"/>
    <w:multiLevelType w:val="hybridMultilevel"/>
    <w:tmpl w:val="5E7C560E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2693C"/>
    <w:multiLevelType w:val="hybridMultilevel"/>
    <w:tmpl w:val="FFFFFFFF"/>
    <w:numStyleLink w:val="Importiranistil2"/>
  </w:abstractNum>
  <w:abstractNum w:abstractNumId="19" w15:restartNumberingAfterBreak="0">
    <w:nsid w:val="400A0D7B"/>
    <w:multiLevelType w:val="hybridMultilevel"/>
    <w:tmpl w:val="D9EA7B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2337"/>
    <w:multiLevelType w:val="hybridMultilevel"/>
    <w:tmpl w:val="0B66B9CA"/>
    <w:lvl w:ilvl="0" w:tplc="16E474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33F85"/>
    <w:multiLevelType w:val="hybridMultilevel"/>
    <w:tmpl w:val="B13858E2"/>
    <w:lvl w:ilvl="0" w:tplc="5E7E92FC">
      <w:start w:val="5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F6253"/>
    <w:multiLevelType w:val="hybridMultilevel"/>
    <w:tmpl w:val="A5B21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1267E"/>
    <w:multiLevelType w:val="hybridMultilevel"/>
    <w:tmpl w:val="CA64E0F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E5159"/>
    <w:multiLevelType w:val="hybridMultilevel"/>
    <w:tmpl w:val="26C0F6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6648"/>
    <w:multiLevelType w:val="hybridMultilevel"/>
    <w:tmpl w:val="4CBC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B7D8B"/>
    <w:multiLevelType w:val="hybridMultilevel"/>
    <w:tmpl w:val="FCE0C5F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D4DBF"/>
    <w:multiLevelType w:val="hybridMultilevel"/>
    <w:tmpl w:val="986CF0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C29E7"/>
    <w:multiLevelType w:val="hybridMultilevel"/>
    <w:tmpl w:val="8A7C3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B761F"/>
    <w:multiLevelType w:val="hybridMultilevel"/>
    <w:tmpl w:val="84CCFD24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54F82"/>
    <w:multiLevelType w:val="hybridMultilevel"/>
    <w:tmpl w:val="D9067E8A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525B"/>
    <w:multiLevelType w:val="hybridMultilevel"/>
    <w:tmpl w:val="727A3FB6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44FE"/>
    <w:multiLevelType w:val="hybridMultilevel"/>
    <w:tmpl w:val="0988294A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751B2"/>
    <w:multiLevelType w:val="hybridMultilevel"/>
    <w:tmpl w:val="FFFFFFFF"/>
    <w:numStyleLink w:val="Importiranistil1"/>
  </w:abstractNum>
  <w:abstractNum w:abstractNumId="34" w15:restartNumberingAfterBreak="0">
    <w:nsid w:val="68880242"/>
    <w:multiLevelType w:val="hybridMultilevel"/>
    <w:tmpl w:val="39F6F1AC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2EF8"/>
    <w:multiLevelType w:val="multilevel"/>
    <w:tmpl w:val="6A602EF8"/>
    <w:lvl w:ilvl="0">
      <w:numFmt w:val="bullet"/>
      <w:lvlText w:val="-"/>
      <w:lvlJc w:val="left"/>
      <w:pPr>
        <w:ind w:left="53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6" w15:restartNumberingAfterBreak="0">
    <w:nsid w:val="73816190"/>
    <w:multiLevelType w:val="hybridMultilevel"/>
    <w:tmpl w:val="339AF0F6"/>
    <w:lvl w:ilvl="0" w:tplc="5E7E92FC">
      <w:start w:val="3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05AD7"/>
    <w:multiLevelType w:val="hybridMultilevel"/>
    <w:tmpl w:val="831A1E2A"/>
    <w:lvl w:ilvl="0" w:tplc="5E7E92FC">
      <w:start w:val="3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E7BA4"/>
    <w:multiLevelType w:val="hybridMultilevel"/>
    <w:tmpl w:val="1D6894C0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9DB"/>
    <w:multiLevelType w:val="hybridMultilevel"/>
    <w:tmpl w:val="9E6AB222"/>
    <w:lvl w:ilvl="0" w:tplc="4E163636">
      <w:start w:val="3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53727">
    <w:abstractNumId w:val="7"/>
  </w:num>
  <w:num w:numId="2" w16cid:durableId="410658761">
    <w:abstractNumId w:val="33"/>
  </w:num>
  <w:num w:numId="3" w16cid:durableId="1409575804">
    <w:abstractNumId w:val="33"/>
    <w:lvlOverride w:ilvl="0">
      <w:startOverride w:val="1"/>
    </w:lvlOverride>
  </w:num>
  <w:num w:numId="4" w16cid:durableId="1990203925">
    <w:abstractNumId w:val="11"/>
  </w:num>
  <w:num w:numId="5" w16cid:durableId="1704280971">
    <w:abstractNumId w:val="18"/>
  </w:num>
  <w:num w:numId="6" w16cid:durableId="584144061">
    <w:abstractNumId w:val="8"/>
  </w:num>
  <w:num w:numId="7" w16cid:durableId="434255959">
    <w:abstractNumId w:val="34"/>
  </w:num>
  <w:num w:numId="8" w16cid:durableId="1567060801">
    <w:abstractNumId w:val="36"/>
  </w:num>
  <w:num w:numId="9" w16cid:durableId="493882880">
    <w:abstractNumId w:val="5"/>
  </w:num>
  <w:num w:numId="10" w16cid:durableId="599875135">
    <w:abstractNumId w:val="13"/>
  </w:num>
  <w:num w:numId="11" w16cid:durableId="654990875">
    <w:abstractNumId w:val="19"/>
  </w:num>
  <w:num w:numId="12" w16cid:durableId="1216772160">
    <w:abstractNumId w:val="27"/>
  </w:num>
  <w:num w:numId="13" w16cid:durableId="208341541">
    <w:abstractNumId w:val="37"/>
  </w:num>
  <w:num w:numId="14" w16cid:durableId="1883706665">
    <w:abstractNumId w:val="21"/>
  </w:num>
  <w:num w:numId="15" w16cid:durableId="307365402">
    <w:abstractNumId w:val="3"/>
  </w:num>
  <w:num w:numId="16" w16cid:durableId="1214122248">
    <w:abstractNumId w:val="24"/>
  </w:num>
  <w:num w:numId="17" w16cid:durableId="2020347786">
    <w:abstractNumId w:val="10"/>
  </w:num>
  <w:num w:numId="18" w16cid:durableId="960913098">
    <w:abstractNumId w:val="0"/>
    <w:lvlOverride w:ilvl="0">
      <w:startOverride w:val="1"/>
    </w:lvlOverride>
  </w:num>
  <w:num w:numId="19" w16cid:durableId="1593465937">
    <w:abstractNumId w:val="22"/>
  </w:num>
  <w:num w:numId="20" w16cid:durableId="1980766575">
    <w:abstractNumId w:val="35"/>
  </w:num>
  <w:num w:numId="21" w16cid:durableId="1565751896">
    <w:abstractNumId w:val="29"/>
  </w:num>
  <w:num w:numId="22" w16cid:durableId="599214477">
    <w:abstractNumId w:val="28"/>
  </w:num>
  <w:num w:numId="23" w16cid:durableId="316571130">
    <w:abstractNumId w:val="25"/>
  </w:num>
  <w:num w:numId="24" w16cid:durableId="465240209">
    <w:abstractNumId w:val="4"/>
  </w:num>
  <w:num w:numId="25" w16cid:durableId="1657492919">
    <w:abstractNumId w:val="26"/>
  </w:num>
  <w:num w:numId="26" w16cid:durableId="354961438">
    <w:abstractNumId w:val="20"/>
  </w:num>
  <w:num w:numId="27" w16cid:durableId="1013260956">
    <w:abstractNumId w:val="2"/>
  </w:num>
  <w:num w:numId="28" w16cid:durableId="116721031">
    <w:abstractNumId w:val="12"/>
  </w:num>
  <w:num w:numId="29" w16cid:durableId="916137187">
    <w:abstractNumId w:val="38"/>
  </w:num>
  <w:num w:numId="30" w16cid:durableId="1874033538">
    <w:abstractNumId w:val="9"/>
  </w:num>
  <w:num w:numId="31" w16cid:durableId="1813250286">
    <w:abstractNumId w:val="14"/>
  </w:num>
  <w:num w:numId="32" w16cid:durableId="530535815">
    <w:abstractNumId w:val="39"/>
  </w:num>
  <w:num w:numId="33" w16cid:durableId="401567540">
    <w:abstractNumId w:val="32"/>
  </w:num>
  <w:num w:numId="34" w16cid:durableId="848375899">
    <w:abstractNumId w:val="1"/>
  </w:num>
  <w:num w:numId="35" w16cid:durableId="571350565">
    <w:abstractNumId w:val="31"/>
  </w:num>
  <w:num w:numId="36" w16cid:durableId="983579107">
    <w:abstractNumId w:val="30"/>
  </w:num>
  <w:num w:numId="37" w16cid:durableId="550114895">
    <w:abstractNumId w:val="16"/>
  </w:num>
  <w:num w:numId="38" w16cid:durableId="1659189840">
    <w:abstractNumId w:val="17"/>
  </w:num>
  <w:num w:numId="39" w16cid:durableId="1169055124">
    <w:abstractNumId w:val="23"/>
  </w:num>
  <w:num w:numId="40" w16cid:durableId="837230747">
    <w:abstractNumId w:val="15"/>
  </w:num>
  <w:num w:numId="41" w16cid:durableId="1640529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CE"/>
    <w:rsid w:val="000161B9"/>
    <w:rsid w:val="00061839"/>
    <w:rsid w:val="000D7E67"/>
    <w:rsid w:val="000F379B"/>
    <w:rsid w:val="00132888"/>
    <w:rsid w:val="00146649"/>
    <w:rsid w:val="001579A4"/>
    <w:rsid w:val="00166810"/>
    <w:rsid w:val="001A5811"/>
    <w:rsid w:val="00226901"/>
    <w:rsid w:val="00230104"/>
    <w:rsid w:val="00257B90"/>
    <w:rsid w:val="0027000A"/>
    <w:rsid w:val="002B0E98"/>
    <w:rsid w:val="002D7224"/>
    <w:rsid w:val="002E02F8"/>
    <w:rsid w:val="002F7BEC"/>
    <w:rsid w:val="00301F12"/>
    <w:rsid w:val="0031142F"/>
    <w:rsid w:val="00312970"/>
    <w:rsid w:val="00333CFD"/>
    <w:rsid w:val="00345B57"/>
    <w:rsid w:val="003551E2"/>
    <w:rsid w:val="00384B2A"/>
    <w:rsid w:val="00402355"/>
    <w:rsid w:val="00412DFB"/>
    <w:rsid w:val="00415225"/>
    <w:rsid w:val="00435DA4"/>
    <w:rsid w:val="00514883"/>
    <w:rsid w:val="00515375"/>
    <w:rsid w:val="00517064"/>
    <w:rsid w:val="0052148C"/>
    <w:rsid w:val="005460DA"/>
    <w:rsid w:val="00551685"/>
    <w:rsid w:val="00574E48"/>
    <w:rsid w:val="005A1B55"/>
    <w:rsid w:val="005A21AA"/>
    <w:rsid w:val="005B5455"/>
    <w:rsid w:val="005C43EC"/>
    <w:rsid w:val="005C69AF"/>
    <w:rsid w:val="0064507B"/>
    <w:rsid w:val="006629C4"/>
    <w:rsid w:val="0067510B"/>
    <w:rsid w:val="00675C6D"/>
    <w:rsid w:val="00691BE1"/>
    <w:rsid w:val="006945A6"/>
    <w:rsid w:val="00695BB3"/>
    <w:rsid w:val="006A07FE"/>
    <w:rsid w:val="006C161F"/>
    <w:rsid w:val="006E7D3B"/>
    <w:rsid w:val="00706AC0"/>
    <w:rsid w:val="00765E4D"/>
    <w:rsid w:val="00781138"/>
    <w:rsid w:val="007A5018"/>
    <w:rsid w:val="007C4FB9"/>
    <w:rsid w:val="00855FB7"/>
    <w:rsid w:val="008579D5"/>
    <w:rsid w:val="0086190D"/>
    <w:rsid w:val="0087716A"/>
    <w:rsid w:val="00882D04"/>
    <w:rsid w:val="008A1C1F"/>
    <w:rsid w:val="008B3167"/>
    <w:rsid w:val="008C56E4"/>
    <w:rsid w:val="00911D45"/>
    <w:rsid w:val="00923343"/>
    <w:rsid w:val="00991F27"/>
    <w:rsid w:val="009F12C3"/>
    <w:rsid w:val="00A06D2B"/>
    <w:rsid w:val="00A36933"/>
    <w:rsid w:val="00A535D2"/>
    <w:rsid w:val="00A6610C"/>
    <w:rsid w:val="00A9511F"/>
    <w:rsid w:val="00AC12DA"/>
    <w:rsid w:val="00AC3891"/>
    <w:rsid w:val="00AC5FAF"/>
    <w:rsid w:val="00AF0FCA"/>
    <w:rsid w:val="00B35E0B"/>
    <w:rsid w:val="00B43457"/>
    <w:rsid w:val="00B5738D"/>
    <w:rsid w:val="00B923D2"/>
    <w:rsid w:val="00BA6596"/>
    <w:rsid w:val="00BD2CEC"/>
    <w:rsid w:val="00C738B3"/>
    <w:rsid w:val="00C824AE"/>
    <w:rsid w:val="00CA0ED4"/>
    <w:rsid w:val="00CA4188"/>
    <w:rsid w:val="00CA49EB"/>
    <w:rsid w:val="00CB1919"/>
    <w:rsid w:val="00CB39AC"/>
    <w:rsid w:val="00CE4839"/>
    <w:rsid w:val="00D6008D"/>
    <w:rsid w:val="00D904FC"/>
    <w:rsid w:val="00DA4459"/>
    <w:rsid w:val="00E71001"/>
    <w:rsid w:val="00EC52B1"/>
    <w:rsid w:val="00EE1368"/>
    <w:rsid w:val="00EF3F32"/>
    <w:rsid w:val="00F00539"/>
    <w:rsid w:val="00F0380B"/>
    <w:rsid w:val="00F117CE"/>
    <w:rsid w:val="00F45729"/>
    <w:rsid w:val="00F673BC"/>
    <w:rsid w:val="00FA175D"/>
    <w:rsid w:val="00FA2BF3"/>
    <w:rsid w:val="00FA5615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C146"/>
  <w15:docId w15:val="{1E7CD4EC-0DB2-6049-ADD8-1EE8CD14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Tijelo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ranistil1">
    <w:name w:val="Importirani stil 1"/>
    <w:pPr>
      <w:numPr>
        <w:numId w:val="1"/>
      </w:numPr>
    </w:pPr>
  </w:style>
  <w:style w:type="character" w:customStyle="1" w:styleId="Bez1">
    <w:name w:val="Bez 1"/>
    <w:rPr>
      <w:rFonts w:ascii="Arial" w:eastAsia="Arial Unicode MS" w:hAnsi="Arial" w:cs="Arial Unicode MS"/>
      <w:b w:val="0"/>
      <w:bCs w:val="0"/>
      <w:i w:val="0"/>
      <w:iCs w:val="0"/>
    </w:rPr>
  </w:style>
  <w:style w:type="paragraph" w:styleId="NoSpacing">
    <w:name w:val="No Spacing"/>
    <w:qFormat/>
    <w:rsid w:val="00312970"/>
    <w:pPr>
      <w:spacing w:after="40" w:line="259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iranistil2">
    <w:name w:val="Importirani stil 2"/>
    <w:pPr>
      <w:numPr>
        <w:numId w:val="4"/>
      </w:numPr>
    </w:pPr>
  </w:style>
  <w:style w:type="paragraph" w:customStyle="1" w:styleId="Standardno">
    <w:name w:val="Standardn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8B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B923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39"/>
    <w:rsid w:val="006E7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B35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rial" w:eastAsiaTheme="minorEastAsia" w:hAnsi="Arial" w:cs="Arial"/>
      <w:b/>
      <w:bCs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35E0B"/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paragraph" w:styleId="NormalWeb">
    <w:name w:val="Normal (Web)"/>
    <w:uiPriority w:val="99"/>
    <w:semiHidden/>
    <w:unhideWhenUsed/>
    <w:qFormat/>
    <w:rsid w:val="00B35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/>
    </w:pPr>
    <w:rPr>
      <w:rFonts w:eastAsia="SimSun"/>
      <w:sz w:val="24"/>
      <w:szCs w:val="24"/>
      <w:bdr w:val="none" w:sz="0" w:space="0" w:color="auto"/>
      <w:lang w:val="en-US" w:eastAsia="zh-CN"/>
    </w:rPr>
  </w:style>
  <w:style w:type="paragraph" w:customStyle="1" w:styleId="Default">
    <w:name w:val="Default"/>
    <w:qFormat/>
    <w:rsid w:val="00B35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2D7224"/>
    <w:pPr>
      <w:ind w:left="720"/>
      <w:contextualSpacing/>
    </w:pPr>
  </w:style>
  <w:style w:type="table" w:customStyle="1" w:styleId="TableGrid0">
    <w:name w:val="TableGrid"/>
    <w:rsid w:val="00333C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0C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B53F-35B0-45E2-9527-7C046645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Đurić Dragana</dc:creator>
  <cp:lastModifiedBy>Sanda Tomić</cp:lastModifiedBy>
  <cp:revision>9</cp:revision>
  <cp:lastPrinted>2025-11-12T12:23:00Z</cp:lastPrinted>
  <dcterms:created xsi:type="dcterms:W3CDTF">2025-11-12T12:25:00Z</dcterms:created>
  <dcterms:modified xsi:type="dcterms:W3CDTF">2025-11-13T08:41:00Z</dcterms:modified>
</cp:coreProperties>
</file>