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234E32" w14:paraId="4A57BEC6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224F907" w14:textId="77777777" w:rsidR="00234E32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F722DE7" w14:textId="77777777" w:rsidR="00234E32" w:rsidRDefault="00000000">
            <w:pPr>
              <w:spacing w:after="0" w:line="240" w:lineRule="auto"/>
            </w:pPr>
            <w:r>
              <w:t>47869</w:t>
            </w:r>
          </w:p>
        </w:tc>
      </w:tr>
      <w:tr w:rsidR="00234E32" w14:paraId="7556AEB9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33E9330" w14:textId="77777777" w:rsidR="00234E32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2A16970" w14:textId="77777777" w:rsidR="00234E32" w:rsidRDefault="00000000">
            <w:pPr>
              <w:spacing w:after="0" w:line="240" w:lineRule="auto"/>
            </w:pPr>
            <w:r>
              <w:t>PRIRODOSLOVNI MUZEJ METKOVIĆ</w:t>
            </w:r>
          </w:p>
        </w:tc>
      </w:tr>
      <w:tr w:rsidR="00234E32" w14:paraId="715CC5FD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979E286" w14:textId="77777777" w:rsidR="00234E32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3F3F722" w14:textId="77777777" w:rsidR="00234E32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0F2477D2" w14:textId="77777777" w:rsidR="00234E32" w:rsidRDefault="00000000">
      <w:r>
        <w:br/>
      </w:r>
    </w:p>
    <w:p w14:paraId="05155EFA" w14:textId="77777777" w:rsidR="00234E32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FE94C54" w14:textId="77777777" w:rsidR="00234E32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421EC22" w14:textId="77777777" w:rsidR="00234E32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346CC857" w14:textId="77777777" w:rsidR="00234E32" w:rsidRDefault="00234E32"/>
    <w:p w14:paraId="4C4E9256" w14:textId="77777777" w:rsidR="00234E32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D50DA2F" w14:textId="77777777" w:rsidR="00234E32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4E32" w14:paraId="03837F8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CF4153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09D78F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9F4A96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FD3AD3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C6A4CA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ACC80D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4E32" w14:paraId="5BA1CBF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BF371A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B1C5F9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04C004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473C23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91.921,47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DAC6A8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109.742,35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0400DC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119,4</w:t>
            </w:r>
          </w:p>
        </w:tc>
      </w:tr>
      <w:tr w:rsidR="00234E32" w14:paraId="56BD6C3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1BA178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0E5C65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FB8CCC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553C7B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86.611,78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FE3ABC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103.058,66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202878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119,0</w:t>
            </w:r>
          </w:p>
        </w:tc>
      </w:tr>
      <w:tr w:rsidR="00234E32" w14:paraId="2C2A7A9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EC8385" w14:textId="77777777" w:rsidR="00234E32" w:rsidRDefault="00234E3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7E587C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157EB7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AAFB17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5.309,69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6F5535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6.683,69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24A068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125,9</w:t>
            </w:r>
          </w:p>
        </w:tc>
      </w:tr>
      <w:tr w:rsidR="00234E32" w14:paraId="7E0B370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ACDCC5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9E7870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7F38BB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B021D2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0E3E7F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80535F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34E32" w14:paraId="360B647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4C023C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FE6BDF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7D2D11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36C41D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4.221,95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0E4555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11.610,52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869B95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275,0</w:t>
            </w:r>
          </w:p>
        </w:tc>
      </w:tr>
      <w:tr w:rsidR="00234E32" w14:paraId="37FA12D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1A120D" w14:textId="77777777" w:rsidR="00234E32" w:rsidRDefault="00234E3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338158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F5FA4A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8FC352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4.221,95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4503D9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11.610,52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B15442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275,0</w:t>
            </w:r>
          </w:p>
        </w:tc>
      </w:tr>
      <w:tr w:rsidR="00234E32" w14:paraId="35E2A2D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B171B0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632D87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D65D8C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CFA4F8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F88127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7FA4D0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34E32" w14:paraId="5714A82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8E05CB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8127F8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E72C29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95FD49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228B93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5146C4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34E32" w14:paraId="0C99682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8440BA" w14:textId="77777777" w:rsidR="00234E32" w:rsidRDefault="00234E3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B407DF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9EC9DC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B2BA36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9E99C9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7E8AA3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34E32" w14:paraId="04222A0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3D914F" w14:textId="77777777" w:rsidR="00234E32" w:rsidRDefault="00234E3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FC682D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357685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107CA5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8AA5DA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4.926,83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0962DA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2DB3FB15" w14:textId="77777777" w:rsidR="00234E32" w:rsidRDefault="00234E32">
      <w:pPr>
        <w:spacing w:after="0"/>
      </w:pPr>
    </w:p>
    <w:p w14:paraId="6CB41D9B" w14:textId="77777777" w:rsidR="00234E32" w:rsidRDefault="00000000">
      <w:r>
        <w:t>Manjak prihoda od poslovanja u tekućem razdoblju rezultat je obveze knjiženja plaće za prosinac 2025. koja dospijeva u siječnju 2026. Manjak od nefinancijske imovine u iznosu od 11.610,52 €  odnosi se na nabavu uredske opreme i namještaja u iznosu od 6.911,62 €, arhivskih kutija za muzejsku građu u iznosu od 3.357,56 €, te ladičara za eksponate u iznosu od 1.341,34, a nisu ostvareni prihodi od prodaje nefinancijske imovine.</w:t>
      </w:r>
    </w:p>
    <w:p w14:paraId="54E0C05D" w14:textId="77777777" w:rsidR="00234E32" w:rsidRDefault="00000000">
      <w:r>
        <w:lastRenderedPageBreak/>
        <w:br/>
      </w:r>
    </w:p>
    <w:p w14:paraId="4D408FC5" w14:textId="77777777" w:rsidR="00234E32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4E32" w14:paraId="15B93B3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D84631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09A689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469C5A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E90694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AE4C76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B8058A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4E32" w14:paraId="3C5CE07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21ED78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A006C8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311FF6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A42392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11.646,90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F54D9E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9.385,50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AF5502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80,6</w:t>
            </w:r>
          </w:p>
        </w:tc>
      </w:tr>
    </w:tbl>
    <w:p w14:paraId="521BB1DC" w14:textId="77777777" w:rsidR="00234E32" w:rsidRDefault="00234E32">
      <w:pPr>
        <w:spacing w:after="0"/>
      </w:pPr>
    </w:p>
    <w:p w14:paraId="0B831819" w14:textId="77777777" w:rsidR="00234E32" w:rsidRDefault="00000000">
      <w:r>
        <w:t>Broj posjeta Muzeju je manji u odnosu na prethodnu godinu u istom obračunskom razdoblju.</w:t>
      </w:r>
    </w:p>
    <w:p w14:paraId="3F401C06" w14:textId="77777777" w:rsidR="00234E32" w:rsidRDefault="00234E32"/>
    <w:p w14:paraId="197FDAB7" w14:textId="77777777" w:rsidR="00234E32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4E32" w14:paraId="02EB5BC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F64B5C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B6010E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5360DD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B7AB9D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3FA21E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3B2AF3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4E32" w14:paraId="6BEF109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2CE7A4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BF4C35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DB5EA1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CA0401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80.274,57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087913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100.356,85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199828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125,0</w:t>
            </w:r>
          </w:p>
        </w:tc>
      </w:tr>
    </w:tbl>
    <w:p w14:paraId="4D5C7DCC" w14:textId="77777777" w:rsidR="00234E32" w:rsidRDefault="00234E32">
      <w:pPr>
        <w:spacing w:after="0"/>
      </w:pPr>
    </w:p>
    <w:p w14:paraId="7052C835" w14:textId="77777777" w:rsidR="00234E32" w:rsidRDefault="00000000">
      <w:r>
        <w:t>Povećanje stavke uslijed donošenja Odluke o usklađenju bruto osnovice proračunskih korisnika Grada Metković, a koja se financira iz nadležnog proračuna.</w:t>
      </w:r>
    </w:p>
    <w:p w14:paraId="32D795F0" w14:textId="77777777" w:rsidR="00234E32" w:rsidRDefault="00000000">
      <w:r>
        <w:t>Stavka je rasla i uslijed financiranja zahtjeva za materijalnim rashodima.</w:t>
      </w:r>
    </w:p>
    <w:p w14:paraId="139FD542" w14:textId="77777777" w:rsidR="00234E32" w:rsidRDefault="00000000">
      <w:r>
        <w:t> </w:t>
      </w:r>
    </w:p>
    <w:p w14:paraId="75C4F9DF" w14:textId="77777777" w:rsidR="00234E32" w:rsidRDefault="00234E32"/>
    <w:p w14:paraId="20B2E95C" w14:textId="77777777" w:rsidR="00234E32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4E32" w14:paraId="6A2703E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AF1FF4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698996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D0374E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E66FE5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5F85BF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9ADD41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4E32" w14:paraId="199C924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CD36A3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B6123C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E66DEC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13E6AD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64.101,13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8562EC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79.849,78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30DD0A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124,6</w:t>
            </w:r>
          </w:p>
        </w:tc>
      </w:tr>
    </w:tbl>
    <w:p w14:paraId="26A4E991" w14:textId="77777777" w:rsidR="00234E32" w:rsidRDefault="00234E32">
      <w:pPr>
        <w:spacing w:after="0"/>
      </w:pPr>
    </w:p>
    <w:p w14:paraId="1FA11A7F" w14:textId="77777777" w:rsidR="00234E32" w:rsidRDefault="00000000">
      <w:r>
        <w:t>Rast indeksa uslijed rasta koeficijenta i osnovice za obračun plaća donesene Odlukom Grada Metkovića, a prema Odluci Vlade Republike Hrvatske o visini osnovice za obračun plaće u javnim službama u 2025. godini</w:t>
      </w:r>
    </w:p>
    <w:p w14:paraId="0282442C" w14:textId="77777777" w:rsidR="00234E32" w:rsidRDefault="00234E32"/>
    <w:p w14:paraId="5A7DEAC7" w14:textId="77777777" w:rsidR="00234E32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4E32" w14:paraId="3223A9C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A4C73D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7C2BB3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A5693E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C322B4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170931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C8604F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4E32" w14:paraId="1F1841F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358439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1E5061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FE72A2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8058B6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2.240,00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D8303B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2.733,83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BF39C7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122,0</w:t>
            </w:r>
          </w:p>
        </w:tc>
      </w:tr>
    </w:tbl>
    <w:p w14:paraId="00A75CD4" w14:textId="77777777" w:rsidR="00234E32" w:rsidRDefault="00234E32">
      <w:pPr>
        <w:spacing w:after="0"/>
      </w:pPr>
    </w:p>
    <w:p w14:paraId="2FA0D80E" w14:textId="77777777" w:rsidR="00234E32" w:rsidRDefault="00000000">
      <w:r>
        <w:lastRenderedPageBreak/>
        <w:t>Povećanje stavke uslijed isplate jubilarne nagrade</w:t>
      </w:r>
    </w:p>
    <w:p w14:paraId="488D5CEA" w14:textId="77777777" w:rsidR="00234E32" w:rsidRDefault="00234E32"/>
    <w:p w14:paraId="72325B74" w14:textId="77777777" w:rsidR="00234E32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4E32" w14:paraId="04F934D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EB5C97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4BD29D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DBAEFE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D53DEE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B5D6BD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FBCD22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4E32" w14:paraId="57065A9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6E063B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F2009F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0E788E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339A2E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633,93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AEC933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2.376,52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699858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374,9</w:t>
            </w:r>
          </w:p>
        </w:tc>
      </w:tr>
    </w:tbl>
    <w:p w14:paraId="29CEE937" w14:textId="77777777" w:rsidR="00234E32" w:rsidRDefault="00234E32">
      <w:pPr>
        <w:spacing w:after="0"/>
      </w:pPr>
    </w:p>
    <w:p w14:paraId="01D5B4F5" w14:textId="77777777" w:rsidR="00234E32" w:rsidRDefault="00000000">
      <w:r>
        <w:t>Stavka se odnosi na materijal i sredstva za čišćenje, uredski materijal za Muzej, te velikim dijelom za ostali materijal kao što su biljke i sadnice cvijeća koje krase vrt oko Muzeja.</w:t>
      </w:r>
    </w:p>
    <w:p w14:paraId="7E8BC389" w14:textId="77777777" w:rsidR="00234E32" w:rsidRDefault="00234E32"/>
    <w:p w14:paraId="52D9693D" w14:textId="77777777" w:rsidR="00234E32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4E32" w14:paraId="6533177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A72D7C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88F692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67F0B8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8A86BA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5F7D24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509364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4E32" w14:paraId="0445B18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188D57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F343A1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766F99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A42104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439,66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936786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1.561,04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F76E0C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355,1</w:t>
            </w:r>
          </w:p>
        </w:tc>
      </w:tr>
    </w:tbl>
    <w:p w14:paraId="00B95D58" w14:textId="77777777" w:rsidR="00234E32" w:rsidRDefault="00234E32">
      <w:pPr>
        <w:spacing w:after="0"/>
      </w:pPr>
    </w:p>
    <w:p w14:paraId="623EBAC1" w14:textId="77777777" w:rsidR="00234E32" w:rsidRDefault="00000000">
      <w:r>
        <w:t>Najveći rast stavke odnosi se na nabavu metalnih pregradnih stupića sa konopom koji se koriste na izložbama (488,73 €). Osim toga stavka se odnosi na materijal za održavanje unutar Muzeja- jednostavne popravke i održavanje objekta.</w:t>
      </w:r>
    </w:p>
    <w:p w14:paraId="1B8F6A63" w14:textId="77777777" w:rsidR="00234E32" w:rsidRDefault="00234E32"/>
    <w:p w14:paraId="67F128F6" w14:textId="77777777" w:rsidR="00234E32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4E32" w14:paraId="09248A4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BD4CC5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36EE84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692CB2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E49455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1B81D6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509303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4E32" w14:paraId="0B23507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D9568A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D9C9AF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1AFCC4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5FBBE6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B86F72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232,89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986338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291,5</w:t>
            </w:r>
          </w:p>
        </w:tc>
      </w:tr>
    </w:tbl>
    <w:p w14:paraId="64D26EAB" w14:textId="77777777" w:rsidR="00234E32" w:rsidRDefault="00234E32">
      <w:pPr>
        <w:spacing w:after="0"/>
      </w:pPr>
    </w:p>
    <w:p w14:paraId="77EC91F9" w14:textId="77777777" w:rsidR="00234E32" w:rsidRDefault="00000000">
      <w:r>
        <w:t>Nabava ormarića za prvu pomoć, metalni komplet u iznosu od 166,89 €.</w:t>
      </w:r>
    </w:p>
    <w:p w14:paraId="49A90753" w14:textId="77777777" w:rsidR="00234E32" w:rsidRDefault="00000000">
      <w:r>
        <w:t> </w:t>
      </w:r>
    </w:p>
    <w:p w14:paraId="748ADD61" w14:textId="77777777" w:rsidR="00234E32" w:rsidRDefault="00234E32"/>
    <w:p w14:paraId="0E5BD777" w14:textId="77777777" w:rsidR="00234E32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7465A234" w14:textId="77777777" w:rsidR="00234E32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4E32" w14:paraId="557F50F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0CAB02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097153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4D51E6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4BA8BE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953FBD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BB10C6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4E32" w14:paraId="546EC67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524085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81DC8C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F6C379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B5BFEB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9.100,70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904E5F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12.458,26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1B6E99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136,9</w:t>
            </w:r>
          </w:p>
        </w:tc>
      </w:tr>
    </w:tbl>
    <w:p w14:paraId="38C17A42" w14:textId="77777777" w:rsidR="00234E32" w:rsidRDefault="00234E32">
      <w:pPr>
        <w:spacing w:after="0"/>
      </w:pPr>
    </w:p>
    <w:p w14:paraId="717C0F70" w14:textId="77777777" w:rsidR="00234E32" w:rsidRDefault="00000000">
      <w:r>
        <w:lastRenderedPageBreak/>
        <w:t>Stavka je rasla uslijed nabave arhivskih kutija za muzejsku građu  u iznosu od 3.357,56 €.</w:t>
      </w:r>
    </w:p>
    <w:p w14:paraId="3F69373F" w14:textId="77777777" w:rsidR="00234E32" w:rsidRDefault="00234E32"/>
    <w:p w14:paraId="42793398" w14:textId="77777777" w:rsidR="00234E32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4E32" w14:paraId="6177BE7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BD218A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BC845F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2F1729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987A66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9C9AA9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E605C3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4E32" w14:paraId="5399D5E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D1BC28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2C32D6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postrojenja i opreme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A6E939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4E135D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46.596,30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49A098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36.636,74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A2977A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78,6</w:t>
            </w:r>
          </w:p>
        </w:tc>
      </w:tr>
    </w:tbl>
    <w:p w14:paraId="4FAFA355" w14:textId="77777777" w:rsidR="00234E32" w:rsidRDefault="00234E32">
      <w:pPr>
        <w:spacing w:after="0"/>
      </w:pPr>
    </w:p>
    <w:p w14:paraId="2019D85C" w14:textId="77777777" w:rsidR="00234E32" w:rsidRDefault="00000000">
      <w:r>
        <w:t>Zbog nastalih šteta uzrokovanih poplavom na lokaciji Prirodoslovnog Muzeja izvršio se otpis uništene opreme i namještaja.</w:t>
      </w:r>
    </w:p>
    <w:p w14:paraId="1A8E0B27" w14:textId="77777777" w:rsidR="00234E32" w:rsidRDefault="00234E32"/>
    <w:p w14:paraId="564EA6D1" w14:textId="77777777" w:rsidR="00234E32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2627CFD" w14:textId="77777777" w:rsidR="00234E32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234E32" w14:paraId="29B0730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61C051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1BA510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983527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3BC094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57DC70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4E32" w14:paraId="65DACB3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39B22D" w14:textId="77777777" w:rsidR="00234E32" w:rsidRDefault="00234E3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7551FF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D781F9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A1FB3B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5.640,24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2FF51A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5B32F50" w14:textId="77777777" w:rsidR="00234E32" w:rsidRDefault="00234E32">
      <w:pPr>
        <w:spacing w:after="0"/>
      </w:pPr>
    </w:p>
    <w:p w14:paraId="162ACF3B" w14:textId="77777777" w:rsidR="00234E32" w:rsidRDefault="00000000">
      <w:r>
        <w:t>Stanje obveza na početku izvještajnog razdoblja 5.640,24 € koje se odnosilo na materijalne rashode I rashode za zaposlene</w:t>
      </w:r>
    </w:p>
    <w:p w14:paraId="035CC2A2" w14:textId="77777777" w:rsidR="00234E32" w:rsidRDefault="00234E32"/>
    <w:p w14:paraId="18A37D2C" w14:textId="77777777" w:rsidR="00234E32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234E32" w14:paraId="7D8236A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05BCED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2DB5ED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A9192A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3758D2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572DBA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4E32" w14:paraId="5B4B898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78594D" w14:textId="77777777" w:rsidR="00234E32" w:rsidRDefault="00234E3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069958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358B8E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377E1C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6.274,02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EDC281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BE808DC" w14:textId="77777777" w:rsidR="00234E32" w:rsidRDefault="00234E32">
      <w:pPr>
        <w:spacing w:after="0"/>
      </w:pPr>
    </w:p>
    <w:p w14:paraId="0FA8D3B0" w14:textId="77777777" w:rsidR="00234E32" w:rsidRDefault="00000000">
      <w:r>
        <w:t>U 2025. godini obveze iznose 6.274,02€ i odnose se na obveze za plaću za prosinac 2025 koja dospijeva u siječnju 2026.</w:t>
      </w:r>
    </w:p>
    <w:p w14:paraId="5ACDD2D7" w14:textId="77777777" w:rsidR="00234E32" w:rsidRDefault="00234E32"/>
    <w:p w14:paraId="251E5C05" w14:textId="77777777" w:rsidR="00234E32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234E32" w14:paraId="0E4D630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BD0476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60D1C6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5C6787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FC94A3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DF0EF3" w14:textId="77777777" w:rsidR="00234E3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4E32" w14:paraId="5AD4878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DD132E" w14:textId="77777777" w:rsidR="00234E32" w:rsidRDefault="00234E3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35AD6B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AB651" w14:textId="77777777" w:rsidR="00234E3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41101A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1384A4" w14:textId="77777777" w:rsidR="00234E3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66135B8" w14:textId="77777777" w:rsidR="00234E32" w:rsidRDefault="00234E32">
      <w:pPr>
        <w:spacing w:after="0"/>
      </w:pPr>
    </w:p>
    <w:p w14:paraId="7A56933B" w14:textId="77777777" w:rsidR="00234E32" w:rsidRDefault="00000000">
      <w:r>
        <w:t>Prirodoslovni muzej Metković nema dospjelih obveza na 31.12.2025, budući da se iste redovito podmiruju</w:t>
      </w:r>
    </w:p>
    <w:p w14:paraId="665B31E5" w14:textId="77777777" w:rsidR="00234E32" w:rsidRDefault="00234E32"/>
    <w:sectPr w:rsidR="00234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E32"/>
    <w:rsid w:val="00234E32"/>
    <w:rsid w:val="007B190F"/>
    <w:rsid w:val="00D21843"/>
    <w:rsid w:val="00E23817"/>
    <w:rsid w:val="00FC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3523E"/>
  <w15:docId w15:val="{FE0678E1-4EAE-4CFC-B744-546B15C1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874</Words>
  <Characters>4988</Characters>
  <Application>Microsoft Office Word</Application>
  <DocSecurity>0</DocSecurity>
  <Lines>41</Lines>
  <Paragraphs>11</Paragraphs>
  <ScaleCrop>false</ScaleCrop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Ivona  Bošković</cp:lastModifiedBy>
  <cp:revision>2</cp:revision>
  <dcterms:created xsi:type="dcterms:W3CDTF">2026-01-30T09:38:00Z</dcterms:created>
  <dcterms:modified xsi:type="dcterms:W3CDTF">2026-01-30T09:38:00Z</dcterms:modified>
</cp:coreProperties>
</file>