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5140" w14:textId="0F432A5B" w:rsidR="0073749E" w:rsidRPr="00262A15" w:rsidRDefault="0073749E" w:rsidP="0073749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236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                       </w:t>
      </w:r>
      <w:r w:rsidR="00262A15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   </w: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2055" w:dyaOrig="2560" w14:anchorId="475A90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5" o:title=""/>
          </v:shape>
          <o:OLEObject Type="Embed" ProgID="CDraw4" ShapeID="_x0000_i1025" DrawAspect="Content" ObjectID="_1838536318" r:id="rId6"/>
        </w:objec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382DDF24" w14:textId="77777777" w:rsidR="0073749E" w:rsidRPr="00262A15" w:rsidRDefault="0073749E" w:rsidP="0073749E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after="0" w:line="240" w:lineRule="auto"/>
        <w:ind w:right="15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REPUBLIKA HRVATSKA</w:t>
      </w:r>
    </w:p>
    <w:p w14:paraId="52D62837" w14:textId="77777777" w:rsidR="0073749E" w:rsidRPr="00262A15" w:rsidRDefault="0073749E" w:rsidP="0073749E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after="0" w:line="240" w:lineRule="auto"/>
        <w:ind w:right="15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DUBROVAČKO-NERETVANSKA ŽUPANIJA</w:t>
      </w:r>
    </w:p>
    <w:p w14:paraId="7CD1B266" w14:textId="77777777" w:rsidR="0073749E" w:rsidRPr="0031270C" w:rsidRDefault="0073749E" w:rsidP="0073749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hr-HR"/>
        </w:rPr>
        <w:drawing>
          <wp:inline distT="0" distB="0" distL="0" distR="0" wp14:anchorId="7876E169" wp14:editId="03B26904">
            <wp:extent cx="276225" cy="352425"/>
            <wp:effectExtent l="19050" t="0" r="9525" b="0"/>
            <wp:docPr id="1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3127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METKOVIĆ</w:t>
      </w:r>
    </w:p>
    <w:p w14:paraId="13B5ECE4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4DA7CA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JEDINSTVENI UPRAVNI ODJEL</w:t>
      </w:r>
    </w:p>
    <w:p w14:paraId="4F2ADCBB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Odsjek za komunalne poslove, prostorno planiranje,</w:t>
      </w:r>
    </w:p>
    <w:p w14:paraId="3A62BE70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gospodarstvo i fondove EU</w:t>
      </w:r>
    </w:p>
    <w:p w14:paraId="7930939E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028E49" w14:textId="7D5D8236" w:rsidR="0031270C" w:rsidRDefault="0073749E" w:rsidP="003127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ED5722"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139B0" w:rsidRPr="002D128F">
        <w:rPr>
          <w:rFonts w:ascii="Times New Roman" w:eastAsia="Times New Roman" w:hAnsi="Times New Roman" w:cs="Times New Roman"/>
          <w:sz w:val="24"/>
          <w:szCs w:val="24"/>
          <w:lang w:eastAsia="hr-HR"/>
        </w:rPr>
        <w:t>340</w:t>
      </w:r>
      <w:r w:rsidR="00D84DB2" w:rsidRPr="002D128F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3139B0" w:rsidRPr="002D128F">
        <w:rPr>
          <w:rFonts w:ascii="Times New Roman" w:eastAsia="Times New Roman" w:hAnsi="Times New Roman" w:cs="Times New Roman"/>
          <w:sz w:val="24"/>
          <w:szCs w:val="24"/>
          <w:lang w:eastAsia="hr-HR"/>
        </w:rPr>
        <w:t>03</w:t>
      </w:r>
      <w:r w:rsidR="00D84DB2" w:rsidRPr="002D128F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3139B0" w:rsidRPr="002D128F"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  <w:r w:rsidR="00D84DB2" w:rsidRPr="002D128F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3139B0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</w:p>
    <w:p w14:paraId="1A702274" w14:textId="0703E9DE" w:rsidR="0073749E" w:rsidRPr="00932ACE" w:rsidRDefault="0073749E" w:rsidP="003127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2A34AA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2117-10-01-</w:t>
      </w:r>
      <w:r w:rsidR="00C968C6">
        <w:rPr>
          <w:rFonts w:ascii="Times New Roman" w:eastAsia="Times New Roman" w:hAnsi="Times New Roman" w:cs="Times New Roman"/>
          <w:sz w:val="24"/>
          <w:szCs w:val="24"/>
          <w:lang w:eastAsia="hr-HR"/>
        </w:rPr>
        <w:t>02-</w:t>
      </w:r>
      <w:r w:rsidR="008C4772">
        <w:rPr>
          <w:rFonts w:ascii="Times New Roman" w:eastAsia="Times New Roman" w:hAnsi="Times New Roman" w:cs="Times New Roman"/>
          <w:sz w:val="24"/>
          <w:szCs w:val="24"/>
          <w:lang w:eastAsia="hr-HR"/>
        </w:rPr>
        <w:t>26</w:t>
      </w:r>
      <w:r w:rsidR="002A34AA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3139B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</w:p>
    <w:p w14:paraId="5AE67589" w14:textId="13127B80" w:rsidR="0073749E" w:rsidRPr="00262A15" w:rsidRDefault="0073749E" w:rsidP="0073749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Metković, </w:t>
      </w:r>
      <w:r w:rsidR="003139B0">
        <w:rPr>
          <w:rFonts w:ascii="Times New Roman" w:eastAsia="Times New Roman" w:hAnsi="Times New Roman" w:cs="Times New Roman"/>
          <w:sz w:val="24"/>
          <w:szCs w:val="24"/>
          <w:lang w:eastAsia="hr-HR"/>
        </w:rPr>
        <w:t>24</w:t>
      </w:r>
      <w:r w:rsidR="00D84DB2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47D1C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4772">
        <w:rPr>
          <w:rFonts w:ascii="Times New Roman" w:eastAsia="Times New Roman" w:hAnsi="Times New Roman" w:cs="Times New Roman"/>
          <w:sz w:val="24"/>
          <w:szCs w:val="24"/>
          <w:lang w:eastAsia="hr-HR"/>
        </w:rPr>
        <w:t>travnja</w:t>
      </w:r>
      <w:r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8C477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47D1C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147D1C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odine</w: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tbl>
      <w:tblPr>
        <w:tblW w:w="92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06"/>
      </w:tblGrid>
      <w:tr w:rsidR="00066B61" w:rsidRPr="00066B61" w14:paraId="119BF7E4" w14:textId="77777777" w:rsidTr="007760AC">
        <w:trPr>
          <w:trHeight w:val="2077"/>
        </w:trPr>
        <w:tc>
          <w:tcPr>
            <w:tcW w:w="9283" w:type="dxa"/>
            <w:gridSpan w:val="2"/>
            <w:vAlign w:val="center"/>
            <w:hideMark/>
          </w:tcPr>
          <w:p w14:paraId="0FA799B5" w14:textId="4750868E" w:rsidR="00F70A7E" w:rsidRDefault="003139B0" w:rsidP="003139B0">
            <w:pPr>
              <w:jc w:val="center"/>
            </w:pPr>
            <w:r w:rsidRPr="004A2D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NACRT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PRIJEDLOGA </w:t>
            </w:r>
            <w:r w:rsidRPr="008C477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ODLUKE </w:t>
            </w:r>
            <w:r w:rsidRPr="003139B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O </w:t>
            </w:r>
            <w:r w:rsidR="004163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II. </w:t>
            </w:r>
            <w:r w:rsidRPr="003139B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IZMJEN</w:t>
            </w:r>
            <w:r w:rsidR="004163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AMA </w:t>
            </w:r>
            <w:r w:rsidRPr="003139B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ODLUKE O NERAZVRSTANIM CESTAMA NA PODRUČJU GRADA METKOVIĆA</w:t>
            </w:r>
          </w:p>
          <w:p w14:paraId="2BC076D8" w14:textId="77777777" w:rsidR="00967DFA" w:rsidRPr="004A2D54" w:rsidRDefault="00066B61" w:rsidP="00967DF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A2D5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POZIV JAVNOSTI ZA DOSTAVU MIŠLJENJA, PRIMJEDBI I PRIJEDLOGA  PUTEM INTERNETSKOG SAVJETOVANJA SA JAVNOŠĆU</w:t>
            </w:r>
          </w:p>
        </w:tc>
      </w:tr>
      <w:tr w:rsidR="00066B61" w:rsidRPr="00066B61" w14:paraId="0FEB431E" w14:textId="77777777" w:rsidTr="002D128F">
        <w:trPr>
          <w:trHeight w:val="1545"/>
        </w:trPr>
        <w:tc>
          <w:tcPr>
            <w:tcW w:w="2977" w:type="dxa"/>
            <w:vAlign w:val="center"/>
            <w:hideMark/>
          </w:tcPr>
          <w:p w14:paraId="27819AE1" w14:textId="77777777" w:rsidR="009A1495" w:rsidRPr="004A2D54" w:rsidRDefault="00066B61" w:rsidP="009A149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2D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RAZLOZI DONOŠENJA </w:t>
            </w:r>
            <w:r w:rsidR="009A1495" w:rsidRPr="004A2D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</w:t>
            </w:r>
          </w:p>
          <w:p w14:paraId="321F744B" w14:textId="77777777" w:rsidR="00066B61" w:rsidRPr="009A1495" w:rsidRDefault="00066B61" w:rsidP="009A149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2D54">
              <w:rPr>
                <w:rFonts w:ascii="Times New Roman" w:hAnsi="Times New Roman" w:cs="Times New Roman"/>
                <w:i/>
                <w:sz w:val="24"/>
                <w:szCs w:val="24"/>
              </w:rPr>
              <w:t>AKTA</w:t>
            </w:r>
          </w:p>
        </w:tc>
        <w:tc>
          <w:tcPr>
            <w:tcW w:w="6306" w:type="dxa"/>
            <w:vAlign w:val="center"/>
            <w:hideMark/>
          </w:tcPr>
          <w:p w14:paraId="64CECB73" w14:textId="77777777" w:rsidR="00B43985" w:rsidRDefault="00B43985" w:rsidP="00BE5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50581" w14:textId="6448DACD" w:rsidR="00B43985" w:rsidRDefault="00B43985" w:rsidP="00B43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članku 107</w:t>
            </w:r>
            <w:r w:rsidRPr="00B43985">
              <w:rPr>
                <w:rFonts w:ascii="Times New Roman" w:hAnsi="Times New Roman" w:cs="Times New Roman"/>
                <w:sz w:val="24"/>
                <w:szCs w:val="24"/>
              </w:rPr>
              <w:t>. Zakona o cestama (Narodne novine, broj: </w:t>
            </w:r>
            <w:hyperlink r:id="rId8" w:history="1">
              <w:r w:rsidRPr="00B43985">
                <w:rPr>
                  <w:rStyle w:val="Hipervez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84/11</w:t>
              </w:r>
            </w:hyperlink>
            <w:r w:rsidRPr="00B43985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9" w:history="1">
              <w:r w:rsidRPr="00B43985">
                <w:rPr>
                  <w:rStyle w:val="Hipervez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22/13</w:t>
              </w:r>
            </w:hyperlink>
            <w:r w:rsidRPr="00B43985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0" w:history="1">
              <w:r w:rsidRPr="00B43985">
                <w:rPr>
                  <w:rStyle w:val="Hipervez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54/13</w:t>
              </w:r>
            </w:hyperlink>
            <w:r w:rsidRPr="00B43985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1" w:history="1">
              <w:r w:rsidRPr="00B43985">
                <w:rPr>
                  <w:rStyle w:val="Hipervez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148/13</w:t>
              </w:r>
            </w:hyperlink>
            <w:r w:rsidRPr="00B43985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2" w:history="1">
              <w:r w:rsidRPr="00B43985">
                <w:rPr>
                  <w:rStyle w:val="Hipervez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92/14</w:t>
              </w:r>
            </w:hyperlink>
            <w:r w:rsidRPr="00B43985">
              <w:rPr>
                <w:rFonts w:ascii="Times New Roman" w:hAnsi="Times New Roman" w:cs="Times New Roman"/>
                <w:sz w:val="24"/>
                <w:szCs w:val="24"/>
              </w:rPr>
              <w:t>, 110/19, 144/21, 114/22, 4/23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43985">
              <w:rPr>
                <w:rFonts w:ascii="Times New Roman" w:hAnsi="Times New Roman" w:cs="Times New Roman"/>
                <w:sz w:val="24"/>
                <w:szCs w:val="24"/>
              </w:rPr>
              <w:t>133/23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156/25 – dalje u tekstu: Zakon</w:t>
            </w:r>
            <w:r w:rsidRPr="00B439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Jedinice lokalne samouprave vode jedinstvenu bazu-popise nerazvrstanih cesta na svom području. </w:t>
            </w:r>
          </w:p>
          <w:p w14:paraId="55215B23" w14:textId="77777777" w:rsidR="007760AC" w:rsidRDefault="00B43985" w:rsidP="00B43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985">
              <w:rPr>
                <w:rFonts w:ascii="Times New Roman" w:hAnsi="Times New Roman" w:cs="Times New Roman"/>
                <w:sz w:val="24"/>
                <w:szCs w:val="24"/>
              </w:rPr>
              <w:t>Na temelju članka 109. Zakona jedinice lokalne samouprave uređuju vrste, opseg i rokove izvođenja radova redovitog i izvanrednog održavanja nerazvrstanih cesta, kao i kontrolu i nadzor nad izvođenjem radova te prekršajne odredbe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B43985">
              <w:rPr>
                <w:rFonts w:ascii="Times New Roman" w:hAnsi="Times New Roman" w:cs="Times New Roman"/>
                <w:sz w:val="24"/>
                <w:szCs w:val="24"/>
              </w:rPr>
              <w:t xml:space="preserve"> mjere zaštite nerazvrstanih cesta</w:t>
            </w:r>
            <w:r w:rsidRPr="00B439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B43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080795" w14:textId="77777777" w:rsidR="00B43985" w:rsidRDefault="00B43985" w:rsidP="00B43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˝N</w:t>
            </w:r>
            <w:r w:rsidRPr="00B43985">
              <w:rPr>
                <w:rFonts w:ascii="Times New Roman" w:hAnsi="Times New Roman" w:cs="Times New Roman"/>
                <w:sz w:val="24"/>
                <w:szCs w:val="24"/>
              </w:rPr>
              <w:t>erazvrstana cesta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˝</w:t>
            </w:r>
            <w:r w:rsidRPr="00B43985">
              <w:rPr>
                <w:rFonts w:ascii="Times New Roman" w:hAnsi="Times New Roman" w:cs="Times New Roman"/>
                <w:sz w:val="24"/>
                <w:szCs w:val="24"/>
              </w:rPr>
              <w:t xml:space="preserve"> je  cesta na području Grada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Metkovića</w:t>
            </w:r>
            <w:r w:rsidRPr="00B43985">
              <w:rPr>
                <w:rFonts w:ascii="Times New Roman" w:hAnsi="Times New Roman" w:cs="Times New Roman"/>
                <w:sz w:val="24"/>
                <w:szCs w:val="24"/>
              </w:rPr>
              <w:t xml:space="preserve"> koja se koristi za promet vozilima, koju svatko može slobodno koristiti na način i pod uvjetima propisanim zakonom kojim se uređuju ceste, drugim propisima i ovom Odlukom, a koja nije razvrstana kao javna cesta</w:t>
            </w:r>
            <w:r w:rsidR="002D1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B488A8" w14:textId="130A95DC" w:rsidR="002D128F" w:rsidRPr="00B43985" w:rsidRDefault="002D128F" w:rsidP="00B439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28F">
              <w:rPr>
                <w:rFonts w:ascii="Times New Roman" w:hAnsi="Times New Roman" w:cs="Times New Roman"/>
                <w:sz w:val="24"/>
                <w:szCs w:val="24"/>
              </w:rPr>
              <w:t>Postojeći Popis nerazvrstanih cesta na području Grada Metkovića je temeljito analiziran, te je ovom Odlukom ažuriran i usklađen sa provedenom novom izmjerom za zone 3, 4, i 5 k.o. Metković-Grad, odnosno usklađen sa stanjem na terenu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6B61" w:rsidRPr="00066B61" w14:paraId="6D9A3C43" w14:textId="77777777" w:rsidTr="002D128F">
        <w:tc>
          <w:tcPr>
            <w:tcW w:w="2977" w:type="dxa"/>
            <w:vAlign w:val="center"/>
            <w:hideMark/>
          </w:tcPr>
          <w:p w14:paraId="2948ACD1" w14:textId="429DA566" w:rsidR="00066B61" w:rsidRPr="009A1495" w:rsidRDefault="00066B61" w:rsidP="00066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CILJEVI PROVOĐENJA </w:t>
            </w:r>
            <w:r w:rsidR="009A14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</w:t>
            </w: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>SAVJETOVANJA</w:t>
            </w:r>
          </w:p>
        </w:tc>
        <w:tc>
          <w:tcPr>
            <w:tcW w:w="6306" w:type="dxa"/>
            <w:vAlign w:val="center"/>
            <w:hideMark/>
          </w:tcPr>
          <w:p w14:paraId="2053041E" w14:textId="77777777" w:rsidR="00262A15" w:rsidRDefault="00262A15" w:rsidP="0026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AA78A" w14:textId="42E60310" w:rsidR="00066B61" w:rsidRPr="009A1495" w:rsidRDefault="00066B61" w:rsidP="0026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Cilj provođenja savjetovanja je </w:t>
            </w:r>
            <w:r w:rsidR="00BE585D" w:rsidRPr="00BE585D">
              <w:rPr>
                <w:rFonts w:ascii="Times New Roman" w:hAnsi="Times New Roman" w:cs="Times New Roman"/>
                <w:sz w:val="24"/>
                <w:szCs w:val="24"/>
              </w:rPr>
              <w:t xml:space="preserve">upoznati </w:t>
            </w:r>
            <w:r w:rsidR="00BE585D">
              <w:rPr>
                <w:rFonts w:ascii="Times New Roman" w:hAnsi="Times New Roman" w:cs="Times New Roman"/>
                <w:sz w:val="24"/>
                <w:szCs w:val="24"/>
              </w:rPr>
              <w:t xml:space="preserve">javnost </w:t>
            </w:r>
            <w:r w:rsidR="00BE585D" w:rsidRPr="00BE585D">
              <w:rPr>
                <w:rFonts w:ascii="Times New Roman" w:hAnsi="Times New Roman" w:cs="Times New Roman"/>
                <w:sz w:val="24"/>
                <w:szCs w:val="24"/>
              </w:rPr>
              <w:t xml:space="preserve">s nacrtom </w:t>
            </w:r>
            <w:r w:rsidR="007760AC">
              <w:rPr>
                <w:rFonts w:ascii="Times New Roman" w:hAnsi="Times New Roman" w:cs="Times New Roman"/>
                <w:sz w:val="24"/>
                <w:szCs w:val="24"/>
              </w:rPr>
              <w:t xml:space="preserve">ove Odluke </w:t>
            </w:r>
            <w:r w:rsidR="00BE585D" w:rsidRPr="00BE585D">
              <w:rPr>
                <w:rFonts w:ascii="Times New Roman" w:hAnsi="Times New Roman" w:cs="Times New Roman"/>
                <w:sz w:val="24"/>
                <w:szCs w:val="24"/>
              </w:rPr>
              <w:t>te pribaviti mišljenja, primjedbe i prijedloge zainteresirane javnosti, kako bi predloženo, ukoliko je zakonito i stručno utemeljeno, bilo prihvaćeno od strane donositelja odluke i u konačnosti ugrađeno u dokument</w:t>
            </w:r>
          </w:p>
        </w:tc>
      </w:tr>
      <w:tr w:rsidR="00967DFA" w:rsidRPr="00066B61" w14:paraId="3A3A5B59" w14:textId="77777777" w:rsidTr="002D128F">
        <w:tc>
          <w:tcPr>
            <w:tcW w:w="2977" w:type="dxa"/>
            <w:vAlign w:val="center"/>
          </w:tcPr>
          <w:p w14:paraId="5106BC17" w14:textId="77777777" w:rsidR="00967DFA" w:rsidRPr="00066B61" w:rsidRDefault="00967DFA" w:rsidP="00066B61"/>
        </w:tc>
        <w:tc>
          <w:tcPr>
            <w:tcW w:w="6306" w:type="dxa"/>
            <w:vAlign w:val="center"/>
          </w:tcPr>
          <w:p w14:paraId="0A6AB1F9" w14:textId="77777777" w:rsidR="00967DFA" w:rsidRDefault="00967DFA" w:rsidP="00066B61"/>
        </w:tc>
      </w:tr>
      <w:tr w:rsidR="00066B61" w:rsidRPr="00066B61" w14:paraId="3BF81474" w14:textId="77777777" w:rsidTr="002D128F">
        <w:tc>
          <w:tcPr>
            <w:tcW w:w="2977" w:type="dxa"/>
            <w:vAlign w:val="center"/>
            <w:hideMark/>
          </w:tcPr>
          <w:p w14:paraId="6BCF4084" w14:textId="77777777" w:rsidR="00066B61" w:rsidRPr="009A1495" w:rsidRDefault="00066B61" w:rsidP="00066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>ROK ZA PODNOŠENJE MIŠLJENJA, PRIMJEDBI I PRIJEDLOGA</w:t>
            </w:r>
          </w:p>
        </w:tc>
        <w:tc>
          <w:tcPr>
            <w:tcW w:w="6306" w:type="dxa"/>
            <w:vAlign w:val="center"/>
            <w:hideMark/>
          </w:tcPr>
          <w:p w14:paraId="08EB0A55" w14:textId="50AB407C" w:rsidR="00066B61" w:rsidRPr="009A1495" w:rsidRDefault="002D128F" w:rsidP="009A1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84DB2" w:rsidRPr="00493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7DFA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0AC">
              <w:rPr>
                <w:rFonts w:ascii="Times New Roman" w:hAnsi="Times New Roman" w:cs="Times New Roman"/>
                <w:sz w:val="24"/>
                <w:szCs w:val="24"/>
              </w:rPr>
              <w:t xml:space="preserve">travnja 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A1495" w:rsidRPr="00493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60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7D1C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godine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84DB2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svibnja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A1495" w:rsidRPr="00493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60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7D1C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godine</w:t>
            </w:r>
          </w:p>
        </w:tc>
      </w:tr>
      <w:tr w:rsidR="00967DFA" w:rsidRPr="00066B61" w14:paraId="11B6750F" w14:textId="77777777" w:rsidTr="002D128F">
        <w:tc>
          <w:tcPr>
            <w:tcW w:w="2977" w:type="dxa"/>
            <w:vAlign w:val="center"/>
          </w:tcPr>
          <w:p w14:paraId="37357B1C" w14:textId="77777777" w:rsidR="00967DFA" w:rsidRPr="00066B61" w:rsidRDefault="00967DFA" w:rsidP="00066B61"/>
        </w:tc>
        <w:tc>
          <w:tcPr>
            <w:tcW w:w="6306" w:type="dxa"/>
            <w:vAlign w:val="center"/>
          </w:tcPr>
          <w:p w14:paraId="19C0BA44" w14:textId="77777777" w:rsidR="00967DFA" w:rsidRDefault="00967DFA" w:rsidP="00967DFA"/>
        </w:tc>
      </w:tr>
      <w:tr w:rsidR="00066B61" w:rsidRPr="00066B61" w14:paraId="1982C776" w14:textId="77777777" w:rsidTr="002D128F">
        <w:tc>
          <w:tcPr>
            <w:tcW w:w="2977" w:type="dxa"/>
            <w:vAlign w:val="center"/>
            <w:hideMark/>
          </w:tcPr>
          <w:p w14:paraId="1FB57653" w14:textId="77777777" w:rsidR="00066B61" w:rsidRPr="009A1495" w:rsidRDefault="00066B61" w:rsidP="00066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>ADRESA I NAČIN PODNOŠENJA MIŠLJENJA, PRIMJEDBI I PRIJEDLOGA</w:t>
            </w:r>
          </w:p>
        </w:tc>
        <w:tc>
          <w:tcPr>
            <w:tcW w:w="6306" w:type="dxa"/>
            <w:vAlign w:val="center"/>
            <w:hideMark/>
          </w:tcPr>
          <w:p w14:paraId="0F8918A2" w14:textId="66DEBFC3" w:rsidR="00066B61" w:rsidRPr="009A1495" w:rsidRDefault="00066B61" w:rsidP="007760AC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Pisane primjedbe na </w:t>
            </w:r>
            <w:r w:rsidR="00262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0AC">
              <w:rPr>
                <w:rFonts w:ascii="Times New Roman" w:hAnsi="Times New Roman" w:cs="Times New Roman"/>
                <w:sz w:val="24"/>
                <w:szCs w:val="24"/>
              </w:rPr>
              <w:t xml:space="preserve">nacrt Odluke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dostavljaju se na zadanom obrascu (u prilogu) i to elektroničkom poštom na e-mail: </w:t>
            </w:r>
            <w:hyperlink r:id="rId13" w:history="1">
              <w:r w:rsidR="0038163E" w:rsidRPr="009A1495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grad@metkovic.hr</w:t>
              </w:r>
            </w:hyperlink>
            <w:r w:rsidR="0038163E" w:rsidRPr="009A1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8163E" w:rsidRPr="009A1495">
              <w:rPr>
                <w:rFonts w:ascii="Times New Roman" w:hAnsi="Times New Roman" w:cs="Times New Roman"/>
                <w:bCs/>
                <w:sz w:val="24"/>
                <w:szCs w:val="24"/>
              </w:rPr>
              <w:t>ili osobno na pisarnicu Grada na adresi Stjepana Radića 1, 20350 Metković</w:t>
            </w:r>
            <w:r w:rsidR="005B4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 naznakom ˝</w:t>
            </w:r>
            <w:r w:rsidR="005B40AC" w:rsidRPr="005B4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Javno savjetovanje - </w:t>
            </w:r>
            <w:r w:rsidR="007760AC" w:rsidRPr="007760AC">
              <w:rPr>
                <w:rFonts w:ascii="Times New Roman" w:hAnsi="Times New Roman" w:cs="Times New Roman"/>
                <w:sz w:val="24"/>
                <w:szCs w:val="24"/>
              </w:rPr>
              <w:t xml:space="preserve">nacrt </w:t>
            </w:r>
            <w:r w:rsidR="002D128F" w:rsidRPr="002D1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prijedloga </w:t>
            </w:r>
            <w:r w:rsidR="00CF3A8E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2D128F" w:rsidRPr="002D1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dluke o </w:t>
            </w:r>
            <w:r w:rsidR="002D128F"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  <w:r w:rsidR="002D128F" w:rsidRPr="002D128F">
              <w:rPr>
                <w:rFonts w:ascii="Times New Roman" w:hAnsi="Times New Roman" w:cs="Times New Roman"/>
                <w:bCs/>
                <w:sz w:val="24"/>
                <w:szCs w:val="24"/>
              </w:rPr>
              <w:t>. izmjenama odluke o nerazvrstanim cestama na području grada Metkovića</w:t>
            </w:r>
            <w:r w:rsidR="002D128F" w:rsidRPr="002D1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0AC" w:rsidRPr="007760AC">
              <w:rPr>
                <w:rFonts w:ascii="Times New Roman" w:hAnsi="Times New Roman" w:cs="Times New Roman"/>
                <w:sz w:val="24"/>
                <w:szCs w:val="24"/>
              </w:rPr>
              <w:t>˝.</w:t>
            </w:r>
          </w:p>
        </w:tc>
      </w:tr>
      <w:tr w:rsidR="00066B61" w:rsidRPr="00066B61" w14:paraId="2B74EF56" w14:textId="77777777" w:rsidTr="007760AC">
        <w:tc>
          <w:tcPr>
            <w:tcW w:w="9283" w:type="dxa"/>
            <w:gridSpan w:val="2"/>
            <w:vAlign w:val="center"/>
            <w:hideMark/>
          </w:tcPr>
          <w:p w14:paraId="492AADB8" w14:textId="77777777" w:rsidR="00967DFA" w:rsidRDefault="00967DFA" w:rsidP="00CA5433"/>
          <w:p w14:paraId="055739FF" w14:textId="050F1B66" w:rsidR="00066B61" w:rsidRPr="009A1495" w:rsidRDefault="00066B61" w:rsidP="00967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Sukladno odredbama članka 11. Zakona o pravu na pristup informacijama („</w:t>
            </w:r>
            <w:r w:rsidR="00E34056">
              <w:rPr>
                <w:rFonts w:ascii="Times New Roman" w:hAnsi="Times New Roman" w:cs="Times New Roman"/>
                <w:sz w:val="24"/>
                <w:szCs w:val="24"/>
              </w:rPr>
              <w:t>NN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E340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 broj</w:t>
            </w:r>
            <w:r w:rsidR="00E340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 25/13, 85/15</w:t>
            </w:r>
            <w:r w:rsidR="0031270C">
              <w:rPr>
                <w:rFonts w:ascii="Times New Roman" w:hAnsi="Times New Roman" w:cs="Times New Roman"/>
                <w:sz w:val="24"/>
                <w:szCs w:val="24"/>
              </w:rPr>
              <w:t xml:space="preserve"> i 69/22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) nakon provedenog savjetovanja sa javnošću, </w:t>
            </w:r>
            <w:r w:rsidR="00967DFA" w:rsidRPr="009A1495">
              <w:rPr>
                <w:rFonts w:ascii="Times New Roman" w:hAnsi="Times New Roman" w:cs="Times New Roman"/>
                <w:sz w:val="24"/>
                <w:szCs w:val="24"/>
              </w:rPr>
              <w:t>nositelj izrade akta dužan je o p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rihvaćenim/neprihvaćenim primjedbama i prijedlozima obavijestiti javnost putem svoje web stranice na kojoj će objaviti Izvješće o provedenom savjetovanju sa javnošću.</w:t>
            </w:r>
          </w:p>
          <w:p w14:paraId="7E58B06B" w14:textId="77777777" w:rsidR="009A1495" w:rsidRPr="00066B61" w:rsidRDefault="009A1495" w:rsidP="0073749E">
            <w:pPr>
              <w:pStyle w:val="Odlomakpopisa"/>
            </w:pPr>
          </w:p>
        </w:tc>
      </w:tr>
    </w:tbl>
    <w:p w14:paraId="400E7076" w14:textId="77777777" w:rsidR="001E3320" w:rsidRDefault="001E3320" w:rsidP="00CA5433"/>
    <w:p w14:paraId="4A038952" w14:textId="2002278A" w:rsidR="0031270C" w:rsidRDefault="0031270C" w:rsidP="00CA5433">
      <w:r>
        <w:t xml:space="preserve"> </w:t>
      </w:r>
    </w:p>
    <w:p w14:paraId="04FD3DE1" w14:textId="77777777" w:rsidR="009131CD" w:rsidRPr="00262A15" w:rsidRDefault="009131CD" w:rsidP="009131CD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2A15">
        <w:rPr>
          <w:rFonts w:ascii="Times New Roman" w:eastAsia="Calibri" w:hAnsi="Times New Roman" w:cs="Times New Roman"/>
          <w:b/>
          <w:sz w:val="24"/>
          <w:szCs w:val="24"/>
        </w:rPr>
        <w:t xml:space="preserve">  VODITELJICA ODSJEKA</w:t>
      </w:r>
    </w:p>
    <w:p w14:paraId="023BA082" w14:textId="77777777" w:rsidR="009131CD" w:rsidRPr="00262A15" w:rsidRDefault="009131CD" w:rsidP="009131CD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893E71" w14:textId="7EDEE9C3" w:rsidR="009131CD" w:rsidRDefault="009131CD" w:rsidP="009131CD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2A15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61524E" w:rsidRPr="00262A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62A15">
        <w:rPr>
          <w:rFonts w:ascii="Times New Roman" w:eastAsia="Calibri" w:hAnsi="Times New Roman" w:cs="Times New Roman"/>
          <w:b/>
          <w:sz w:val="24"/>
          <w:szCs w:val="24"/>
        </w:rPr>
        <w:t>Sanda Tomić, dipl.</w:t>
      </w:r>
      <w:r w:rsidR="002648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62A15">
        <w:rPr>
          <w:rFonts w:ascii="Times New Roman" w:eastAsia="Calibri" w:hAnsi="Times New Roman" w:cs="Times New Roman"/>
          <w:b/>
          <w:sz w:val="24"/>
          <w:szCs w:val="24"/>
        </w:rPr>
        <w:t>iur.</w:t>
      </w:r>
    </w:p>
    <w:p w14:paraId="60CF0AA3" w14:textId="77777777" w:rsidR="00914844" w:rsidRPr="00262A15" w:rsidRDefault="00914844" w:rsidP="009131CD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2D5D20" w14:textId="77777777" w:rsidR="009131CD" w:rsidRPr="00262A15" w:rsidRDefault="009131CD" w:rsidP="00CA5433">
      <w:pPr>
        <w:rPr>
          <w:rFonts w:ascii="Times New Roman" w:hAnsi="Times New Roman" w:cs="Times New Roman"/>
        </w:rPr>
      </w:pPr>
    </w:p>
    <w:sectPr w:rsidR="009131CD" w:rsidRPr="00262A15" w:rsidSect="00D73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51488"/>
    <w:multiLevelType w:val="hybridMultilevel"/>
    <w:tmpl w:val="FD0C6C64"/>
    <w:lvl w:ilvl="0" w:tplc="E69C9BB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0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61"/>
    <w:rsid w:val="00066B61"/>
    <w:rsid w:val="00082E55"/>
    <w:rsid w:val="001433E9"/>
    <w:rsid w:val="00146E81"/>
    <w:rsid w:val="00147D1C"/>
    <w:rsid w:val="001E3320"/>
    <w:rsid w:val="00262A15"/>
    <w:rsid w:val="002648B9"/>
    <w:rsid w:val="00275E0D"/>
    <w:rsid w:val="002A34AA"/>
    <w:rsid w:val="002A40BE"/>
    <w:rsid w:val="002D128F"/>
    <w:rsid w:val="0031270C"/>
    <w:rsid w:val="003139B0"/>
    <w:rsid w:val="00344878"/>
    <w:rsid w:val="00347138"/>
    <w:rsid w:val="0038163E"/>
    <w:rsid w:val="003C462F"/>
    <w:rsid w:val="004163B6"/>
    <w:rsid w:val="004540EE"/>
    <w:rsid w:val="004934FA"/>
    <w:rsid w:val="004A2D54"/>
    <w:rsid w:val="004E0CAB"/>
    <w:rsid w:val="00565F73"/>
    <w:rsid w:val="005B40AC"/>
    <w:rsid w:val="006000AD"/>
    <w:rsid w:val="00605BA0"/>
    <w:rsid w:val="0061524E"/>
    <w:rsid w:val="00661AFB"/>
    <w:rsid w:val="00666661"/>
    <w:rsid w:val="00716C39"/>
    <w:rsid w:val="0073749E"/>
    <w:rsid w:val="00744256"/>
    <w:rsid w:val="007760AC"/>
    <w:rsid w:val="007C2323"/>
    <w:rsid w:val="007E1C2A"/>
    <w:rsid w:val="00806D2B"/>
    <w:rsid w:val="00853EF9"/>
    <w:rsid w:val="008C4772"/>
    <w:rsid w:val="009131CD"/>
    <w:rsid w:val="00914844"/>
    <w:rsid w:val="00932ACE"/>
    <w:rsid w:val="00932F94"/>
    <w:rsid w:val="00967DFA"/>
    <w:rsid w:val="0097538E"/>
    <w:rsid w:val="009A1495"/>
    <w:rsid w:val="00A6549B"/>
    <w:rsid w:val="00B1112D"/>
    <w:rsid w:val="00B43985"/>
    <w:rsid w:val="00BB3677"/>
    <w:rsid w:val="00BE585D"/>
    <w:rsid w:val="00C968C6"/>
    <w:rsid w:val="00CA5433"/>
    <w:rsid w:val="00CB2171"/>
    <w:rsid w:val="00CF1D89"/>
    <w:rsid w:val="00CF3A8E"/>
    <w:rsid w:val="00CF3DF0"/>
    <w:rsid w:val="00D733EE"/>
    <w:rsid w:val="00D82AF3"/>
    <w:rsid w:val="00D84DB2"/>
    <w:rsid w:val="00E26D78"/>
    <w:rsid w:val="00E34056"/>
    <w:rsid w:val="00E35624"/>
    <w:rsid w:val="00E72C9A"/>
    <w:rsid w:val="00EB2A6F"/>
    <w:rsid w:val="00EB6000"/>
    <w:rsid w:val="00ED5722"/>
    <w:rsid w:val="00EE3A36"/>
    <w:rsid w:val="00F43593"/>
    <w:rsid w:val="00F70A7E"/>
    <w:rsid w:val="00FB02A0"/>
    <w:rsid w:val="00FE4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3C75"/>
  <w15:docId w15:val="{03ED9A71-463D-4905-9053-D7C55EE8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EE"/>
    <w:rPr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6B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6B6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A5433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B43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322" TargetMode="External"/><Relationship Id="rId13" Type="http://schemas.openxmlformats.org/officeDocument/2006/relationships/hyperlink" Target="mailto:grad@metkovi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zakon.hr/cms.htm?id=1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.zakon.hr/cms.htm?id=594" TargetMode="External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hyperlink" Target="http://www.zakon.hr/cms.htm?id=3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3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Sanda Tomić</cp:lastModifiedBy>
  <cp:revision>3</cp:revision>
  <cp:lastPrinted>2026-04-14T07:04:00Z</cp:lastPrinted>
  <dcterms:created xsi:type="dcterms:W3CDTF">2026-04-24T09:45:00Z</dcterms:created>
  <dcterms:modified xsi:type="dcterms:W3CDTF">2026-04-24T09:45:00Z</dcterms:modified>
</cp:coreProperties>
</file>