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2020" w14:textId="77777777" w:rsidR="005A29F5" w:rsidRPr="005A29F5" w:rsidRDefault="005A29F5" w:rsidP="005A29F5">
      <w:pPr>
        <w:spacing w:after="0"/>
        <w:ind w:firstLine="708"/>
        <w:rPr>
          <w:rFonts w:ascii="Arial Narrow" w:eastAsia="Calibri" w:hAnsi="Arial Narrow" w:cs="Arial"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sz w:val="24"/>
          <w:szCs w:val="24"/>
          <w:lang w:val="hr-HR"/>
        </w:rPr>
        <w:t xml:space="preserve">                 </w:t>
      </w:r>
      <w:r w:rsidRPr="005A29F5">
        <w:rPr>
          <w:rFonts w:ascii="Arial Narrow" w:eastAsia="Calibri" w:hAnsi="Arial Narrow" w:cs="Arial"/>
          <w:sz w:val="20"/>
          <w:szCs w:val="20"/>
          <w:lang w:val="hr-HR"/>
        </w:rPr>
        <w:object w:dxaOrig="2055" w:dyaOrig="2560" w14:anchorId="405F15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842512758" r:id="rId6"/>
        </w:object>
      </w:r>
      <w:r w:rsidRPr="005A29F5">
        <w:rPr>
          <w:rFonts w:ascii="Arial Narrow" w:eastAsia="Calibri" w:hAnsi="Arial Narrow" w:cs="Arial"/>
          <w:sz w:val="24"/>
          <w:szCs w:val="24"/>
          <w:lang w:val="hr-HR"/>
        </w:rPr>
        <w:t xml:space="preserve">     </w:t>
      </w:r>
    </w:p>
    <w:p w14:paraId="6D5C4F34" w14:textId="77777777" w:rsidR="005A29F5" w:rsidRPr="005A29F5" w:rsidRDefault="005A29F5" w:rsidP="005A29F5">
      <w:pPr>
        <w:spacing w:after="0"/>
        <w:rPr>
          <w:rFonts w:ascii="Arial Narrow" w:eastAsia="Calibri" w:hAnsi="Arial Narrow" w:cs="Arial"/>
          <w:b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b/>
          <w:sz w:val="24"/>
          <w:szCs w:val="24"/>
          <w:lang w:val="hr-HR"/>
        </w:rPr>
        <w:t xml:space="preserve">                REPUBLIKA HRVATSKA</w:t>
      </w:r>
    </w:p>
    <w:p w14:paraId="09576718" w14:textId="77777777" w:rsidR="005A29F5" w:rsidRPr="005A29F5" w:rsidRDefault="005A29F5" w:rsidP="005A29F5">
      <w:pPr>
        <w:spacing w:after="0"/>
        <w:rPr>
          <w:rFonts w:ascii="Arial Narrow" w:eastAsia="Calibri" w:hAnsi="Arial Narrow" w:cs="Arial"/>
          <w:b/>
          <w:iCs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b/>
          <w:iCs/>
          <w:sz w:val="24"/>
          <w:szCs w:val="24"/>
          <w:lang w:val="hr-HR"/>
        </w:rPr>
        <w:t>DUBROVAČKO-NERETVANSKA ŽUPANIJA</w:t>
      </w:r>
    </w:p>
    <w:p w14:paraId="791AB817" w14:textId="60EA9235" w:rsidR="005A29F5" w:rsidRPr="005A29F5" w:rsidRDefault="005A29F5" w:rsidP="005A29F5">
      <w:pPr>
        <w:spacing w:after="0" w:line="360" w:lineRule="auto"/>
        <w:rPr>
          <w:rFonts w:ascii="Arial Narrow" w:eastAsia="Calibri" w:hAnsi="Arial Narrow" w:cs="Arial"/>
          <w:b/>
          <w:iCs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sz w:val="24"/>
          <w:szCs w:val="24"/>
          <w:lang w:val="hr-HR"/>
        </w:rPr>
        <w:tab/>
      </w:r>
      <w:r w:rsidRPr="005A29F5">
        <w:rPr>
          <w:rFonts w:ascii="Arial Narrow" w:eastAsia="Calibri" w:hAnsi="Arial Narrow" w:cs="Arial"/>
          <w:noProof/>
          <w:sz w:val="24"/>
          <w:szCs w:val="24"/>
          <w:lang w:val="hr-HR" w:eastAsia="hr-HR"/>
        </w:rPr>
        <w:drawing>
          <wp:inline distT="0" distB="0" distL="0" distR="0" wp14:anchorId="1AD737FA" wp14:editId="10351EC8">
            <wp:extent cx="276225" cy="352425"/>
            <wp:effectExtent l="0" t="0" r="9525" b="9525"/>
            <wp:docPr id="387701527" name="Slika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9F5">
        <w:rPr>
          <w:rFonts w:ascii="Arial Narrow" w:eastAsia="Calibri" w:hAnsi="Arial Narrow" w:cs="Arial"/>
          <w:sz w:val="24"/>
          <w:szCs w:val="24"/>
          <w:lang w:val="hr-HR"/>
        </w:rPr>
        <w:t xml:space="preserve">  </w:t>
      </w:r>
      <w:r w:rsidRPr="005A29F5">
        <w:rPr>
          <w:rFonts w:ascii="Arial Narrow" w:eastAsia="Calibri" w:hAnsi="Arial Narrow" w:cs="Arial"/>
          <w:b/>
          <w:iCs/>
          <w:sz w:val="24"/>
          <w:szCs w:val="24"/>
          <w:lang w:val="hr-HR"/>
        </w:rPr>
        <w:t>GRAD METKOVIĆ</w:t>
      </w:r>
    </w:p>
    <w:p w14:paraId="127FEC9C" w14:textId="77777777" w:rsidR="00586BC9" w:rsidRPr="003D3BDA" w:rsidRDefault="008E0328" w:rsidP="00586BC9">
      <w:pPr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3D3BDA">
        <w:rPr>
          <w:rFonts w:ascii="Arial Narrow" w:hAnsi="Arial Narrow"/>
          <w:b/>
          <w:sz w:val="24"/>
          <w:szCs w:val="24"/>
          <w:lang w:val="hr-HR"/>
        </w:rPr>
        <w:t>GRADONAČELNIK</w:t>
      </w:r>
    </w:p>
    <w:p w14:paraId="50A4C8BB" w14:textId="442157EB" w:rsidR="008E0328" w:rsidRPr="003D3BDA" w:rsidRDefault="002A432D" w:rsidP="00586BC9">
      <w:pPr>
        <w:spacing w:after="0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>KLASA: 335-01/2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6</w:t>
      </w:r>
      <w:r w:rsidR="008E0328" w:rsidRPr="003D3BDA">
        <w:rPr>
          <w:rFonts w:ascii="Arial Narrow" w:hAnsi="Arial Narrow"/>
          <w:sz w:val="24"/>
          <w:szCs w:val="24"/>
          <w:lang w:val="hr-HR"/>
        </w:rPr>
        <w:t>-01/0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3</w:t>
      </w:r>
    </w:p>
    <w:p w14:paraId="5CB58047" w14:textId="2148B300" w:rsidR="008E0328" w:rsidRPr="003D3BDA" w:rsidRDefault="008E0328" w:rsidP="00586BC9">
      <w:pPr>
        <w:spacing w:after="0"/>
        <w:jc w:val="both"/>
        <w:rPr>
          <w:rFonts w:ascii="Arial Narrow" w:hAnsi="Arial Narrow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>URBROJ:</w:t>
      </w:r>
      <w:r w:rsidR="008B095A" w:rsidRPr="003D3BDA">
        <w:rPr>
          <w:rFonts w:ascii="Arial Narrow" w:hAnsi="Arial Narrow"/>
          <w:sz w:val="24"/>
          <w:szCs w:val="24"/>
          <w:lang w:val="hr-HR"/>
        </w:rPr>
        <w:t xml:space="preserve"> 2117-10</w:t>
      </w:r>
      <w:r w:rsidR="002A432D" w:rsidRPr="003D3BDA">
        <w:rPr>
          <w:rFonts w:ascii="Arial Narrow" w:hAnsi="Arial Narrow"/>
          <w:sz w:val="24"/>
          <w:szCs w:val="24"/>
          <w:lang w:val="hr-HR"/>
        </w:rPr>
        <w:t>-02-2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6</w:t>
      </w:r>
      <w:r w:rsidRPr="003D3BDA">
        <w:rPr>
          <w:rFonts w:ascii="Arial Narrow" w:hAnsi="Arial Narrow"/>
          <w:sz w:val="24"/>
          <w:szCs w:val="24"/>
          <w:lang w:val="hr-HR"/>
        </w:rPr>
        <w:t>-2</w:t>
      </w:r>
    </w:p>
    <w:p w14:paraId="3A071589" w14:textId="21F7D3E5" w:rsidR="008E0328" w:rsidRPr="003D3BDA" w:rsidRDefault="008E0328" w:rsidP="00586BC9">
      <w:pPr>
        <w:spacing w:after="0"/>
        <w:jc w:val="both"/>
        <w:rPr>
          <w:rFonts w:ascii="Arial Narrow" w:hAnsi="Arial Narrow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>Metković,</w:t>
      </w:r>
      <w:r w:rsidR="002A432D" w:rsidRPr="003D3BDA">
        <w:rPr>
          <w:rFonts w:ascii="Arial Narrow" w:hAnsi="Arial Narrow"/>
          <w:sz w:val="24"/>
          <w:szCs w:val="24"/>
          <w:lang w:val="hr-HR"/>
        </w:rPr>
        <w:t xml:space="preserve">  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9. lipnja</w:t>
      </w:r>
      <w:r w:rsidR="002A432D" w:rsidRPr="003D3BDA">
        <w:rPr>
          <w:rFonts w:ascii="Arial Narrow" w:hAnsi="Arial Narrow"/>
          <w:sz w:val="24"/>
          <w:szCs w:val="24"/>
          <w:lang w:val="hr-HR"/>
        </w:rPr>
        <w:t xml:space="preserve"> </w:t>
      </w:r>
      <w:r w:rsidRPr="003D3BDA">
        <w:rPr>
          <w:rFonts w:ascii="Arial Narrow" w:hAnsi="Arial Narrow"/>
          <w:sz w:val="24"/>
          <w:szCs w:val="24"/>
          <w:lang w:val="hr-HR"/>
        </w:rPr>
        <w:t>202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6</w:t>
      </w:r>
      <w:r w:rsidRPr="003D3BDA">
        <w:rPr>
          <w:rFonts w:ascii="Arial Narrow" w:hAnsi="Arial Narrow"/>
          <w:sz w:val="24"/>
          <w:szCs w:val="24"/>
          <w:lang w:val="hr-HR"/>
        </w:rPr>
        <w:t>. godine</w:t>
      </w:r>
    </w:p>
    <w:p w14:paraId="3CD1F845" w14:textId="77777777" w:rsidR="008E0328" w:rsidRPr="003D3BDA" w:rsidRDefault="008E0328" w:rsidP="00586BC9">
      <w:pPr>
        <w:spacing w:after="0"/>
        <w:jc w:val="both"/>
        <w:rPr>
          <w:rFonts w:ascii="Arial Narrow" w:hAnsi="Arial Narrow"/>
          <w:sz w:val="24"/>
          <w:szCs w:val="24"/>
          <w:lang w:val="hr-HR"/>
        </w:rPr>
      </w:pPr>
    </w:p>
    <w:p w14:paraId="5E2E3E30" w14:textId="3B88CD76" w:rsidR="008E0328" w:rsidRDefault="008E0328" w:rsidP="00586BC9">
      <w:pPr>
        <w:jc w:val="both"/>
        <w:rPr>
          <w:rFonts w:ascii="Arial Narrow" w:hAnsi="Arial Narrow"/>
          <w:iCs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ab/>
        <w:t xml:space="preserve">Na temelju odredbe članka 9. stavak 3. Zakona o ugostiteljskoj djelatnosti („Narodne novine“ broj 85/15, 121/16, 99/18, 25/19, 98/19, 32/20, 42/20 </w:t>
      </w:r>
      <w:r w:rsidR="008E0A18" w:rsidRPr="003D3BDA">
        <w:rPr>
          <w:rFonts w:ascii="Arial Narrow" w:hAnsi="Arial Narrow"/>
          <w:sz w:val="24"/>
          <w:szCs w:val="24"/>
          <w:lang w:val="hr-HR"/>
        </w:rPr>
        <w:t>i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 126/21), članka 7. i 20. Odluke o ugostiteljskoj djelatnos</w:t>
      </w:r>
      <w:r w:rsidR="008E0A18" w:rsidRPr="003D3BDA">
        <w:rPr>
          <w:rFonts w:ascii="Arial Narrow" w:hAnsi="Arial Narrow"/>
          <w:sz w:val="24"/>
          <w:szCs w:val="24"/>
          <w:lang w:val="hr-HR"/>
        </w:rPr>
        <w:t xml:space="preserve">ti („Neretvanski glasnik“ broj 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6/16) i </w:t>
      </w:r>
      <w:r w:rsidRPr="003D3BDA">
        <w:rPr>
          <w:rFonts w:ascii="Arial Narrow" w:hAnsi="Arial Narrow"/>
          <w:iCs/>
          <w:sz w:val="24"/>
          <w:szCs w:val="24"/>
          <w:lang w:val="hr-HR"/>
        </w:rPr>
        <w:t>članka 55. Statuta Grada Metkovića (Neretvanski glasnik“, broj 1/21), Gradonačelnik Grada Metkovića donosi</w:t>
      </w:r>
    </w:p>
    <w:p w14:paraId="5EE9AA08" w14:textId="77777777" w:rsidR="00C74707" w:rsidRPr="003D3BDA" w:rsidRDefault="00C74707" w:rsidP="00C74707">
      <w:pPr>
        <w:spacing w:after="0"/>
        <w:jc w:val="both"/>
        <w:rPr>
          <w:rFonts w:ascii="Arial Narrow" w:hAnsi="Arial Narrow"/>
          <w:iCs/>
          <w:sz w:val="24"/>
          <w:szCs w:val="24"/>
          <w:lang w:val="hr-HR"/>
        </w:rPr>
      </w:pPr>
    </w:p>
    <w:p w14:paraId="2F14B073" w14:textId="77777777" w:rsidR="008E0328" w:rsidRPr="00C74707" w:rsidRDefault="008E0328" w:rsidP="008E0328">
      <w:pPr>
        <w:spacing w:after="0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C74707">
        <w:rPr>
          <w:rFonts w:ascii="Arial Narrow" w:hAnsi="Arial Narrow"/>
          <w:b/>
          <w:sz w:val="26"/>
          <w:szCs w:val="26"/>
          <w:lang w:val="hr-HR"/>
        </w:rPr>
        <w:t>O D L U K U</w:t>
      </w:r>
    </w:p>
    <w:p w14:paraId="47C1ECAA" w14:textId="77777777" w:rsidR="008E0328" w:rsidRPr="00C74707" w:rsidRDefault="008E0328" w:rsidP="008E0328">
      <w:pPr>
        <w:spacing w:after="0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C74707">
        <w:rPr>
          <w:rFonts w:ascii="Arial Narrow" w:hAnsi="Arial Narrow"/>
          <w:b/>
          <w:sz w:val="26"/>
          <w:szCs w:val="26"/>
          <w:lang w:val="hr-HR"/>
        </w:rPr>
        <w:t xml:space="preserve">O DRUGAČIJEM RADNOM VREMENU POJEDINIH </w:t>
      </w:r>
    </w:p>
    <w:p w14:paraId="75A11B22" w14:textId="77777777" w:rsidR="008E0328" w:rsidRPr="00C74707" w:rsidRDefault="008E0328" w:rsidP="008E0328">
      <w:pPr>
        <w:spacing w:after="0"/>
        <w:jc w:val="center"/>
        <w:rPr>
          <w:rFonts w:ascii="Arial Narrow" w:hAnsi="Arial Narrow"/>
          <w:b/>
          <w:sz w:val="26"/>
          <w:szCs w:val="26"/>
          <w:lang w:val="sv-SE"/>
        </w:rPr>
      </w:pPr>
      <w:r w:rsidRPr="00C74707">
        <w:rPr>
          <w:rFonts w:ascii="Arial Narrow" w:hAnsi="Arial Narrow"/>
          <w:b/>
          <w:sz w:val="26"/>
          <w:szCs w:val="26"/>
          <w:lang w:val="sv-SE"/>
        </w:rPr>
        <w:t>UGOSTITELJSKIH OBJEKATA NA PODRUČJU GRADA METKOVIĆA</w:t>
      </w:r>
    </w:p>
    <w:p w14:paraId="409ADE57" w14:textId="77777777" w:rsidR="008E0328" w:rsidRPr="003D3BDA" w:rsidRDefault="008E0328" w:rsidP="008E0328">
      <w:pPr>
        <w:spacing w:after="0"/>
        <w:jc w:val="center"/>
        <w:rPr>
          <w:rFonts w:ascii="Arial Narrow" w:hAnsi="Arial Narrow"/>
          <w:b/>
          <w:sz w:val="24"/>
          <w:szCs w:val="24"/>
          <w:lang w:val="sv-SE"/>
        </w:rPr>
      </w:pPr>
    </w:p>
    <w:p w14:paraId="1050742B" w14:textId="77777777" w:rsidR="008E0328" w:rsidRPr="003D3BDA" w:rsidRDefault="008E0328" w:rsidP="008E0328">
      <w:pPr>
        <w:jc w:val="center"/>
        <w:rPr>
          <w:rFonts w:ascii="Arial Narrow" w:hAnsi="Arial Narrow"/>
          <w:sz w:val="24"/>
          <w:szCs w:val="24"/>
          <w:lang w:val="sv-SE"/>
        </w:rPr>
      </w:pPr>
      <w:r w:rsidRPr="003D3BDA">
        <w:rPr>
          <w:rFonts w:ascii="Arial Narrow" w:hAnsi="Arial Narrow"/>
          <w:sz w:val="24"/>
          <w:szCs w:val="24"/>
          <w:lang w:val="sv-SE"/>
        </w:rPr>
        <w:t>Članak 1.</w:t>
      </w:r>
    </w:p>
    <w:p w14:paraId="798550D0" w14:textId="1B3F4242" w:rsidR="008E0328" w:rsidRPr="003D3BDA" w:rsidRDefault="008E0328" w:rsidP="008E0328">
      <w:pPr>
        <w:jc w:val="both"/>
        <w:rPr>
          <w:rFonts w:ascii="Arial Narrow" w:hAnsi="Arial Narrow"/>
          <w:sz w:val="24"/>
          <w:szCs w:val="24"/>
          <w:lang w:val="sv-SE"/>
        </w:rPr>
      </w:pPr>
      <w:r w:rsidRPr="003D3BDA">
        <w:rPr>
          <w:rFonts w:ascii="Arial Narrow" w:hAnsi="Arial Narrow"/>
          <w:sz w:val="24"/>
          <w:szCs w:val="24"/>
          <w:lang w:val="sv-SE"/>
        </w:rPr>
        <w:tab/>
        <w:t>Ovom se Odlukom određuje</w:t>
      </w:r>
      <w:r w:rsidR="00D90659" w:rsidRPr="003D3BDA">
        <w:rPr>
          <w:rFonts w:ascii="Arial Narrow" w:hAnsi="Arial Narrow"/>
          <w:sz w:val="24"/>
          <w:szCs w:val="24"/>
          <w:lang w:val="sv-SE"/>
        </w:rPr>
        <w:t xml:space="preserve"> </w:t>
      </w:r>
      <w:r w:rsidR="003D3BDA" w:rsidRPr="003D3BDA">
        <w:rPr>
          <w:rFonts w:ascii="Arial Narrow" w:hAnsi="Arial Narrow"/>
          <w:sz w:val="24"/>
          <w:szCs w:val="24"/>
          <w:lang w:val="sv-SE"/>
        </w:rPr>
        <w:t>se</w:t>
      </w:r>
      <w:r w:rsidRPr="003D3BDA">
        <w:rPr>
          <w:rFonts w:ascii="Arial Narrow" w:hAnsi="Arial Narrow"/>
          <w:sz w:val="24"/>
          <w:szCs w:val="24"/>
          <w:lang w:val="sv-SE"/>
        </w:rPr>
        <w:t xml:space="preserve"> drugačije radno vrijeme pojedinih vrsta ugostiteljskih objekata na području Grada Metkovića od radnog vremena propisanog odredbama Zakona o ugostiteljskoj djelatnosti  („Narodne novine“ broj</w:t>
      </w:r>
      <w:r w:rsidR="008E0A18" w:rsidRPr="003D3BDA">
        <w:rPr>
          <w:rFonts w:ascii="Arial Narrow" w:hAnsi="Arial Narrow"/>
          <w:sz w:val="24"/>
          <w:szCs w:val="24"/>
          <w:lang w:val="sv-SE"/>
        </w:rPr>
        <w:t xml:space="preserve"> 85/15, 121/16, 99/18, 25/19, 98/19, 32/20, 42/20 i 126/2)</w:t>
      </w:r>
      <w:r w:rsidRPr="003D3BDA">
        <w:rPr>
          <w:rFonts w:ascii="Arial Narrow" w:hAnsi="Arial Narrow"/>
          <w:sz w:val="24"/>
          <w:szCs w:val="24"/>
          <w:lang w:val="sv-SE"/>
        </w:rPr>
        <w:t xml:space="preserve"> i odredbama Odluke o ugostiteljskoj djelatnosti na području Grada Metkovića („Ne</w:t>
      </w:r>
      <w:r w:rsidR="008E0A18" w:rsidRPr="003D3BDA">
        <w:rPr>
          <w:rFonts w:ascii="Arial Narrow" w:hAnsi="Arial Narrow"/>
          <w:sz w:val="24"/>
          <w:szCs w:val="24"/>
          <w:lang w:val="sv-SE"/>
        </w:rPr>
        <w:t xml:space="preserve">retvanski glasnik“ broj </w:t>
      </w:r>
      <w:r w:rsidRPr="003D3BDA">
        <w:rPr>
          <w:rFonts w:ascii="Arial Narrow" w:hAnsi="Arial Narrow"/>
          <w:sz w:val="24"/>
          <w:szCs w:val="24"/>
          <w:lang w:val="sv-SE"/>
        </w:rPr>
        <w:t xml:space="preserve">6/16). </w:t>
      </w:r>
    </w:p>
    <w:p w14:paraId="0A7A2870" w14:textId="77777777" w:rsidR="008E0328" w:rsidRPr="00A8770D" w:rsidRDefault="008E0328" w:rsidP="008E0328">
      <w:pPr>
        <w:jc w:val="center"/>
        <w:rPr>
          <w:rFonts w:ascii="Arial Narrow" w:hAnsi="Arial Narrow"/>
          <w:sz w:val="24"/>
          <w:szCs w:val="24"/>
          <w:lang w:val="sv-SE"/>
        </w:rPr>
      </w:pPr>
      <w:r w:rsidRPr="00A8770D">
        <w:rPr>
          <w:rFonts w:ascii="Arial Narrow" w:hAnsi="Arial Narrow"/>
          <w:sz w:val="24"/>
          <w:szCs w:val="24"/>
          <w:lang w:val="sv-SE"/>
        </w:rPr>
        <w:t>Članak 2.</w:t>
      </w:r>
    </w:p>
    <w:p w14:paraId="0B6E0152" w14:textId="40530BB5" w:rsidR="008E0328" w:rsidRPr="00A8770D" w:rsidRDefault="008E0328" w:rsidP="008E0328">
      <w:pPr>
        <w:jc w:val="both"/>
        <w:rPr>
          <w:rFonts w:ascii="Arial Narrow" w:hAnsi="Arial Narrow"/>
          <w:sz w:val="24"/>
          <w:szCs w:val="24"/>
          <w:lang w:val="sv-SE"/>
        </w:rPr>
      </w:pPr>
      <w:r w:rsidRPr="00A8770D">
        <w:rPr>
          <w:rFonts w:ascii="Arial Narrow" w:hAnsi="Arial Narrow"/>
          <w:sz w:val="24"/>
          <w:szCs w:val="24"/>
          <w:lang w:val="sv-SE"/>
        </w:rPr>
        <w:tab/>
      </w:r>
      <w:r w:rsidR="002A432D" w:rsidRPr="00A8770D">
        <w:rPr>
          <w:rFonts w:ascii="Arial Narrow" w:hAnsi="Arial Narrow"/>
          <w:sz w:val="24"/>
          <w:szCs w:val="24"/>
          <w:lang w:val="sv-SE"/>
        </w:rPr>
        <w:t xml:space="preserve">Svim </w:t>
      </w:r>
      <w:r w:rsidR="008E0A18" w:rsidRPr="00A8770D">
        <w:rPr>
          <w:rFonts w:ascii="Arial Narrow" w:hAnsi="Arial Narrow"/>
          <w:sz w:val="24"/>
          <w:szCs w:val="24"/>
          <w:lang w:val="sv-SE"/>
        </w:rPr>
        <w:t>ugostiteljski</w:t>
      </w:r>
      <w:r w:rsidR="002A432D" w:rsidRPr="00A8770D">
        <w:rPr>
          <w:rFonts w:ascii="Arial Narrow" w:hAnsi="Arial Narrow"/>
          <w:sz w:val="24"/>
          <w:szCs w:val="24"/>
          <w:lang w:val="sv-SE"/>
        </w:rPr>
        <w:t>m</w:t>
      </w:r>
      <w:r w:rsidR="008E0A18" w:rsidRPr="00A8770D">
        <w:rPr>
          <w:rFonts w:ascii="Arial Narrow" w:hAnsi="Arial Narrow"/>
          <w:sz w:val="24"/>
          <w:szCs w:val="24"/>
          <w:lang w:val="sv-SE"/>
        </w:rPr>
        <w:t xml:space="preserve"> objekti</w:t>
      </w:r>
      <w:r w:rsidR="002A432D" w:rsidRPr="00A8770D">
        <w:rPr>
          <w:rFonts w:ascii="Arial Narrow" w:hAnsi="Arial Narrow"/>
          <w:sz w:val="24"/>
          <w:szCs w:val="24"/>
          <w:lang w:val="sv-SE"/>
        </w:rPr>
        <w:t>ma</w:t>
      </w:r>
      <w:r w:rsidRPr="00A8770D">
        <w:rPr>
          <w:rFonts w:ascii="Arial Narrow" w:hAnsi="Arial Narrow"/>
          <w:sz w:val="24"/>
          <w:szCs w:val="24"/>
          <w:lang w:val="sv-SE"/>
        </w:rPr>
        <w:t xml:space="preserve"> iz skupine „Restorani“ i „Barovi“ </w:t>
      </w:r>
      <w:r w:rsidR="002A432D" w:rsidRPr="00A8770D">
        <w:rPr>
          <w:rFonts w:ascii="Arial Narrow" w:hAnsi="Arial Narrow"/>
          <w:sz w:val="24"/>
          <w:szCs w:val="24"/>
          <w:lang w:val="sv-SE"/>
        </w:rPr>
        <w:t>koji posluju na području Grada Metkovića</w:t>
      </w:r>
      <w:r w:rsidR="005A29F5">
        <w:rPr>
          <w:rFonts w:ascii="Arial Narrow" w:hAnsi="Arial Narrow"/>
          <w:sz w:val="24"/>
          <w:szCs w:val="24"/>
          <w:lang w:val="sv-SE"/>
        </w:rPr>
        <w:t>,</w:t>
      </w:r>
      <w:r w:rsidR="003D3BDA" w:rsidRPr="00A8770D">
        <w:rPr>
          <w:rFonts w:ascii="Arial Narrow" w:hAnsi="Arial Narrow"/>
          <w:sz w:val="24"/>
          <w:szCs w:val="24"/>
          <w:lang w:val="sv-SE"/>
        </w:rPr>
        <w:t xml:space="preserve"> za vrijeme održavanja utakmica Hrvatske nogometne reprezentacije na Svjetskom </w:t>
      </w:r>
      <w:r w:rsidR="005A29F5">
        <w:rPr>
          <w:rFonts w:ascii="Arial Narrow" w:hAnsi="Arial Narrow"/>
          <w:sz w:val="24"/>
          <w:szCs w:val="24"/>
          <w:lang w:val="sv-SE"/>
        </w:rPr>
        <w:t>prvenstvu</w:t>
      </w:r>
      <w:r w:rsidR="003D3BDA" w:rsidRPr="00A8770D">
        <w:rPr>
          <w:rFonts w:ascii="Arial Narrow" w:hAnsi="Arial Narrow"/>
          <w:sz w:val="24"/>
          <w:szCs w:val="24"/>
          <w:lang w:val="sv-SE"/>
        </w:rPr>
        <w:t xml:space="preserve"> u nogometu 2026. </w:t>
      </w:r>
      <w:r w:rsidR="005A29F5" w:rsidRPr="00A8770D">
        <w:rPr>
          <w:rFonts w:ascii="Arial Narrow" w:hAnsi="Arial Narrow"/>
          <w:sz w:val="24"/>
          <w:szCs w:val="24"/>
          <w:lang w:val="sv-SE"/>
        </w:rPr>
        <w:t>G</w:t>
      </w:r>
      <w:r w:rsidR="003D3BDA" w:rsidRPr="00A8770D">
        <w:rPr>
          <w:rFonts w:ascii="Arial Narrow" w:hAnsi="Arial Narrow"/>
          <w:sz w:val="24"/>
          <w:szCs w:val="24"/>
          <w:lang w:val="sv-SE"/>
        </w:rPr>
        <w:t>odine</w:t>
      </w:r>
      <w:r w:rsidR="005A29F5">
        <w:rPr>
          <w:rFonts w:ascii="Arial Narrow" w:hAnsi="Arial Narrow"/>
          <w:sz w:val="24"/>
          <w:szCs w:val="24"/>
          <w:lang w:val="sv-SE"/>
        </w:rPr>
        <w:t>,</w:t>
      </w:r>
      <w:r w:rsidR="003D3BDA" w:rsidRPr="00A8770D">
        <w:rPr>
          <w:rFonts w:ascii="Arial Narrow" w:hAnsi="Arial Narrow"/>
          <w:sz w:val="24"/>
          <w:szCs w:val="24"/>
          <w:lang w:val="sv-SE"/>
        </w:rPr>
        <w:t xml:space="preserve"> </w:t>
      </w:r>
      <w:r w:rsidR="004C54C5" w:rsidRPr="00A8770D">
        <w:rPr>
          <w:rFonts w:ascii="Arial Narrow" w:hAnsi="Arial Narrow"/>
          <w:sz w:val="24"/>
          <w:szCs w:val="24"/>
          <w:lang w:val="sv-SE"/>
        </w:rPr>
        <w:t>dozvoljava se produljeno radno vrijeme</w:t>
      </w:r>
      <w:r w:rsidR="005A29F5">
        <w:rPr>
          <w:rFonts w:ascii="Arial Narrow" w:hAnsi="Arial Narrow"/>
          <w:sz w:val="24"/>
          <w:szCs w:val="24"/>
          <w:lang w:val="sv-SE"/>
        </w:rPr>
        <w:t xml:space="preserve"> i to za dane:</w:t>
      </w:r>
    </w:p>
    <w:p w14:paraId="3AC3A89C" w14:textId="3292C4DD" w:rsidR="004C54C5" w:rsidRPr="003D3BDA" w:rsidRDefault="004C54C5" w:rsidP="00D90659">
      <w:pPr>
        <w:pStyle w:val="StandardWeb"/>
        <w:numPr>
          <w:ilvl w:val="0"/>
          <w:numId w:val="1"/>
        </w:numPr>
        <w:shd w:val="clear" w:color="auto" w:fill="FEFEFE"/>
        <w:spacing w:before="0" w:beforeAutospacing="0" w:after="0" w:afterAutospacing="0"/>
        <w:rPr>
          <w:rFonts w:ascii="Arial Narrow" w:hAnsi="Arial Narrow" w:cs="Open Sans"/>
          <w:color w:val="231F20"/>
          <w:lang w:val="sv-SE"/>
        </w:rPr>
      </w:pPr>
      <w:r w:rsidRPr="003D3BDA">
        <w:rPr>
          <w:rStyle w:val="Naglaeno"/>
          <w:rFonts w:ascii="Arial Narrow" w:hAnsi="Arial Narrow" w:cs="Open Sans"/>
          <w:color w:val="231F20"/>
          <w:lang w:val="sv-SE"/>
        </w:rPr>
        <w:t>dana 17.6.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2026. godine 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 xml:space="preserve">(srijeda) 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>radno vrijeme do 02:00 sata narednog dana</w:t>
      </w:r>
    </w:p>
    <w:p w14:paraId="7F2834B8" w14:textId="43971D83" w:rsidR="004C54C5" w:rsidRPr="003D3BDA" w:rsidRDefault="004C54C5" w:rsidP="00D90659">
      <w:pPr>
        <w:pStyle w:val="StandardWeb"/>
        <w:numPr>
          <w:ilvl w:val="0"/>
          <w:numId w:val="1"/>
        </w:numPr>
        <w:shd w:val="clear" w:color="auto" w:fill="FEFEFE"/>
        <w:spacing w:before="0" w:beforeAutospacing="0" w:after="0" w:afterAutospacing="0"/>
        <w:rPr>
          <w:rFonts w:ascii="Arial Narrow" w:hAnsi="Arial Narrow" w:cs="Open Sans"/>
          <w:color w:val="231F20"/>
          <w:lang w:val="sv-SE"/>
        </w:rPr>
      </w:pPr>
      <w:r w:rsidRPr="003D3BDA">
        <w:rPr>
          <w:rStyle w:val="Naglaeno"/>
          <w:rFonts w:ascii="Arial Narrow" w:hAnsi="Arial Narrow" w:cs="Open Sans"/>
          <w:color w:val="231F20"/>
          <w:lang w:val="sv-SE"/>
        </w:rPr>
        <w:t>dana 24.6.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2026. 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>godine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 xml:space="preserve"> (petak)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 radno vrijeme do 05:00 sati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 narednog dana</w:t>
      </w:r>
    </w:p>
    <w:p w14:paraId="447B850F" w14:textId="4CF505B4" w:rsidR="004C54C5" w:rsidRPr="003D3BDA" w:rsidRDefault="004C54C5" w:rsidP="00D90659">
      <w:pPr>
        <w:pStyle w:val="StandardWeb"/>
        <w:numPr>
          <w:ilvl w:val="0"/>
          <w:numId w:val="1"/>
        </w:numPr>
        <w:shd w:val="clear" w:color="auto" w:fill="FEFEFE"/>
        <w:spacing w:before="0" w:beforeAutospacing="0" w:after="0" w:afterAutospacing="0"/>
        <w:rPr>
          <w:rFonts w:ascii="Arial Narrow" w:hAnsi="Arial Narrow" w:cs="Open Sans"/>
          <w:color w:val="231F20"/>
          <w:lang w:val="sv-SE"/>
        </w:rPr>
      </w:pPr>
      <w:r w:rsidRPr="003D3BDA">
        <w:rPr>
          <w:rStyle w:val="Naglaeno"/>
          <w:rFonts w:ascii="Arial Narrow" w:hAnsi="Arial Narrow" w:cs="Open Sans"/>
          <w:color w:val="231F20"/>
          <w:lang w:val="sv-SE"/>
        </w:rPr>
        <w:t>dana 27.6.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>2026. godine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 xml:space="preserve"> (ponedjeljak) 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>radno vrijeme do 03:00 sata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 narednog dana</w:t>
      </w:r>
    </w:p>
    <w:p w14:paraId="1261DF96" w14:textId="77777777" w:rsidR="00C74707" w:rsidRDefault="00C74707" w:rsidP="00DD7491">
      <w:pPr>
        <w:jc w:val="center"/>
        <w:rPr>
          <w:rFonts w:ascii="Arial Narrow" w:hAnsi="Arial Narrow"/>
          <w:sz w:val="24"/>
          <w:szCs w:val="24"/>
        </w:rPr>
      </w:pPr>
    </w:p>
    <w:p w14:paraId="7BB5A19B" w14:textId="77777777" w:rsidR="00C74707" w:rsidRDefault="00C74707" w:rsidP="00DD7491">
      <w:pPr>
        <w:jc w:val="center"/>
        <w:rPr>
          <w:rFonts w:ascii="Arial Narrow" w:hAnsi="Arial Narrow"/>
          <w:sz w:val="24"/>
          <w:szCs w:val="24"/>
        </w:rPr>
      </w:pPr>
    </w:p>
    <w:p w14:paraId="09B3EA5A" w14:textId="316F0220" w:rsidR="008E0328" w:rsidRPr="003D3BDA" w:rsidRDefault="008E0328" w:rsidP="00C74707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3D3BDA">
        <w:rPr>
          <w:rFonts w:ascii="Arial Narrow" w:hAnsi="Arial Narrow"/>
          <w:sz w:val="24"/>
          <w:szCs w:val="24"/>
        </w:rPr>
        <w:lastRenderedPageBreak/>
        <w:t>Članak</w:t>
      </w:r>
      <w:proofErr w:type="spellEnd"/>
      <w:r w:rsidRPr="003D3BDA">
        <w:rPr>
          <w:rFonts w:ascii="Arial Narrow" w:hAnsi="Arial Narrow"/>
          <w:sz w:val="24"/>
          <w:szCs w:val="24"/>
        </w:rPr>
        <w:t xml:space="preserve"> </w:t>
      </w:r>
      <w:r w:rsidR="00C74707">
        <w:rPr>
          <w:rFonts w:ascii="Arial Narrow" w:hAnsi="Arial Narrow"/>
          <w:sz w:val="24"/>
          <w:szCs w:val="24"/>
        </w:rPr>
        <w:t>3</w:t>
      </w:r>
      <w:r w:rsidRPr="003D3BDA">
        <w:rPr>
          <w:rFonts w:ascii="Arial Narrow" w:hAnsi="Arial Narrow"/>
          <w:sz w:val="24"/>
          <w:szCs w:val="24"/>
        </w:rPr>
        <w:t xml:space="preserve">. </w:t>
      </w:r>
    </w:p>
    <w:p w14:paraId="68365160" w14:textId="77777777" w:rsidR="00C74707" w:rsidRDefault="008E0328" w:rsidP="00DD7491">
      <w:pPr>
        <w:pStyle w:val="Bezproreda1"/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r w:rsidRPr="003D3BDA">
        <w:rPr>
          <w:rFonts w:ascii="Arial Narrow" w:hAnsi="Arial Narrow"/>
          <w:sz w:val="24"/>
          <w:szCs w:val="24"/>
        </w:rPr>
        <w:tab/>
      </w:r>
      <w:r w:rsidR="00C74707">
        <w:rPr>
          <w:rFonts w:ascii="Arial Narrow" w:hAnsi="Arial Narrow"/>
          <w:sz w:val="24"/>
          <w:szCs w:val="24"/>
        </w:rPr>
        <w:t>Produljeno</w:t>
      </w:r>
      <w:r w:rsidR="00C74707" w:rsidRPr="00C74707">
        <w:rPr>
          <w:rFonts w:ascii="Arial Narrow" w:hAnsi="Arial Narrow"/>
          <w:sz w:val="24"/>
          <w:szCs w:val="24"/>
        </w:rPr>
        <w:t xml:space="preserve"> radno vrijeme odobrava se uz obvezu ugostitelja da se pridržavaju svih važećih zakonskih propisa vezanih uz obavljanje ugostiteljske djelatnosti, uključujući propise o dopuštenoj razini buke, zabrani usluživanja alkohola maloljetnim osobama te očuvanju javnog reda i mira</w:t>
      </w:r>
      <w:r w:rsidRPr="003D3BDA">
        <w:rPr>
          <w:rFonts w:ascii="Arial Narrow" w:hAnsi="Arial Narrow"/>
          <w:sz w:val="24"/>
          <w:szCs w:val="24"/>
        </w:rPr>
        <w:t>.</w:t>
      </w:r>
    </w:p>
    <w:p w14:paraId="563239AA" w14:textId="4D343DDE" w:rsidR="008E0328" w:rsidRPr="003D3BDA" w:rsidRDefault="008E0328" w:rsidP="00C74707">
      <w:pPr>
        <w:pStyle w:val="Bezproreda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D3BDA">
        <w:rPr>
          <w:rFonts w:ascii="Arial Narrow" w:hAnsi="Arial Narrow"/>
          <w:sz w:val="24"/>
          <w:szCs w:val="24"/>
        </w:rPr>
        <w:t xml:space="preserve"> </w:t>
      </w:r>
    </w:p>
    <w:p w14:paraId="5FDB06B9" w14:textId="66CC679B" w:rsidR="008E0328" w:rsidRPr="003D3BDA" w:rsidRDefault="008E0328" w:rsidP="00DD7491">
      <w:pPr>
        <w:jc w:val="center"/>
        <w:rPr>
          <w:rFonts w:ascii="Arial Narrow" w:hAnsi="Arial Narrow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74707">
        <w:rPr>
          <w:rFonts w:ascii="Arial Narrow" w:hAnsi="Arial Narrow"/>
          <w:sz w:val="24"/>
          <w:szCs w:val="24"/>
          <w:lang w:val="hr-HR"/>
        </w:rPr>
        <w:t>4</w:t>
      </w:r>
      <w:r w:rsidRPr="003D3BDA">
        <w:rPr>
          <w:rFonts w:ascii="Arial Narrow" w:hAnsi="Arial Narrow"/>
          <w:sz w:val="24"/>
          <w:szCs w:val="24"/>
          <w:lang w:val="hr-HR"/>
        </w:rPr>
        <w:t>.</w:t>
      </w:r>
    </w:p>
    <w:p w14:paraId="709DCA7C" w14:textId="2E12E809" w:rsidR="008E0328" w:rsidRPr="003D3BDA" w:rsidRDefault="008E0328" w:rsidP="008E0328">
      <w:pPr>
        <w:jc w:val="both"/>
        <w:rPr>
          <w:rFonts w:ascii="Arial Narrow" w:hAnsi="Arial Narrow"/>
          <w:iCs/>
          <w:color w:val="000000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ab/>
        <w:t xml:space="preserve">Odluka stupa na snagu </w:t>
      </w:r>
      <w:r w:rsidR="00C74707">
        <w:rPr>
          <w:rFonts w:ascii="Arial Narrow" w:hAnsi="Arial Narrow"/>
          <w:sz w:val="24"/>
          <w:szCs w:val="24"/>
          <w:lang w:val="hr-HR"/>
        </w:rPr>
        <w:t>danom donošenja,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 </w:t>
      </w:r>
      <w:r w:rsidR="00C74707">
        <w:rPr>
          <w:rFonts w:ascii="Arial Narrow" w:hAnsi="Arial Narrow"/>
          <w:sz w:val="24"/>
          <w:szCs w:val="24"/>
          <w:lang w:val="hr-HR"/>
        </w:rPr>
        <w:t>a objaviti će se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 na oglasnoj ploči Grada Metkovića</w:t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</w:t>
      </w:r>
      <w:r w:rsidR="00C74707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i web</w:t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stranici Grada Metkovića</w:t>
      </w:r>
      <w:r w:rsidR="00C74707">
        <w:rPr>
          <w:rFonts w:ascii="Arial Narrow" w:hAnsi="Arial Narrow"/>
          <w:iCs/>
          <w:color w:val="000000"/>
          <w:sz w:val="24"/>
          <w:szCs w:val="24"/>
          <w:lang w:val="hr-HR"/>
        </w:rPr>
        <w:t>.</w:t>
      </w:r>
    </w:p>
    <w:p w14:paraId="706DEABC" w14:textId="77777777" w:rsidR="008E0328" w:rsidRPr="003D3BDA" w:rsidRDefault="008E0328" w:rsidP="008E0328">
      <w:pPr>
        <w:jc w:val="both"/>
        <w:rPr>
          <w:rFonts w:ascii="Arial Narrow" w:hAnsi="Arial Narrow"/>
          <w:iCs/>
          <w:color w:val="000000"/>
          <w:sz w:val="24"/>
          <w:szCs w:val="24"/>
          <w:lang w:val="hr-HR"/>
        </w:rPr>
      </w:pPr>
    </w:p>
    <w:p w14:paraId="43D31985" w14:textId="73583D51" w:rsidR="008E0328" w:rsidRPr="003D3BDA" w:rsidRDefault="008E0328" w:rsidP="008E0328">
      <w:pPr>
        <w:jc w:val="both"/>
        <w:rPr>
          <w:rFonts w:ascii="Arial Narrow" w:hAnsi="Arial Narrow"/>
          <w:b/>
          <w:iCs/>
          <w:color w:val="000000"/>
          <w:sz w:val="24"/>
          <w:szCs w:val="24"/>
          <w:lang w:val="sv-SE"/>
        </w:rPr>
      </w:pP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="00C74707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 </w:t>
      </w:r>
      <w:r w:rsidRPr="003D3BDA">
        <w:rPr>
          <w:rFonts w:ascii="Arial Narrow" w:hAnsi="Arial Narrow"/>
          <w:b/>
          <w:iCs/>
          <w:color w:val="000000"/>
          <w:sz w:val="24"/>
          <w:szCs w:val="24"/>
          <w:lang w:val="sv-SE"/>
        </w:rPr>
        <w:t>GRADONAČELNIK</w:t>
      </w:r>
    </w:p>
    <w:p w14:paraId="698FA4E9" w14:textId="22138212" w:rsidR="00957BD5" w:rsidRPr="00EA0BE9" w:rsidRDefault="008E0328" w:rsidP="00C74707">
      <w:pPr>
        <w:jc w:val="both"/>
        <w:rPr>
          <w:lang w:val="sv-SE"/>
        </w:rPr>
      </w:pP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  <w:t xml:space="preserve">                          </w:t>
      </w:r>
      <w:r w:rsidR="00586BC9"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 xml:space="preserve"> </w:t>
      </w:r>
      <w:r w:rsidR="00BA4510"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 xml:space="preserve"> </w:t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>Dalibor Milan, dipl. iur.</w:t>
      </w:r>
      <w:r w:rsidR="00953138">
        <w:rPr>
          <w:rFonts w:ascii="Arial Narrow" w:hAnsi="Arial Narrow"/>
          <w:iCs/>
          <w:color w:val="000000"/>
          <w:sz w:val="24"/>
          <w:szCs w:val="24"/>
          <w:lang w:val="sv-SE"/>
        </w:rPr>
        <w:t xml:space="preserve">, v.r. </w:t>
      </w:r>
    </w:p>
    <w:sectPr w:rsidR="00957BD5" w:rsidRPr="00EA0BE9" w:rsidSect="00957B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C34F6"/>
    <w:multiLevelType w:val="hybridMultilevel"/>
    <w:tmpl w:val="BB46EE02"/>
    <w:lvl w:ilvl="0" w:tplc="241CCA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Open San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28"/>
    <w:rsid w:val="0007421E"/>
    <w:rsid w:val="001A03EA"/>
    <w:rsid w:val="002A432D"/>
    <w:rsid w:val="003D3BDA"/>
    <w:rsid w:val="004C54C5"/>
    <w:rsid w:val="00586BC9"/>
    <w:rsid w:val="005A29F5"/>
    <w:rsid w:val="006A159B"/>
    <w:rsid w:val="008B095A"/>
    <w:rsid w:val="008E0328"/>
    <w:rsid w:val="008E0A18"/>
    <w:rsid w:val="00953138"/>
    <w:rsid w:val="00957BD5"/>
    <w:rsid w:val="00A35E44"/>
    <w:rsid w:val="00A521CF"/>
    <w:rsid w:val="00A8770D"/>
    <w:rsid w:val="00BA4510"/>
    <w:rsid w:val="00BA651C"/>
    <w:rsid w:val="00C74707"/>
    <w:rsid w:val="00C94521"/>
    <w:rsid w:val="00CE4344"/>
    <w:rsid w:val="00D90659"/>
    <w:rsid w:val="00DD7491"/>
    <w:rsid w:val="00EA0BE9"/>
    <w:rsid w:val="00E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47CB"/>
  <w15:docId w15:val="{8DE53A46-06EF-45E4-AF84-46A3228C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8E0328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character" w:styleId="Hiperveza">
    <w:name w:val="Hyperlink"/>
    <w:basedOn w:val="Zadanifontodlomka"/>
    <w:rsid w:val="008E03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32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C5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20"/>
    <w:qFormat/>
    <w:rsid w:val="004C54C5"/>
    <w:rPr>
      <w:i/>
      <w:iCs/>
    </w:rPr>
  </w:style>
  <w:style w:type="character" w:styleId="Naglaeno">
    <w:name w:val="Strong"/>
    <w:basedOn w:val="Zadanifontodlomka"/>
    <w:uiPriority w:val="22"/>
    <w:qFormat/>
    <w:rsid w:val="004C5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Ivona  Bošković</cp:lastModifiedBy>
  <cp:revision>3</cp:revision>
  <cp:lastPrinted>2026-06-09T09:43:00Z</cp:lastPrinted>
  <dcterms:created xsi:type="dcterms:W3CDTF">2026-06-09T09:44:00Z</dcterms:created>
  <dcterms:modified xsi:type="dcterms:W3CDTF">2026-06-09T10:20:00Z</dcterms:modified>
</cp:coreProperties>
</file>