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5140" w14:textId="0F432A5B" w:rsidR="0073749E" w:rsidRPr="00262A15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36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</w:t>
      </w:r>
      <w:r w:rsidR="00262A15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055" w:dyaOrig="2560" w14:anchorId="475A9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845613509" r:id="rId6"/>
        </w:objec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82DDF24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REPUBLIKA HRVATSKA</w:t>
      </w:r>
    </w:p>
    <w:p w14:paraId="52D62837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DUBROVAČKO-NERETVANSKA ŽUPANIJA</w:t>
      </w:r>
    </w:p>
    <w:p w14:paraId="7CD1B266" w14:textId="77777777" w:rsidR="0073749E" w:rsidRPr="0031270C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hr-HR"/>
        </w:rPr>
        <w:drawing>
          <wp:inline distT="0" distB="0" distL="0" distR="0" wp14:anchorId="7876E169" wp14:editId="03B26904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12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13B5ECE4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DA7CA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4F2ADCBB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 za komunalne poslove, prostorno planiranje,</w:t>
      </w:r>
    </w:p>
    <w:p w14:paraId="3A62BE70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gospodarstvo i fondove EU</w:t>
      </w:r>
    </w:p>
    <w:p w14:paraId="7930939E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28E49" w14:textId="1FC2C714" w:rsidR="0031270C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D5722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22BA4" w:rsidRPr="00122BA4">
        <w:rPr>
          <w:rFonts w:ascii="Times New Roman" w:eastAsia="Times New Roman" w:hAnsi="Times New Roman" w:cs="Times New Roman"/>
          <w:sz w:val="24"/>
          <w:szCs w:val="24"/>
          <w:lang w:eastAsia="hr-HR"/>
        </w:rPr>
        <w:t>406-09/</w:t>
      </w:r>
      <w:r w:rsidR="00122BA4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122BA4" w:rsidRPr="00122BA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1A702274" w14:textId="5F0706FB" w:rsidR="0073749E" w:rsidRPr="00932ACE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2117-10-01-</w:t>
      </w:r>
      <w:r w:rsidR="00C968C6">
        <w:rPr>
          <w:rFonts w:ascii="Times New Roman" w:eastAsia="Times New Roman" w:hAnsi="Times New Roman" w:cs="Times New Roman"/>
          <w:sz w:val="24"/>
          <w:szCs w:val="24"/>
          <w:lang w:eastAsia="hr-HR"/>
        </w:rPr>
        <w:t>02-</w:t>
      </w:r>
      <w:r w:rsidR="008C4772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AE67589" w14:textId="174C1175" w:rsidR="0073749E" w:rsidRPr="00262A15" w:rsidRDefault="0073749E" w:rsidP="0073749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  <w:r w:rsidR="00122BA4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D84DB2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22BA4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C477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946"/>
      </w:tblGrid>
      <w:tr w:rsidR="00066B61" w:rsidRPr="00066B61" w14:paraId="119BF7E4" w14:textId="77777777" w:rsidTr="00B5421B">
        <w:trPr>
          <w:trHeight w:val="2077"/>
        </w:trPr>
        <w:tc>
          <w:tcPr>
            <w:tcW w:w="9498" w:type="dxa"/>
            <w:gridSpan w:val="2"/>
            <w:vAlign w:val="center"/>
            <w:hideMark/>
          </w:tcPr>
          <w:p w14:paraId="3E8424D2" w14:textId="77777777" w:rsidR="003C41A6" w:rsidRDefault="0031270C" w:rsidP="003C41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EF9" w:rsidRPr="004A2D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  <w:r w:rsidR="00D565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PRIJEDLOGA </w:t>
            </w:r>
            <w:r w:rsidR="003C41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PRAVILNIKA </w:t>
            </w:r>
          </w:p>
          <w:p w14:paraId="585DD60E" w14:textId="4863FA3F" w:rsidR="003C41A6" w:rsidRPr="003C41A6" w:rsidRDefault="003C41A6" w:rsidP="003C41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C41A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 PROVEDBI POSTUPAKA JEDNOSTAVNE NABAVE </w:t>
            </w:r>
          </w:p>
          <w:p w14:paraId="5F20117D" w14:textId="22E9C160" w:rsidR="008C4772" w:rsidRPr="008C4772" w:rsidRDefault="008C4772" w:rsidP="00D56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FA799B5" w14:textId="6C4BDBA6" w:rsidR="00F70A7E" w:rsidRDefault="00F70A7E" w:rsidP="00967DFA"/>
          <w:p w14:paraId="2BC076D8" w14:textId="77777777" w:rsidR="00967DFA" w:rsidRPr="004A2D54" w:rsidRDefault="00066B61" w:rsidP="00967D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POZIV JAVNOSTI ZA DOSTAVU MIŠLJENJA, PRIMJEDBI I PRIJEDLOGA  PUTEM INTERNETSKOG SAVJETOVANJA SA JAVNOŠĆU</w:t>
            </w:r>
          </w:p>
        </w:tc>
      </w:tr>
      <w:tr w:rsidR="00066B61" w:rsidRPr="00066B61" w14:paraId="0FEB431E" w14:textId="77777777" w:rsidTr="00122BA4">
        <w:trPr>
          <w:trHeight w:val="1545"/>
        </w:trPr>
        <w:tc>
          <w:tcPr>
            <w:tcW w:w="2552" w:type="dxa"/>
            <w:vAlign w:val="center"/>
            <w:hideMark/>
          </w:tcPr>
          <w:p w14:paraId="27819AE1" w14:textId="77777777" w:rsidR="009A1495" w:rsidRPr="004A2D54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RAZLOZI DONOŠENJA </w:t>
            </w:r>
            <w:r w:rsidR="009A1495"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</w:p>
          <w:p w14:paraId="321F744B" w14:textId="77777777" w:rsidR="00066B61" w:rsidRPr="009A1495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>AKTA</w:t>
            </w:r>
          </w:p>
        </w:tc>
        <w:tc>
          <w:tcPr>
            <w:tcW w:w="6946" w:type="dxa"/>
            <w:vAlign w:val="center"/>
            <w:hideMark/>
          </w:tcPr>
          <w:p w14:paraId="46971032" w14:textId="77777777" w:rsidR="00B45727" w:rsidRDefault="00B45727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7FF84" w14:textId="1B3A5CF0" w:rsidR="00B45727" w:rsidRDefault="00B45727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727">
              <w:rPr>
                <w:rFonts w:ascii="Times New Roman" w:hAnsi="Times New Roman" w:cs="Times New Roman"/>
                <w:sz w:val="24"/>
                <w:szCs w:val="24"/>
              </w:rPr>
              <w:t xml:space="preserve">Pravna osnova za donošenje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ovog </w:t>
            </w:r>
            <w:r w:rsidRPr="00B45727">
              <w:rPr>
                <w:rFonts w:ascii="Times New Roman" w:hAnsi="Times New Roman" w:cs="Times New Roman"/>
                <w:sz w:val="24"/>
                <w:szCs w:val="24"/>
              </w:rPr>
              <w:t>Pravilnika sadržana je u članku 86. stavku 3. Zakona o izmjenama i dopunama Zakona o javnoj nabavi („Narodne novine“, broj 48/26; u daljnjem tekstu Zakon) kojim je naručiteljima ostavljen rok od 3 mjeseca od stupanja na snagu Zakona da usklade opće akte kojima se uređuju pravila, uvjeti i postupci jednostavne nabave te planove nabave s odredbama Zakona. Zakonom, koji je stupio snagu 16. svibnja 2026. godine, značajno su izmijenjene odredbe koje uređuju provedbu jednostavne nabave, između ostaloga, izmijenjeni su pragovi jednostavne nabave, kao i prag za objavu u planu nabave i evidenciji u registru ugovora, propisana je obveza provođenja postupaka jednostavne nabave putem objave u EOJN RH, kao i obveza osiguravanja pravne zaštite za sve postupke procijenjene vrijednosti iznad 15.000, 00 eura.</w:t>
            </w:r>
          </w:p>
          <w:p w14:paraId="4FF0C7E1" w14:textId="77777777" w:rsidR="00B45727" w:rsidRDefault="00122BA4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A4">
              <w:rPr>
                <w:rFonts w:ascii="Times New Roman" w:hAnsi="Times New Roman" w:cs="Times New Roman"/>
                <w:sz w:val="24"/>
                <w:szCs w:val="24"/>
              </w:rPr>
              <w:t xml:space="preserve">Donošenje novog Pravilnika nužno je zbog usklađivanja s važećim zakonodavnim okvirom i njegovim izmjenama, potrebe za preciznijim normativnim uređenjem pojedinih instituta, osiguravanja veće razine pravne sigurnosti u provedbi postupaka jednostavne nabave, jačanja načela, unaprjeđenja učinkovitosti i ekonomičnosti postupaka </w:t>
            </w:r>
            <w:r w:rsidRPr="00122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jednostavne nabave, te uvođenja digitaliziranih postupaka provedbe putem EOJN RH.</w:t>
            </w:r>
          </w:p>
          <w:p w14:paraId="13B488A8" w14:textId="62D03F5A" w:rsidR="007760AC" w:rsidRPr="009A1495" w:rsidRDefault="00122BA4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A4">
              <w:rPr>
                <w:rFonts w:ascii="Times New Roman" w:hAnsi="Times New Roman" w:cs="Times New Roman"/>
                <w:sz w:val="24"/>
                <w:szCs w:val="24"/>
              </w:rPr>
              <w:t xml:space="preserve">Usklađivanje s promjenama zakonska je obveza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Grada Metkovića</w:t>
            </w:r>
            <w:r w:rsidRPr="00122BA4">
              <w:rPr>
                <w:rFonts w:ascii="Times New Roman" w:hAnsi="Times New Roman" w:cs="Times New Roman"/>
                <w:sz w:val="24"/>
                <w:szCs w:val="24"/>
              </w:rPr>
              <w:t xml:space="preserve"> te je ono preduvjet za zakonito provođenje svih postupaka jednostavne nabave od 1. rujna 2026. godine. </w:t>
            </w:r>
          </w:p>
        </w:tc>
      </w:tr>
      <w:tr w:rsidR="00066B61" w:rsidRPr="00066B61" w14:paraId="6D9A3C43" w14:textId="77777777" w:rsidTr="00122BA4">
        <w:tc>
          <w:tcPr>
            <w:tcW w:w="2552" w:type="dxa"/>
            <w:vAlign w:val="center"/>
            <w:hideMark/>
          </w:tcPr>
          <w:p w14:paraId="66F53AF7" w14:textId="77777777" w:rsidR="00963DAC" w:rsidRDefault="00963DAC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48ACD1" w14:textId="4CBC1818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CILJEVI PROVOĐENJA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SAVJETOVANJA</w:t>
            </w:r>
          </w:p>
        </w:tc>
        <w:tc>
          <w:tcPr>
            <w:tcW w:w="6946" w:type="dxa"/>
            <w:vAlign w:val="center"/>
            <w:hideMark/>
          </w:tcPr>
          <w:p w14:paraId="2053041E" w14:textId="77777777" w:rsidR="00262A15" w:rsidRDefault="00262A15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A78A" w14:textId="5B417CD5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je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upoznati </w:t>
            </w:r>
            <w:r w:rsidR="00BE585D">
              <w:rPr>
                <w:rFonts w:ascii="Times New Roman" w:hAnsi="Times New Roman" w:cs="Times New Roman"/>
                <w:sz w:val="24"/>
                <w:szCs w:val="24"/>
              </w:rPr>
              <w:t xml:space="preserve">javnost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3C41A6">
              <w:rPr>
                <w:rFonts w:ascii="Times New Roman" w:hAnsi="Times New Roman" w:cs="Times New Roman"/>
                <w:sz w:val="24"/>
                <w:szCs w:val="24"/>
              </w:rPr>
              <w:t xml:space="preserve">prijedlogom 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 w:rsidR="00B45727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727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>te pribaviti mišljenja, primjedbe i prijedloge zainteresirane javnosti, kako bi predloženo, ukoliko je zakonito i stručno utemeljeno, bilo prihvaćeno od strane donositelja odluke i u konačnosti ugrađeno u dokument</w:t>
            </w:r>
            <w:r w:rsidR="00B54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DFA" w:rsidRPr="00066B61" w14:paraId="3A3A5B59" w14:textId="77777777" w:rsidTr="00122BA4">
        <w:tc>
          <w:tcPr>
            <w:tcW w:w="2552" w:type="dxa"/>
            <w:vAlign w:val="center"/>
          </w:tcPr>
          <w:p w14:paraId="5106BC17" w14:textId="77777777" w:rsidR="00967DFA" w:rsidRPr="00066B61" w:rsidRDefault="00967DFA" w:rsidP="00066B61"/>
        </w:tc>
        <w:tc>
          <w:tcPr>
            <w:tcW w:w="6946" w:type="dxa"/>
            <w:vAlign w:val="center"/>
          </w:tcPr>
          <w:p w14:paraId="0A6AB1F9" w14:textId="77777777" w:rsidR="00967DFA" w:rsidRDefault="00967DFA" w:rsidP="00066B61"/>
        </w:tc>
      </w:tr>
      <w:tr w:rsidR="00066B61" w:rsidRPr="00066B61" w14:paraId="3BF81474" w14:textId="77777777" w:rsidTr="00122BA4">
        <w:tc>
          <w:tcPr>
            <w:tcW w:w="2552" w:type="dxa"/>
            <w:vAlign w:val="center"/>
            <w:hideMark/>
          </w:tcPr>
          <w:p w14:paraId="6BCF4084" w14:textId="7C5C64CC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ROK ZA PODNOŠENJE MIŠLJENJA, PRIMJEDBI</w:t>
            </w:r>
            <w:r w:rsidR="00B542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PRIJEDLOGA</w:t>
            </w:r>
          </w:p>
        </w:tc>
        <w:tc>
          <w:tcPr>
            <w:tcW w:w="6946" w:type="dxa"/>
            <w:vAlign w:val="center"/>
            <w:hideMark/>
          </w:tcPr>
          <w:p w14:paraId="08EB0A55" w14:textId="2FB14697" w:rsidR="00066B61" w:rsidRPr="009A1495" w:rsidRDefault="00B5421B" w:rsidP="009A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7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5727">
              <w:rPr>
                <w:rFonts w:ascii="Times New Roman" w:hAnsi="Times New Roman" w:cs="Times New Roman"/>
                <w:sz w:val="24"/>
                <w:szCs w:val="24"/>
              </w:rPr>
              <w:t xml:space="preserve"> srpnja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57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5727">
              <w:rPr>
                <w:rFonts w:ascii="Times New Roman" w:hAnsi="Times New Roman" w:cs="Times New Roman"/>
                <w:sz w:val="24"/>
                <w:szCs w:val="24"/>
              </w:rPr>
              <w:t>kolovoza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967DFA" w:rsidRPr="00066B61" w14:paraId="11B6750F" w14:textId="77777777" w:rsidTr="00122BA4">
        <w:tc>
          <w:tcPr>
            <w:tcW w:w="2552" w:type="dxa"/>
            <w:vAlign w:val="center"/>
          </w:tcPr>
          <w:p w14:paraId="37357B1C" w14:textId="77777777" w:rsidR="00967DFA" w:rsidRPr="00066B61" w:rsidRDefault="00967DFA" w:rsidP="00066B61"/>
        </w:tc>
        <w:tc>
          <w:tcPr>
            <w:tcW w:w="6946" w:type="dxa"/>
            <w:vAlign w:val="center"/>
          </w:tcPr>
          <w:p w14:paraId="19C0BA44" w14:textId="77777777" w:rsidR="00967DFA" w:rsidRDefault="00967DFA" w:rsidP="00967DFA"/>
        </w:tc>
      </w:tr>
      <w:tr w:rsidR="00066B61" w:rsidRPr="00066B61" w14:paraId="1982C776" w14:textId="77777777" w:rsidTr="00122BA4">
        <w:tc>
          <w:tcPr>
            <w:tcW w:w="2552" w:type="dxa"/>
            <w:vAlign w:val="center"/>
            <w:hideMark/>
          </w:tcPr>
          <w:p w14:paraId="1FB57653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946" w:type="dxa"/>
            <w:vAlign w:val="center"/>
            <w:hideMark/>
          </w:tcPr>
          <w:p w14:paraId="0F8918A2" w14:textId="1443FDB4" w:rsidR="00066B61" w:rsidRPr="009A1495" w:rsidRDefault="00066B61" w:rsidP="007760A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Pisane primjedbe na </w:t>
            </w:r>
            <w:r w:rsidR="0026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1A6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B45727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dostavljaju se na zadanom obrascu (</w:t>
            </w:r>
            <w:r w:rsidR="00B5421B">
              <w:rPr>
                <w:rFonts w:ascii="Times New Roman" w:hAnsi="Times New Roman" w:cs="Times New Roman"/>
                <w:sz w:val="24"/>
                <w:szCs w:val="24"/>
              </w:rPr>
              <w:t xml:space="preserve">koji se nalazi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u prilogu) i to elektroničkom poštom na e-mail: </w:t>
            </w:r>
            <w:hyperlink r:id="rId8" w:history="1">
              <w:r w:rsidR="0038163E" w:rsidRPr="009A1495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grad@metkovic.hr</w:t>
              </w:r>
            </w:hyperlink>
            <w:r w:rsidR="0038163E" w:rsidRP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naznakom ˝</w:t>
            </w:r>
            <w:r w:rsidR="005B40AC" w:rsidRP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Javno savjetovanje </w:t>
            </w:r>
            <w:r w:rsidR="003C41A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5B40AC" w:rsidRP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41A6">
              <w:rPr>
                <w:rFonts w:ascii="Times New Roman" w:hAnsi="Times New Roman" w:cs="Times New Roman"/>
                <w:sz w:val="24"/>
                <w:szCs w:val="24"/>
              </w:rPr>
              <w:t xml:space="preserve">Prijedlog Pravilnika </w:t>
            </w:r>
            <w:r w:rsidR="003C41A6" w:rsidRPr="003C41A6">
              <w:rPr>
                <w:rFonts w:ascii="Times New Roman" w:hAnsi="Times New Roman" w:cs="Times New Roman"/>
                <w:sz w:val="24"/>
                <w:szCs w:val="24"/>
              </w:rPr>
              <w:t xml:space="preserve">o provedbi postupaka jednostavne nabave </w:t>
            </w:r>
            <w:r w:rsidR="007760AC" w:rsidRPr="007760AC">
              <w:rPr>
                <w:rFonts w:ascii="Times New Roman" w:hAnsi="Times New Roman" w:cs="Times New Roman"/>
                <w:sz w:val="24"/>
                <w:szCs w:val="24"/>
              </w:rPr>
              <w:t xml:space="preserve"> ˝.</w:t>
            </w:r>
          </w:p>
        </w:tc>
      </w:tr>
      <w:tr w:rsidR="00066B61" w:rsidRPr="00066B61" w14:paraId="2B74EF56" w14:textId="77777777" w:rsidTr="00B5421B">
        <w:tc>
          <w:tcPr>
            <w:tcW w:w="9498" w:type="dxa"/>
            <w:gridSpan w:val="2"/>
            <w:vAlign w:val="center"/>
            <w:hideMark/>
          </w:tcPr>
          <w:p w14:paraId="492AADB8" w14:textId="77777777" w:rsidR="00967DFA" w:rsidRDefault="00967DFA" w:rsidP="00CA5433"/>
          <w:p w14:paraId="055739FF" w14:textId="050F1B66" w:rsidR="00066B61" w:rsidRPr="009A1495" w:rsidRDefault="00066B61" w:rsidP="0096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</w:t>
            </w:r>
            <w:r w:rsidR="00E34056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340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broj</w:t>
            </w:r>
            <w:r w:rsidR="00E340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25/13, 85/15</w:t>
            </w:r>
            <w:r w:rsidR="0031270C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nakon provedenog savjetovanja sa javnošću, 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>nositelj izrade akta dužan je o p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rihvaćenim/neprihvaćenim primjedbama i prijedlozima obavijestiti javnost putem svoje web stranice na kojoj će objaviti Izvješće o provedenom savjetovanju sa javnošću.</w:t>
            </w:r>
          </w:p>
          <w:p w14:paraId="7E58B06B" w14:textId="77777777" w:rsidR="009A1495" w:rsidRPr="00066B61" w:rsidRDefault="009A1495" w:rsidP="0073749E">
            <w:pPr>
              <w:pStyle w:val="Odlomakpopisa"/>
            </w:pPr>
          </w:p>
        </w:tc>
      </w:tr>
    </w:tbl>
    <w:p w14:paraId="400E7076" w14:textId="77777777" w:rsidR="001E3320" w:rsidRDefault="001E3320" w:rsidP="00CA5433"/>
    <w:p w14:paraId="4A038952" w14:textId="2002278A" w:rsidR="0031270C" w:rsidRDefault="0031270C" w:rsidP="00CA5433">
      <w:r>
        <w:t xml:space="preserve"> </w:t>
      </w:r>
    </w:p>
    <w:p w14:paraId="04FD3DE1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VODITELJICA ODSJEKA</w:t>
      </w:r>
    </w:p>
    <w:p w14:paraId="023BA082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93E71" w14:textId="19F66E77" w:rsidR="009131CD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1524E"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Sanda Tomić, dipl.</w:t>
      </w:r>
      <w:r w:rsidR="00264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62A15">
        <w:rPr>
          <w:rFonts w:ascii="Times New Roman" w:eastAsia="Calibri" w:hAnsi="Times New Roman" w:cs="Times New Roman"/>
          <w:b/>
          <w:sz w:val="24"/>
          <w:szCs w:val="24"/>
        </w:rPr>
        <w:t>iur</w:t>
      </w:r>
      <w:proofErr w:type="spellEnd"/>
      <w:r w:rsidR="0082564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94BD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60CF0AA3" w14:textId="77777777" w:rsidR="00914844" w:rsidRPr="00262A15" w:rsidRDefault="00914844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2D5D20" w14:textId="77777777" w:rsidR="009131CD" w:rsidRPr="00262A15" w:rsidRDefault="009131CD" w:rsidP="00CA5433">
      <w:pPr>
        <w:rPr>
          <w:rFonts w:ascii="Times New Roman" w:hAnsi="Times New Roman" w:cs="Times New Roman"/>
        </w:rPr>
      </w:pPr>
    </w:p>
    <w:sectPr w:rsidR="009131CD" w:rsidRPr="00262A15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82E55"/>
    <w:rsid w:val="00122BA4"/>
    <w:rsid w:val="001433E9"/>
    <w:rsid w:val="00146E81"/>
    <w:rsid w:val="00147D1C"/>
    <w:rsid w:val="001E3320"/>
    <w:rsid w:val="00262A15"/>
    <w:rsid w:val="002648B9"/>
    <w:rsid w:val="00275E0D"/>
    <w:rsid w:val="002A34AA"/>
    <w:rsid w:val="002A3745"/>
    <w:rsid w:val="002A40BE"/>
    <w:rsid w:val="0031270C"/>
    <w:rsid w:val="00344878"/>
    <w:rsid w:val="00347138"/>
    <w:rsid w:val="0038163E"/>
    <w:rsid w:val="003C41A6"/>
    <w:rsid w:val="003C462F"/>
    <w:rsid w:val="004540EE"/>
    <w:rsid w:val="004934FA"/>
    <w:rsid w:val="00494BD3"/>
    <w:rsid w:val="004A2D54"/>
    <w:rsid w:val="004E0CAB"/>
    <w:rsid w:val="00565F73"/>
    <w:rsid w:val="005B40AC"/>
    <w:rsid w:val="006000AD"/>
    <w:rsid w:val="00605BA0"/>
    <w:rsid w:val="0061524E"/>
    <w:rsid w:val="00661AFB"/>
    <w:rsid w:val="00666661"/>
    <w:rsid w:val="0073749E"/>
    <w:rsid w:val="00744256"/>
    <w:rsid w:val="007760AC"/>
    <w:rsid w:val="007C2323"/>
    <w:rsid w:val="007E1C2A"/>
    <w:rsid w:val="00806D2B"/>
    <w:rsid w:val="00825646"/>
    <w:rsid w:val="00853EF9"/>
    <w:rsid w:val="008C4772"/>
    <w:rsid w:val="009131CD"/>
    <w:rsid w:val="00914844"/>
    <w:rsid w:val="00932ACE"/>
    <w:rsid w:val="00932F94"/>
    <w:rsid w:val="00963DAC"/>
    <w:rsid w:val="00965BC8"/>
    <w:rsid w:val="00967DFA"/>
    <w:rsid w:val="0097538E"/>
    <w:rsid w:val="009A1495"/>
    <w:rsid w:val="00A6549B"/>
    <w:rsid w:val="00AF44E1"/>
    <w:rsid w:val="00B1112D"/>
    <w:rsid w:val="00B45727"/>
    <w:rsid w:val="00B5421B"/>
    <w:rsid w:val="00BE585D"/>
    <w:rsid w:val="00C968C6"/>
    <w:rsid w:val="00CA5433"/>
    <w:rsid w:val="00CB2171"/>
    <w:rsid w:val="00CF1D89"/>
    <w:rsid w:val="00CF3DF0"/>
    <w:rsid w:val="00D151E6"/>
    <w:rsid w:val="00D56529"/>
    <w:rsid w:val="00D733EE"/>
    <w:rsid w:val="00D82AF3"/>
    <w:rsid w:val="00D84DB2"/>
    <w:rsid w:val="00E26D78"/>
    <w:rsid w:val="00E34056"/>
    <w:rsid w:val="00E35624"/>
    <w:rsid w:val="00E72C9A"/>
    <w:rsid w:val="00EB2A6F"/>
    <w:rsid w:val="00EB6000"/>
    <w:rsid w:val="00ED5722"/>
    <w:rsid w:val="00EE3A36"/>
    <w:rsid w:val="00F43593"/>
    <w:rsid w:val="00F70A7E"/>
    <w:rsid w:val="00FB02A0"/>
    <w:rsid w:val="00FE4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75"/>
  <w15:docId w15:val="{03ED9A71-463D-4905-9053-D7C55EE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Sanda Tomić</cp:lastModifiedBy>
  <cp:revision>3</cp:revision>
  <cp:lastPrinted>2026-04-22T10:27:00Z</cp:lastPrinted>
  <dcterms:created xsi:type="dcterms:W3CDTF">2026-07-15T07:33:00Z</dcterms:created>
  <dcterms:modified xsi:type="dcterms:W3CDTF">2026-07-15T07:39:00Z</dcterms:modified>
</cp:coreProperties>
</file>