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F9F86" w14:textId="77777777" w:rsidR="00487405" w:rsidRPr="00487405" w:rsidRDefault="00F87804" w:rsidP="00487405">
      <w:pPr>
        <w:pStyle w:val="Bezproreda"/>
        <w:rPr>
          <w:rFonts w:ascii="Times New Roman" w:hAnsi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67F68351" wp14:editId="77189CD7">
            <wp:simplePos x="0" y="0"/>
            <wp:positionH relativeFrom="column">
              <wp:posOffset>1066800</wp:posOffset>
            </wp:positionH>
            <wp:positionV relativeFrom="paragraph">
              <wp:posOffset>-19050</wp:posOffset>
            </wp:positionV>
            <wp:extent cx="628650" cy="809625"/>
            <wp:effectExtent l="19050" t="0" r="0" b="0"/>
            <wp:wrapSquare wrapText="bothSides"/>
            <wp:docPr id="2" name="Picture 2" descr="rh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_g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A7B09F" w14:textId="77777777" w:rsidR="00487405" w:rsidRPr="00487405" w:rsidRDefault="00487405" w:rsidP="00487405">
      <w:pPr>
        <w:pStyle w:val="Bezproreda"/>
        <w:rPr>
          <w:rFonts w:ascii="Times New Roman" w:hAnsi="Times New Roman"/>
          <w:sz w:val="24"/>
          <w:szCs w:val="24"/>
        </w:rPr>
      </w:pPr>
    </w:p>
    <w:p w14:paraId="752F8E8A" w14:textId="77777777" w:rsidR="00487405" w:rsidRPr="00487405" w:rsidRDefault="00487405" w:rsidP="00487405">
      <w:pPr>
        <w:pStyle w:val="Bezproreda"/>
        <w:rPr>
          <w:rFonts w:ascii="Times New Roman" w:hAnsi="Times New Roman"/>
          <w:sz w:val="24"/>
          <w:szCs w:val="24"/>
        </w:rPr>
      </w:pPr>
    </w:p>
    <w:p w14:paraId="3C7C289D" w14:textId="77777777" w:rsidR="00487405" w:rsidRPr="00487405" w:rsidRDefault="00487405" w:rsidP="00487405">
      <w:pPr>
        <w:pStyle w:val="Bezproreda"/>
        <w:rPr>
          <w:rFonts w:ascii="Times New Roman" w:hAnsi="Times New Roman"/>
          <w:sz w:val="24"/>
          <w:szCs w:val="24"/>
        </w:rPr>
      </w:pPr>
    </w:p>
    <w:p w14:paraId="022ED8D8" w14:textId="77777777" w:rsidR="00487405" w:rsidRPr="00487405" w:rsidRDefault="00487405" w:rsidP="00487405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A4186B9" w14:textId="77777777" w:rsidR="00487405" w:rsidRPr="00487405" w:rsidRDefault="00487405" w:rsidP="00487405">
      <w:pPr>
        <w:pStyle w:val="Bezproreda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487405">
        <w:rPr>
          <w:rFonts w:ascii="Times New Roman" w:hAnsi="Times New Roman"/>
          <w:b/>
          <w:sz w:val="24"/>
          <w:szCs w:val="24"/>
        </w:rPr>
        <w:t>REPUBLIKA HRVATSKA</w:t>
      </w:r>
    </w:p>
    <w:p w14:paraId="1EDA4027" w14:textId="77777777" w:rsidR="00487405" w:rsidRPr="00487405" w:rsidRDefault="00487405" w:rsidP="00487405">
      <w:pPr>
        <w:pStyle w:val="Bezproreda"/>
        <w:rPr>
          <w:rFonts w:ascii="Times New Roman" w:hAnsi="Times New Roman"/>
          <w:sz w:val="24"/>
          <w:szCs w:val="24"/>
        </w:rPr>
      </w:pPr>
      <w:r w:rsidRPr="00487405">
        <w:rPr>
          <w:rFonts w:ascii="Times New Roman" w:hAnsi="Times New Roman"/>
          <w:b/>
          <w:sz w:val="24"/>
          <w:szCs w:val="24"/>
        </w:rPr>
        <w:t>DUBROVAČKO-NERETVANSKA ŽUPANIJA</w:t>
      </w:r>
    </w:p>
    <w:p w14:paraId="35DBD396" w14:textId="77777777" w:rsidR="00167883" w:rsidRDefault="00F87804" w:rsidP="00167883">
      <w:pPr>
        <w:spacing w:after="0"/>
        <w:ind w:left="720" w:firstLine="720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645E789" wp14:editId="42D016F6">
            <wp:simplePos x="0" y="0"/>
            <wp:positionH relativeFrom="column">
              <wp:posOffset>342900</wp:posOffset>
            </wp:positionH>
            <wp:positionV relativeFrom="paragraph">
              <wp:posOffset>82550</wp:posOffset>
            </wp:positionV>
            <wp:extent cx="352425" cy="438150"/>
            <wp:effectExtent l="19050" t="0" r="9525" b="0"/>
            <wp:wrapSquare wrapText="bothSides"/>
            <wp:docPr id="3" name="Picture 3" descr="hr)du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)du-m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D50FCE7" w14:textId="77777777" w:rsidR="00487405" w:rsidRDefault="00167883" w:rsidP="0009680A">
      <w:pPr>
        <w:spacing w:after="0"/>
        <w:rPr>
          <w:rFonts w:ascii="Times New Roman" w:hAnsi="Times New Roman"/>
          <w:b/>
          <w:sz w:val="24"/>
          <w:szCs w:val="24"/>
        </w:rPr>
      </w:pPr>
      <w:r w:rsidRPr="00487405">
        <w:rPr>
          <w:rFonts w:ascii="Times New Roman" w:hAnsi="Times New Roman"/>
          <w:b/>
          <w:sz w:val="24"/>
          <w:szCs w:val="24"/>
        </w:rPr>
        <w:t>GRAD METKOVIĆ</w:t>
      </w:r>
    </w:p>
    <w:p w14:paraId="37031AD6" w14:textId="77777777" w:rsidR="0009680A" w:rsidRPr="00487405" w:rsidRDefault="0009680A" w:rsidP="0009680A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D295352" w14:textId="77777777" w:rsidR="0009680A" w:rsidRPr="001377C1" w:rsidRDefault="0009680A" w:rsidP="00E4718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A46316">
        <w:rPr>
          <w:rFonts w:ascii="Times New Roman" w:hAnsi="Times New Roman"/>
          <w:b/>
          <w:sz w:val="24"/>
          <w:szCs w:val="24"/>
        </w:rPr>
        <w:t>GRADSKO VIJEĆE</w:t>
      </w:r>
    </w:p>
    <w:p w14:paraId="056E2086" w14:textId="77777777" w:rsidR="00E4718F" w:rsidRPr="001377C1" w:rsidRDefault="00E463F3" w:rsidP="00E4718F">
      <w:pPr>
        <w:spacing w:after="0"/>
        <w:rPr>
          <w:rFonts w:ascii="Times New Roman" w:hAnsi="Times New Roman"/>
          <w:sz w:val="24"/>
          <w:szCs w:val="24"/>
        </w:rPr>
      </w:pPr>
      <w:r w:rsidRPr="001377C1">
        <w:rPr>
          <w:rFonts w:ascii="Times New Roman" w:hAnsi="Times New Roman"/>
          <w:sz w:val="24"/>
          <w:szCs w:val="24"/>
        </w:rPr>
        <w:t xml:space="preserve">KLASA: </w:t>
      </w:r>
    </w:p>
    <w:p w14:paraId="6CE25CD7" w14:textId="77777777" w:rsidR="00E4718F" w:rsidRPr="001377C1" w:rsidRDefault="00E463F3" w:rsidP="00E4718F">
      <w:pPr>
        <w:spacing w:after="0"/>
        <w:rPr>
          <w:rFonts w:ascii="Times New Roman" w:hAnsi="Times New Roman"/>
          <w:sz w:val="24"/>
          <w:szCs w:val="24"/>
        </w:rPr>
      </w:pPr>
      <w:r w:rsidRPr="001377C1">
        <w:rPr>
          <w:rFonts w:ascii="Times New Roman" w:hAnsi="Times New Roman"/>
          <w:sz w:val="24"/>
          <w:szCs w:val="24"/>
        </w:rPr>
        <w:t xml:space="preserve">URBROJ: </w:t>
      </w:r>
    </w:p>
    <w:p w14:paraId="43108BBB" w14:textId="77777777" w:rsidR="00E4718F" w:rsidRPr="001377C1" w:rsidRDefault="00E4718F" w:rsidP="00E4718F">
      <w:pPr>
        <w:spacing w:after="0"/>
        <w:rPr>
          <w:rFonts w:ascii="Times New Roman" w:hAnsi="Times New Roman"/>
          <w:sz w:val="24"/>
          <w:szCs w:val="24"/>
        </w:rPr>
      </w:pPr>
      <w:r w:rsidRPr="001377C1">
        <w:rPr>
          <w:rFonts w:ascii="Times New Roman" w:hAnsi="Times New Roman"/>
          <w:sz w:val="24"/>
          <w:szCs w:val="24"/>
        </w:rPr>
        <w:t xml:space="preserve">Metković, </w:t>
      </w:r>
      <w:r w:rsidR="00E463F3">
        <w:rPr>
          <w:rFonts w:ascii="Times New Roman" w:hAnsi="Times New Roman"/>
          <w:sz w:val="24"/>
          <w:szCs w:val="24"/>
        </w:rPr>
        <w:t>____________20</w:t>
      </w:r>
      <w:r w:rsidR="00176E71">
        <w:rPr>
          <w:rFonts w:ascii="Times New Roman" w:hAnsi="Times New Roman"/>
          <w:sz w:val="24"/>
          <w:szCs w:val="24"/>
        </w:rPr>
        <w:t>26</w:t>
      </w:r>
      <w:r w:rsidR="00A46316">
        <w:rPr>
          <w:rFonts w:ascii="Times New Roman" w:hAnsi="Times New Roman"/>
          <w:sz w:val="24"/>
          <w:szCs w:val="24"/>
        </w:rPr>
        <w:t>. godine</w:t>
      </w:r>
    </w:p>
    <w:p w14:paraId="6CCD66DD" w14:textId="77777777" w:rsidR="00E4718F" w:rsidRPr="001377C1" w:rsidRDefault="00E4718F" w:rsidP="00E4718F">
      <w:pPr>
        <w:spacing w:after="0"/>
        <w:rPr>
          <w:rFonts w:ascii="Times New Roman" w:hAnsi="Times New Roman"/>
          <w:sz w:val="24"/>
          <w:szCs w:val="24"/>
        </w:rPr>
      </w:pPr>
    </w:p>
    <w:p w14:paraId="1EF015A3" w14:textId="77777777" w:rsidR="00E4718F" w:rsidRPr="001377C1" w:rsidRDefault="00E4718F" w:rsidP="00E4718F">
      <w:pPr>
        <w:spacing w:after="0"/>
        <w:rPr>
          <w:rFonts w:ascii="Times New Roman" w:hAnsi="Times New Roman"/>
          <w:sz w:val="24"/>
          <w:szCs w:val="24"/>
        </w:rPr>
      </w:pPr>
    </w:p>
    <w:p w14:paraId="7B7AD0AC" w14:textId="77777777" w:rsidR="00F44B98" w:rsidRDefault="00A46316" w:rsidP="00F44B98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</w:t>
      </w:r>
      <w:r w:rsidR="00167883">
        <w:rPr>
          <w:rFonts w:ascii="Times New Roman" w:hAnsi="Times New Roman"/>
          <w:sz w:val="24"/>
          <w:szCs w:val="24"/>
        </w:rPr>
        <w:t xml:space="preserve"> </w:t>
      </w:r>
      <w:r w:rsidR="00F44B98">
        <w:rPr>
          <w:rFonts w:ascii="Times New Roman" w:hAnsi="Times New Roman"/>
          <w:sz w:val="24"/>
          <w:szCs w:val="24"/>
        </w:rPr>
        <w:t>59</w:t>
      </w:r>
      <w:r w:rsidR="00E463F3">
        <w:rPr>
          <w:rFonts w:ascii="Times New Roman" w:hAnsi="Times New Roman"/>
          <w:sz w:val="24"/>
          <w:szCs w:val="24"/>
        </w:rPr>
        <w:t xml:space="preserve">. i </w:t>
      </w:r>
      <w:r w:rsidR="00F44B98">
        <w:rPr>
          <w:rFonts w:ascii="Times New Roman" w:hAnsi="Times New Roman"/>
          <w:sz w:val="24"/>
          <w:szCs w:val="24"/>
        </w:rPr>
        <w:t>članka 62</w:t>
      </w:r>
      <w:r w:rsidR="00E463F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463F3">
        <w:rPr>
          <w:rFonts w:ascii="Times New Roman" w:hAnsi="Times New Roman"/>
          <w:sz w:val="24"/>
          <w:szCs w:val="24"/>
        </w:rPr>
        <w:t xml:space="preserve">Zakona o </w:t>
      </w:r>
      <w:r w:rsidR="00F44B98">
        <w:rPr>
          <w:rFonts w:ascii="Times New Roman" w:hAnsi="Times New Roman"/>
          <w:sz w:val="24"/>
          <w:szCs w:val="24"/>
        </w:rPr>
        <w:t xml:space="preserve">komunalnom gospodarstvu </w:t>
      </w:r>
      <w:r w:rsidR="00E463F3">
        <w:rPr>
          <w:rFonts w:ascii="Times New Roman" w:hAnsi="Times New Roman"/>
          <w:sz w:val="24"/>
          <w:szCs w:val="24"/>
        </w:rPr>
        <w:t xml:space="preserve">(„Narodne novine“, broj: </w:t>
      </w:r>
      <w:r w:rsidR="00F44B98">
        <w:rPr>
          <w:rFonts w:ascii="Times New Roman" w:hAnsi="Times New Roman"/>
          <w:sz w:val="24"/>
          <w:szCs w:val="24"/>
        </w:rPr>
        <w:t>68</w:t>
      </w:r>
      <w:r w:rsidR="00E463F3">
        <w:rPr>
          <w:rFonts w:ascii="Times New Roman" w:hAnsi="Times New Roman"/>
          <w:sz w:val="24"/>
          <w:szCs w:val="24"/>
        </w:rPr>
        <w:t>/1</w:t>
      </w:r>
      <w:r w:rsidR="00F44B98">
        <w:rPr>
          <w:rFonts w:ascii="Times New Roman" w:hAnsi="Times New Roman"/>
          <w:sz w:val="24"/>
          <w:szCs w:val="24"/>
        </w:rPr>
        <w:t>8</w:t>
      </w:r>
      <w:r w:rsidR="00E463F3">
        <w:rPr>
          <w:rFonts w:ascii="Times New Roman" w:hAnsi="Times New Roman"/>
          <w:sz w:val="24"/>
          <w:szCs w:val="24"/>
        </w:rPr>
        <w:t xml:space="preserve">, </w:t>
      </w:r>
      <w:r w:rsidR="00F44B98">
        <w:rPr>
          <w:rFonts w:ascii="Times New Roman" w:hAnsi="Times New Roman"/>
          <w:sz w:val="24"/>
          <w:szCs w:val="24"/>
        </w:rPr>
        <w:t>110</w:t>
      </w:r>
      <w:r w:rsidR="00E463F3">
        <w:rPr>
          <w:rFonts w:ascii="Times New Roman" w:hAnsi="Times New Roman"/>
          <w:sz w:val="24"/>
          <w:szCs w:val="24"/>
        </w:rPr>
        <w:t>/1</w:t>
      </w:r>
      <w:r w:rsidR="00F44B98">
        <w:rPr>
          <w:rFonts w:ascii="Times New Roman" w:hAnsi="Times New Roman"/>
          <w:sz w:val="24"/>
          <w:szCs w:val="24"/>
        </w:rPr>
        <w:t>8</w:t>
      </w:r>
      <w:r w:rsidR="00E463F3">
        <w:rPr>
          <w:rFonts w:ascii="Times New Roman" w:hAnsi="Times New Roman"/>
          <w:sz w:val="24"/>
          <w:szCs w:val="24"/>
        </w:rPr>
        <w:t xml:space="preserve">, </w:t>
      </w:r>
      <w:r w:rsidR="00F44B98">
        <w:rPr>
          <w:rFonts w:ascii="Times New Roman" w:hAnsi="Times New Roman"/>
          <w:sz w:val="24"/>
          <w:szCs w:val="24"/>
        </w:rPr>
        <w:t>32</w:t>
      </w:r>
      <w:r w:rsidR="00E463F3">
        <w:rPr>
          <w:rFonts w:ascii="Times New Roman" w:hAnsi="Times New Roman"/>
          <w:sz w:val="24"/>
          <w:szCs w:val="24"/>
        </w:rPr>
        <w:t>/</w:t>
      </w:r>
      <w:r w:rsidR="00F44B98">
        <w:rPr>
          <w:rFonts w:ascii="Times New Roman" w:hAnsi="Times New Roman"/>
          <w:sz w:val="24"/>
          <w:szCs w:val="24"/>
        </w:rPr>
        <w:t>20</w:t>
      </w:r>
      <w:r w:rsidR="00E463F3">
        <w:rPr>
          <w:rFonts w:ascii="Times New Roman" w:hAnsi="Times New Roman"/>
          <w:sz w:val="24"/>
          <w:szCs w:val="24"/>
        </w:rPr>
        <w:t xml:space="preserve"> i </w:t>
      </w:r>
      <w:r w:rsidR="00F44B98">
        <w:rPr>
          <w:rFonts w:ascii="Times New Roman" w:hAnsi="Times New Roman"/>
          <w:sz w:val="24"/>
          <w:szCs w:val="24"/>
        </w:rPr>
        <w:t>145</w:t>
      </w:r>
      <w:r w:rsidR="00E463F3">
        <w:rPr>
          <w:rFonts w:ascii="Times New Roman" w:hAnsi="Times New Roman"/>
          <w:sz w:val="24"/>
          <w:szCs w:val="24"/>
        </w:rPr>
        <w:t>/</w:t>
      </w:r>
      <w:r w:rsidR="00F44B98">
        <w:rPr>
          <w:rFonts w:ascii="Times New Roman" w:hAnsi="Times New Roman"/>
          <w:sz w:val="24"/>
          <w:szCs w:val="24"/>
        </w:rPr>
        <w:t>2</w:t>
      </w:r>
      <w:r w:rsidR="00E463F3">
        <w:rPr>
          <w:rFonts w:ascii="Times New Roman" w:hAnsi="Times New Roman"/>
          <w:sz w:val="24"/>
          <w:szCs w:val="24"/>
        </w:rPr>
        <w:t xml:space="preserve">4) i članka </w:t>
      </w:r>
      <w:r>
        <w:rPr>
          <w:rFonts w:ascii="Times New Roman" w:hAnsi="Times New Roman"/>
          <w:sz w:val="24"/>
          <w:szCs w:val="24"/>
        </w:rPr>
        <w:t>3</w:t>
      </w:r>
      <w:r w:rsidR="00F44B98">
        <w:rPr>
          <w:rFonts w:ascii="Times New Roman" w:hAnsi="Times New Roman"/>
          <w:sz w:val="24"/>
          <w:szCs w:val="24"/>
        </w:rPr>
        <w:t>6</w:t>
      </w:r>
      <w:r w:rsidR="00E4718F" w:rsidRPr="001377C1">
        <w:rPr>
          <w:rFonts w:ascii="Times New Roman" w:hAnsi="Times New Roman"/>
          <w:sz w:val="24"/>
          <w:szCs w:val="24"/>
        </w:rPr>
        <w:t>. Statuta Grada Metkovića („Neretvansk</w:t>
      </w:r>
      <w:r w:rsidR="00167883">
        <w:rPr>
          <w:rFonts w:ascii="Times New Roman" w:hAnsi="Times New Roman"/>
          <w:sz w:val="24"/>
          <w:szCs w:val="24"/>
        </w:rPr>
        <w:t xml:space="preserve">i glasnik“, broj </w:t>
      </w:r>
      <w:r w:rsidR="00B772DF">
        <w:rPr>
          <w:rFonts w:ascii="Times New Roman" w:hAnsi="Times New Roman"/>
          <w:sz w:val="24"/>
          <w:szCs w:val="24"/>
        </w:rPr>
        <w:t>1</w:t>
      </w:r>
      <w:r w:rsidR="00167883">
        <w:rPr>
          <w:rFonts w:ascii="Times New Roman" w:hAnsi="Times New Roman"/>
          <w:sz w:val="24"/>
          <w:szCs w:val="24"/>
        </w:rPr>
        <w:t>/</w:t>
      </w:r>
      <w:r w:rsidR="001E2361">
        <w:rPr>
          <w:rFonts w:ascii="Times New Roman" w:hAnsi="Times New Roman"/>
          <w:sz w:val="24"/>
          <w:szCs w:val="24"/>
        </w:rPr>
        <w:t>2</w:t>
      </w:r>
      <w:r w:rsidR="00B772DF">
        <w:rPr>
          <w:rFonts w:ascii="Times New Roman" w:hAnsi="Times New Roman"/>
          <w:sz w:val="24"/>
          <w:szCs w:val="24"/>
        </w:rPr>
        <w:t>1</w:t>
      </w:r>
      <w:r w:rsidR="00E4718F" w:rsidRPr="001377C1">
        <w:rPr>
          <w:rFonts w:ascii="Times New Roman" w:hAnsi="Times New Roman"/>
          <w:sz w:val="24"/>
          <w:szCs w:val="24"/>
        </w:rPr>
        <w:t>), Grad</w:t>
      </w:r>
      <w:r>
        <w:rPr>
          <w:rFonts w:ascii="Times New Roman" w:hAnsi="Times New Roman"/>
          <w:sz w:val="24"/>
          <w:szCs w:val="24"/>
        </w:rPr>
        <w:t>sko vijeće</w:t>
      </w:r>
      <w:r w:rsidR="00E4718F" w:rsidRPr="001377C1">
        <w:rPr>
          <w:rFonts w:ascii="Times New Roman" w:hAnsi="Times New Roman"/>
          <w:sz w:val="24"/>
          <w:szCs w:val="24"/>
        </w:rPr>
        <w:t xml:space="preserve"> Grada Metkovića</w:t>
      </w:r>
      <w:r w:rsidR="00215A82">
        <w:rPr>
          <w:rFonts w:ascii="Times New Roman" w:hAnsi="Times New Roman"/>
          <w:sz w:val="24"/>
          <w:szCs w:val="24"/>
        </w:rPr>
        <w:t xml:space="preserve"> na svojoj __. sjednici održanoj dana</w:t>
      </w:r>
      <w:r w:rsidR="001377C1" w:rsidRPr="001377C1">
        <w:rPr>
          <w:rFonts w:ascii="Times New Roman" w:hAnsi="Times New Roman"/>
          <w:sz w:val="24"/>
          <w:szCs w:val="24"/>
        </w:rPr>
        <w:t xml:space="preserve"> </w:t>
      </w:r>
      <w:r w:rsidR="00B34940">
        <w:rPr>
          <w:rFonts w:ascii="Times New Roman" w:hAnsi="Times New Roman"/>
          <w:sz w:val="24"/>
          <w:szCs w:val="24"/>
        </w:rPr>
        <w:t>____________2</w:t>
      </w:r>
      <w:r w:rsidR="00E4718F" w:rsidRPr="001377C1">
        <w:rPr>
          <w:rFonts w:ascii="Times New Roman" w:hAnsi="Times New Roman"/>
          <w:sz w:val="24"/>
          <w:szCs w:val="24"/>
        </w:rPr>
        <w:t>0</w:t>
      </w:r>
      <w:r w:rsidR="00176E71">
        <w:rPr>
          <w:rFonts w:ascii="Times New Roman" w:hAnsi="Times New Roman"/>
          <w:sz w:val="24"/>
          <w:szCs w:val="24"/>
        </w:rPr>
        <w:t>26</w:t>
      </w:r>
      <w:r w:rsidR="00E4718F" w:rsidRPr="001377C1">
        <w:rPr>
          <w:rFonts w:ascii="Times New Roman" w:hAnsi="Times New Roman"/>
          <w:sz w:val="24"/>
          <w:szCs w:val="24"/>
        </w:rPr>
        <w:t>. godine, donosi</w:t>
      </w:r>
    </w:p>
    <w:p w14:paraId="31A45B1C" w14:textId="77777777" w:rsidR="007E73A1" w:rsidRDefault="00F44B98" w:rsidP="007E73A1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F44B98">
        <w:rPr>
          <w:rFonts w:ascii="Times New Roman" w:hAnsi="Times New Roman"/>
          <w:b/>
          <w:bCs/>
          <w:sz w:val="32"/>
          <w:szCs w:val="32"/>
        </w:rPr>
        <w:t>O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44B98">
        <w:rPr>
          <w:rFonts w:ascii="Times New Roman" w:hAnsi="Times New Roman"/>
          <w:b/>
          <w:bCs/>
          <w:sz w:val="32"/>
          <w:szCs w:val="32"/>
        </w:rPr>
        <w:t>D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44B98">
        <w:rPr>
          <w:rFonts w:ascii="Times New Roman" w:hAnsi="Times New Roman"/>
          <w:b/>
          <w:bCs/>
          <w:sz w:val="32"/>
          <w:szCs w:val="32"/>
        </w:rPr>
        <w:t>L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44B98">
        <w:rPr>
          <w:rFonts w:ascii="Times New Roman" w:hAnsi="Times New Roman"/>
          <w:b/>
          <w:bCs/>
          <w:sz w:val="32"/>
          <w:szCs w:val="32"/>
        </w:rPr>
        <w:t>U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44B98">
        <w:rPr>
          <w:rFonts w:ascii="Times New Roman" w:hAnsi="Times New Roman"/>
          <w:b/>
          <w:bCs/>
          <w:sz w:val="32"/>
          <w:szCs w:val="32"/>
        </w:rPr>
        <w:t>K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44B98">
        <w:rPr>
          <w:rFonts w:ascii="Times New Roman" w:hAnsi="Times New Roman"/>
          <w:b/>
          <w:bCs/>
          <w:sz w:val="32"/>
          <w:szCs w:val="32"/>
        </w:rPr>
        <w:t>U</w:t>
      </w:r>
    </w:p>
    <w:p w14:paraId="09480822" w14:textId="77777777" w:rsidR="007E73A1" w:rsidRPr="007E73A1" w:rsidRDefault="007E73A1" w:rsidP="007E73A1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E73A1">
        <w:rPr>
          <w:rFonts w:ascii="Times New Roman" w:hAnsi="Times New Roman"/>
          <w:b/>
          <w:bCs/>
          <w:sz w:val="24"/>
          <w:szCs w:val="24"/>
        </w:rPr>
        <w:t>o izmjeni Odluke</w:t>
      </w:r>
      <w:r>
        <w:rPr>
          <w:rFonts w:ascii="Times New Roman" w:hAnsi="Times New Roman"/>
          <w:b/>
          <w:bCs/>
          <w:sz w:val="24"/>
          <w:szCs w:val="24"/>
        </w:rPr>
        <w:t xml:space="preserve"> o proglašenju komunalne infrastrukture</w:t>
      </w:r>
    </w:p>
    <w:p w14:paraId="2B6CB45A" w14:textId="77777777" w:rsidR="00F44B98" w:rsidRDefault="00F44B98" w:rsidP="007E73A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44B98">
        <w:rPr>
          <w:rFonts w:ascii="Times New Roman" w:hAnsi="Times New Roman"/>
          <w:b/>
          <w:bCs/>
          <w:sz w:val="24"/>
          <w:szCs w:val="24"/>
        </w:rPr>
        <w:t>javnim dobrom u općoj uporabi</w:t>
      </w:r>
    </w:p>
    <w:p w14:paraId="044FBCC9" w14:textId="77777777" w:rsidR="00F44B98" w:rsidRDefault="00F44B98" w:rsidP="00F44B98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Članak 1.</w:t>
      </w:r>
    </w:p>
    <w:p w14:paraId="020A2791" w14:textId="77777777" w:rsidR="007E73A1" w:rsidRDefault="007E73A1" w:rsidP="007E73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Odluci o proglašenju komunalne infrastrukture javnim dobrom u općoj uporabi („Neretvanski glasnik“, broj:4/26) članak 1. mijenja se i glasi:</w:t>
      </w:r>
    </w:p>
    <w:p w14:paraId="5A9C9029" w14:textId="77777777" w:rsidR="002835AA" w:rsidRDefault="007E73A1" w:rsidP="00F44B9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F44B98">
        <w:rPr>
          <w:rFonts w:ascii="Times New Roman" w:hAnsi="Times New Roman"/>
          <w:sz w:val="24"/>
          <w:szCs w:val="24"/>
        </w:rPr>
        <w:t>Proglašava se javnim dobrom u općoj uporabi sljedeća komunalna infrastruktura u vlasništvu Grada Metkovića</w:t>
      </w:r>
      <w:r w:rsidR="002835AA">
        <w:rPr>
          <w:rFonts w:ascii="Times New Roman" w:hAnsi="Times New Roman"/>
          <w:sz w:val="24"/>
          <w:szCs w:val="24"/>
        </w:rPr>
        <w:t>:</w:t>
      </w:r>
    </w:p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2235"/>
        <w:gridCol w:w="2126"/>
        <w:gridCol w:w="1559"/>
        <w:gridCol w:w="1843"/>
        <w:gridCol w:w="1984"/>
      </w:tblGrid>
      <w:tr w:rsidR="00F8352C" w14:paraId="16422A91" w14:textId="77777777" w:rsidTr="00417294">
        <w:tc>
          <w:tcPr>
            <w:tcW w:w="2235" w:type="dxa"/>
          </w:tcPr>
          <w:p w14:paraId="43534E5D" w14:textId="77777777" w:rsidR="00F8352C" w:rsidRDefault="00F8352C" w:rsidP="004172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Naziv</w:t>
            </w:r>
          </w:p>
        </w:tc>
        <w:tc>
          <w:tcPr>
            <w:tcW w:w="2126" w:type="dxa"/>
          </w:tcPr>
          <w:p w14:paraId="6DF20B9E" w14:textId="77777777" w:rsidR="00F8352C" w:rsidRDefault="00F8352C" w:rsidP="004172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Vrsta</w:t>
            </w:r>
          </w:p>
        </w:tc>
        <w:tc>
          <w:tcPr>
            <w:tcW w:w="1559" w:type="dxa"/>
          </w:tcPr>
          <w:p w14:paraId="79B49153" w14:textId="77777777" w:rsidR="00F8352C" w:rsidRDefault="00F8352C" w:rsidP="004172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Katastarska općina</w:t>
            </w:r>
          </w:p>
        </w:tc>
        <w:tc>
          <w:tcPr>
            <w:tcW w:w="1843" w:type="dxa"/>
          </w:tcPr>
          <w:p w14:paraId="1F3810C5" w14:textId="77777777" w:rsidR="00F8352C" w:rsidRDefault="00F8352C" w:rsidP="004172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Katastarska čestica</w:t>
            </w:r>
          </w:p>
        </w:tc>
        <w:tc>
          <w:tcPr>
            <w:tcW w:w="1984" w:type="dxa"/>
          </w:tcPr>
          <w:p w14:paraId="44E81388" w14:textId="77777777" w:rsidR="00F8352C" w:rsidRDefault="00F8352C" w:rsidP="004172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Zemljišnoknjižna čestica</w:t>
            </w:r>
          </w:p>
        </w:tc>
      </w:tr>
      <w:tr w:rsidR="00F8352C" w14:paraId="583A680A" w14:textId="77777777" w:rsidTr="00417294">
        <w:tc>
          <w:tcPr>
            <w:tcW w:w="2235" w:type="dxa"/>
          </w:tcPr>
          <w:p w14:paraId="0367AE35" w14:textId="77777777" w:rsidR="00F8352C" w:rsidRDefault="00F8352C" w:rsidP="00417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Sportsko igralište</w:t>
            </w:r>
          </w:p>
          <w:p w14:paraId="3B92DD34" w14:textId="77777777" w:rsidR="00422B96" w:rsidRDefault="00422B96" w:rsidP="00417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Prud-Boćalište</w:t>
            </w:r>
          </w:p>
        </w:tc>
        <w:tc>
          <w:tcPr>
            <w:tcW w:w="2126" w:type="dxa"/>
          </w:tcPr>
          <w:p w14:paraId="0C3CE557" w14:textId="77777777" w:rsidR="00F8352C" w:rsidRDefault="00F8352C" w:rsidP="00417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Javne zelene površine</w:t>
            </w:r>
          </w:p>
        </w:tc>
        <w:tc>
          <w:tcPr>
            <w:tcW w:w="1559" w:type="dxa"/>
          </w:tcPr>
          <w:p w14:paraId="1736FF18" w14:textId="77777777" w:rsidR="00F8352C" w:rsidRDefault="00F8352C" w:rsidP="004172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K.O. Vid</w:t>
            </w:r>
          </w:p>
        </w:tc>
        <w:tc>
          <w:tcPr>
            <w:tcW w:w="1843" w:type="dxa"/>
          </w:tcPr>
          <w:p w14:paraId="33E4EFF2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3909</w:t>
            </w:r>
          </w:p>
        </w:tc>
        <w:tc>
          <w:tcPr>
            <w:tcW w:w="1984" w:type="dxa"/>
          </w:tcPr>
          <w:p w14:paraId="70D5E18A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3909</w:t>
            </w:r>
          </w:p>
        </w:tc>
      </w:tr>
      <w:tr w:rsidR="00F8352C" w14:paraId="2D409FC1" w14:textId="77777777" w:rsidTr="00417294">
        <w:tc>
          <w:tcPr>
            <w:tcW w:w="2235" w:type="dxa"/>
          </w:tcPr>
          <w:p w14:paraId="53B619AE" w14:textId="77777777" w:rsidR="00F8352C" w:rsidRDefault="00F8352C" w:rsidP="00422B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Sportsko igralište</w:t>
            </w:r>
            <w:r w:rsidR="00422B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Prud </w:t>
            </w:r>
          </w:p>
        </w:tc>
        <w:tc>
          <w:tcPr>
            <w:tcW w:w="2126" w:type="dxa"/>
          </w:tcPr>
          <w:p w14:paraId="0C03FE15" w14:textId="77777777" w:rsidR="00F8352C" w:rsidRDefault="00F8352C" w:rsidP="00417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Javne zelene površine</w:t>
            </w:r>
          </w:p>
        </w:tc>
        <w:tc>
          <w:tcPr>
            <w:tcW w:w="1559" w:type="dxa"/>
          </w:tcPr>
          <w:p w14:paraId="10372541" w14:textId="77777777" w:rsidR="00F8352C" w:rsidRDefault="00F8352C" w:rsidP="004172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296F">
              <w:rPr>
                <w:rFonts w:ascii="Times New Roman" w:hAnsi="Times New Roman"/>
                <w:sz w:val="24"/>
                <w:szCs w:val="24"/>
              </w:rPr>
              <w:t>K.O. Vid</w:t>
            </w:r>
          </w:p>
        </w:tc>
        <w:tc>
          <w:tcPr>
            <w:tcW w:w="1843" w:type="dxa"/>
          </w:tcPr>
          <w:p w14:paraId="2E9CD5E1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3908</w:t>
            </w:r>
          </w:p>
        </w:tc>
        <w:tc>
          <w:tcPr>
            <w:tcW w:w="1984" w:type="dxa"/>
          </w:tcPr>
          <w:p w14:paraId="51C5D31B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3908</w:t>
            </w:r>
          </w:p>
        </w:tc>
      </w:tr>
      <w:tr w:rsidR="00F8352C" w14:paraId="2940306B" w14:textId="77777777" w:rsidTr="00417294">
        <w:tc>
          <w:tcPr>
            <w:tcW w:w="2235" w:type="dxa"/>
          </w:tcPr>
          <w:p w14:paraId="233D8D00" w14:textId="77777777" w:rsidR="00F8352C" w:rsidRDefault="00F8352C" w:rsidP="00422B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Sportsko igralište</w:t>
            </w:r>
          </w:p>
          <w:p w14:paraId="0B570355" w14:textId="77777777" w:rsidR="00422B96" w:rsidRDefault="00422B96" w:rsidP="00422B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Vid</w:t>
            </w:r>
          </w:p>
        </w:tc>
        <w:tc>
          <w:tcPr>
            <w:tcW w:w="2126" w:type="dxa"/>
          </w:tcPr>
          <w:p w14:paraId="24278E8D" w14:textId="77777777" w:rsidR="00F8352C" w:rsidRDefault="00F8352C" w:rsidP="00417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Javne zelene površine</w:t>
            </w:r>
          </w:p>
        </w:tc>
        <w:tc>
          <w:tcPr>
            <w:tcW w:w="1559" w:type="dxa"/>
          </w:tcPr>
          <w:p w14:paraId="1C947351" w14:textId="77777777" w:rsidR="00F8352C" w:rsidRDefault="00F8352C" w:rsidP="004172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296F">
              <w:rPr>
                <w:rFonts w:ascii="Times New Roman" w:hAnsi="Times New Roman"/>
                <w:sz w:val="24"/>
                <w:szCs w:val="24"/>
              </w:rPr>
              <w:t>K.O. Vid</w:t>
            </w:r>
          </w:p>
        </w:tc>
        <w:tc>
          <w:tcPr>
            <w:tcW w:w="1843" w:type="dxa"/>
          </w:tcPr>
          <w:p w14:paraId="0618B7D5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3926</w:t>
            </w:r>
          </w:p>
        </w:tc>
        <w:tc>
          <w:tcPr>
            <w:tcW w:w="1984" w:type="dxa"/>
          </w:tcPr>
          <w:p w14:paraId="7D510BD7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3926</w:t>
            </w:r>
          </w:p>
        </w:tc>
      </w:tr>
      <w:tr w:rsidR="00F8352C" w14:paraId="1D04D3A9" w14:textId="77777777" w:rsidTr="00417294">
        <w:tc>
          <w:tcPr>
            <w:tcW w:w="2235" w:type="dxa"/>
          </w:tcPr>
          <w:p w14:paraId="1E8E2F59" w14:textId="77777777" w:rsidR="00F8352C" w:rsidRDefault="00422B96" w:rsidP="00417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Spomenik Domagojeva lađa</w:t>
            </w:r>
          </w:p>
        </w:tc>
        <w:tc>
          <w:tcPr>
            <w:tcW w:w="2126" w:type="dxa"/>
          </w:tcPr>
          <w:p w14:paraId="4FBB1ED5" w14:textId="77777777" w:rsidR="00F8352C" w:rsidRDefault="00422B96" w:rsidP="00417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Građevine i uređaji javne namjene</w:t>
            </w:r>
          </w:p>
        </w:tc>
        <w:tc>
          <w:tcPr>
            <w:tcW w:w="1559" w:type="dxa"/>
          </w:tcPr>
          <w:p w14:paraId="589A9F61" w14:textId="77777777" w:rsidR="00F8352C" w:rsidRDefault="00F8352C" w:rsidP="004172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296F">
              <w:rPr>
                <w:rFonts w:ascii="Times New Roman" w:hAnsi="Times New Roman"/>
                <w:sz w:val="24"/>
                <w:szCs w:val="24"/>
              </w:rPr>
              <w:t>K.O. Vid</w:t>
            </w:r>
          </w:p>
        </w:tc>
        <w:tc>
          <w:tcPr>
            <w:tcW w:w="1843" w:type="dxa"/>
          </w:tcPr>
          <w:p w14:paraId="3EE12973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3911</w:t>
            </w:r>
          </w:p>
        </w:tc>
        <w:tc>
          <w:tcPr>
            <w:tcW w:w="1984" w:type="dxa"/>
          </w:tcPr>
          <w:p w14:paraId="5EFFF91E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3911</w:t>
            </w:r>
          </w:p>
        </w:tc>
      </w:tr>
      <w:tr w:rsidR="00F8352C" w14:paraId="630CFBE7" w14:textId="77777777" w:rsidTr="00417294">
        <w:tc>
          <w:tcPr>
            <w:tcW w:w="2235" w:type="dxa"/>
          </w:tcPr>
          <w:p w14:paraId="5D38B31D" w14:textId="77777777" w:rsidR="00F8352C" w:rsidRDefault="00422B96" w:rsidP="00417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Groblje u Vidu i mrtvačnica</w:t>
            </w:r>
          </w:p>
        </w:tc>
        <w:tc>
          <w:tcPr>
            <w:tcW w:w="2126" w:type="dxa"/>
          </w:tcPr>
          <w:p w14:paraId="633C4CA1" w14:textId="77777777" w:rsidR="00F8352C" w:rsidRDefault="00422B96" w:rsidP="004172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Groblja i krematoriji</w:t>
            </w:r>
          </w:p>
        </w:tc>
        <w:tc>
          <w:tcPr>
            <w:tcW w:w="1559" w:type="dxa"/>
          </w:tcPr>
          <w:p w14:paraId="1B54A850" w14:textId="77777777" w:rsidR="00F8352C" w:rsidRDefault="00F8352C" w:rsidP="004172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296F">
              <w:rPr>
                <w:rFonts w:ascii="Times New Roman" w:hAnsi="Times New Roman"/>
                <w:sz w:val="24"/>
                <w:szCs w:val="24"/>
              </w:rPr>
              <w:t>K.O. Vid</w:t>
            </w:r>
          </w:p>
        </w:tc>
        <w:tc>
          <w:tcPr>
            <w:tcW w:w="1843" w:type="dxa"/>
          </w:tcPr>
          <w:p w14:paraId="19C9C727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3910</w:t>
            </w:r>
          </w:p>
        </w:tc>
        <w:tc>
          <w:tcPr>
            <w:tcW w:w="1984" w:type="dxa"/>
          </w:tcPr>
          <w:p w14:paraId="6CE9DE95" w14:textId="77777777" w:rsidR="00F8352C" w:rsidRDefault="00422B96" w:rsidP="0042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3910</w:t>
            </w:r>
          </w:p>
        </w:tc>
      </w:tr>
    </w:tbl>
    <w:p w14:paraId="0428BDD7" w14:textId="77777777" w:rsidR="00167883" w:rsidRDefault="007E73A1" w:rsidP="00D95E3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F8352C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„</w:t>
      </w:r>
    </w:p>
    <w:p w14:paraId="2A078A51" w14:textId="77777777" w:rsidR="00F8352C" w:rsidRDefault="00F8352C" w:rsidP="00D95E3E">
      <w:pPr>
        <w:jc w:val="both"/>
        <w:rPr>
          <w:rFonts w:ascii="Times New Roman" w:hAnsi="Times New Roman"/>
          <w:sz w:val="24"/>
          <w:szCs w:val="24"/>
        </w:rPr>
      </w:pPr>
    </w:p>
    <w:p w14:paraId="7E521B84" w14:textId="77777777" w:rsidR="00D95E3E" w:rsidRDefault="00D95E3E" w:rsidP="00D95E3E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Članak </w:t>
      </w:r>
      <w:r w:rsidR="007E73A1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2EF68BD8" w14:textId="77777777" w:rsidR="00D95E3E" w:rsidRDefault="00D95E3E" w:rsidP="00D95E3E">
      <w:pPr>
        <w:rPr>
          <w:rFonts w:ascii="Times New Roman" w:hAnsi="Times New Roman"/>
          <w:sz w:val="24"/>
          <w:szCs w:val="24"/>
        </w:rPr>
      </w:pPr>
      <w:r w:rsidRPr="00D95E3E">
        <w:rPr>
          <w:rFonts w:ascii="Times New Roman" w:hAnsi="Times New Roman"/>
          <w:sz w:val="24"/>
          <w:szCs w:val="24"/>
        </w:rPr>
        <w:t>Ova Odluka stupa na snagu osmog d</w:t>
      </w:r>
      <w:r w:rsidR="00443B7A">
        <w:rPr>
          <w:rFonts w:ascii="Times New Roman" w:hAnsi="Times New Roman"/>
          <w:sz w:val="24"/>
          <w:szCs w:val="24"/>
        </w:rPr>
        <w:t>a</w:t>
      </w:r>
      <w:r w:rsidRPr="00D95E3E">
        <w:rPr>
          <w:rFonts w:ascii="Times New Roman" w:hAnsi="Times New Roman"/>
          <w:sz w:val="24"/>
          <w:szCs w:val="24"/>
        </w:rPr>
        <w:t>na od dana objave u „</w:t>
      </w:r>
      <w:r w:rsidR="007E73A1">
        <w:rPr>
          <w:rFonts w:ascii="Times New Roman" w:hAnsi="Times New Roman"/>
          <w:sz w:val="24"/>
          <w:szCs w:val="24"/>
        </w:rPr>
        <w:t>Neretvanskom glasniku“ službenom</w:t>
      </w:r>
      <w:r w:rsidRPr="00D95E3E">
        <w:rPr>
          <w:rFonts w:ascii="Times New Roman" w:hAnsi="Times New Roman"/>
          <w:sz w:val="24"/>
          <w:szCs w:val="24"/>
        </w:rPr>
        <w:t xml:space="preserve"> glasilu Grada Metkovića.</w:t>
      </w:r>
    </w:p>
    <w:p w14:paraId="435F9EBB" w14:textId="77777777" w:rsidR="00D95E3E" w:rsidRDefault="00D95E3E" w:rsidP="00D95E3E">
      <w:pPr>
        <w:rPr>
          <w:rFonts w:ascii="Times New Roman" w:hAnsi="Times New Roman"/>
          <w:sz w:val="24"/>
          <w:szCs w:val="24"/>
        </w:rPr>
      </w:pPr>
    </w:p>
    <w:p w14:paraId="46594DCA" w14:textId="77777777" w:rsidR="00D95E3E" w:rsidRDefault="00D95E3E" w:rsidP="00D95E3E">
      <w:pPr>
        <w:ind w:left="3600"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D95E3E">
        <w:rPr>
          <w:rFonts w:ascii="Times New Roman" w:hAnsi="Times New Roman"/>
          <w:b/>
          <w:bCs/>
          <w:sz w:val="24"/>
          <w:szCs w:val="24"/>
        </w:rPr>
        <w:t xml:space="preserve">PREDSJEDNIK </w:t>
      </w:r>
    </w:p>
    <w:p w14:paraId="6B0A20C3" w14:textId="77777777" w:rsidR="00D95E3E" w:rsidRDefault="00D95E3E" w:rsidP="00D95E3E">
      <w:pPr>
        <w:ind w:left="3600"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Ivan Puljić,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dipl.ing.el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7E97C5A2" w14:textId="77777777" w:rsidR="003008D4" w:rsidRDefault="003008D4" w:rsidP="00D95E3E">
      <w:pPr>
        <w:ind w:left="3600"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F85CE2A" w14:textId="77777777" w:rsidR="003008D4" w:rsidRDefault="003008D4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42F3E7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293CC2C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0C7325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7AA575E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CE6848B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277A8B4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38FE3ED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227A91B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68F3885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F77F346" w14:textId="77777777" w:rsidR="00731C6A" w:rsidRDefault="00731C6A" w:rsidP="003008D4">
      <w:pPr>
        <w:ind w:left="360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7BC9DAB" w14:textId="77777777" w:rsidR="00731C6A" w:rsidRPr="00731C6A" w:rsidRDefault="00731C6A" w:rsidP="00731C6A">
      <w:pPr>
        <w:rPr>
          <w:rFonts w:ascii="Times New Roman" w:hAnsi="Times New Roman"/>
          <w:sz w:val="24"/>
          <w:szCs w:val="24"/>
        </w:rPr>
      </w:pPr>
    </w:p>
    <w:p w14:paraId="19F98FC7" w14:textId="77777777" w:rsidR="00731C6A" w:rsidRPr="00731C6A" w:rsidRDefault="00731C6A" w:rsidP="00731C6A">
      <w:pPr>
        <w:rPr>
          <w:rFonts w:ascii="Times New Roman" w:hAnsi="Times New Roman"/>
          <w:sz w:val="24"/>
          <w:szCs w:val="24"/>
        </w:rPr>
      </w:pPr>
    </w:p>
    <w:p w14:paraId="160D7314" w14:textId="77777777" w:rsidR="00731C6A" w:rsidRDefault="00731C6A" w:rsidP="00731C6A">
      <w:pPr>
        <w:rPr>
          <w:rFonts w:ascii="Times New Roman" w:hAnsi="Times New Roman"/>
          <w:sz w:val="24"/>
          <w:szCs w:val="24"/>
        </w:rPr>
      </w:pPr>
    </w:p>
    <w:p w14:paraId="1D047912" w14:textId="77777777" w:rsidR="000A29B8" w:rsidRDefault="000A29B8" w:rsidP="00731C6A">
      <w:pPr>
        <w:rPr>
          <w:rFonts w:ascii="Times New Roman" w:hAnsi="Times New Roman"/>
          <w:sz w:val="24"/>
          <w:szCs w:val="24"/>
        </w:rPr>
      </w:pPr>
    </w:p>
    <w:p w14:paraId="4FA560DC" w14:textId="77777777" w:rsidR="000A29B8" w:rsidRDefault="000A29B8" w:rsidP="00731C6A">
      <w:pPr>
        <w:rPr>
          <w:rFonts w:ascii="Times New Roman" w:hAnsi="Times New Roman"/>
          <w:sz w:val="24"/>
          <w:szCs w:val="24"/>
        </w:rPr>
      </w:pPr>
    </w:p>
    <w:p w14:paraId="1681B00A" w14:textId="77777777" w:rsidR="000A29B8" w:rsidRDefault="000A29B8" w:rsidP="00731C6A">
      <w:pPr>
        <w:rPr>
          <w:rFonts w:ascii="Times New Roman" w:hAnsi="Times New Roman"/>
          <w:sz w:val="24"/>
          <w:szCs w:val="24"/>
        </w:rPr>
      </w:pPr>
    </w:p>
    <w:p w14:paraId="084B3A7D" w14:textId="77777777" w:rsidR="000A29B8" w:rsidRDefault="000A29B8" w:rsidP="00731C6A">
      <w:pPr>
        <w:rPr>
          <w:rFonts w:ascii="Times New Roman" w:hAnsi="Times New Roman"/>
          <w:sz w:val="24"/>
          <w:szCs w:val="24"/>
        </w:rPr>
      </w:pPr>
    </w:p>
    <w:p w14:paraId="490F927E" w14:textId="77777777" w:rsidR="000A29B8" w:rsidRPr="00731C6A" w:rsidRDefault="000A29B8" w:rsidP="00731C6A">
      <w:pPr>
        <w:rPr>
          <w:rFonts w:ascii="Times New Roman" w:hAnsi="Times New Roman"/>
          <w:sz w:val="24"/>
          <w:szCs w:val="24"/>
        </w:rPr>
      </w:pPr>
    </w:p>
    <w:p w14:paraId="7573D7BE" w14:textId="77777777" w:rsidR="00731C6A" w:rsidRDefault="00731C6A" w:rsidP="00731C6A">
      <w:pPr>
        <w:rPr>
          <w:rFonts w:ascii="Times New Roman" w:hAnsi="Times New Roman"/>
          <w:sz w:val="24"/>
          <w:szCs w:val="24"/>
        </w:rPr>
      </w:pPr>
    </w:p>
    <w:p w14:paraId="78288A68" w14:textId="77777777" w:rsidR="00731C6A" w:rsidRDefault="00731C6A" w:rsidP="00731C6A">
      <w:pPr>
        <w:tabs>
          <w:tab w:val="left" w:pos="728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652B7AF" w14:textId="77777777" w:rsidR="00731C6A" w:rsidRPr="00731C6A" w:rsidRDefault="00731C6A" w:rsidP="00731C6A">
      <w:pPr>
        <w:suppressAutoHyphens/>
        <w:jc w:val="center"/>
        <w:textAlignment w:val="baseline"/>
        <w:rPr>
          <w:rFonts w:ascii="Times New Roman" w:eastAsia="Calibri" w:hAnsi="Times New Roman"/>
          <w:sz w:val="24"/>
          <w:szCs w:val="24"/>
          <w:lang w:val="en-US"/>
        </w:rPr>
      </w:pPr>
      <w:r w:rsidRPr="00731C6A">
        <w:rPr>
          <w:rFonts w:ascii="Times New Roman" w:eastAsia="Calibri" w:hAnsi="Times New Roman"/>
          <w:b/>
          <w:bCs/>
          <w:sz w:val="24"/>
          <w:szCs w:val="24"/>
          <w:lang w:val="en-US"/>
        </w:rPr>
        <w:lastRenderedPageBreak/>
        <w:t>O B R A Z L O Ž E N J E</w:t>
      </w:r>
    </w:p>
    <w:p w14:paraId="6E5D90CF" w14:textId="77777777" w:rsidR="00731C6A" w:rsidRDefault="00731C6A" w:rsidP="00252B3B">
      <w:pPr>
        <w:shd w:val="clear" w:color="auto" w:fill="FFFFFF" w:themeFill="background1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 w:rsidRPr="00731C6A">
        <w:rPr>
          <w:rFonts w:ascii="Times New Roman" w:eastAsia="Calibri" w:hAnsi="Times New Roman"/>
          <w:b/>
          <w:bCs/>
          <w:sz w:val="24"/>
          <w:szCs w:val="24"/>
          <w:lang w:val="en-US"/>
        </w:rPr>
        <w:t>nacrta</w:t>
      </w:r>
      <w:proofErr w:type="spellEnd"/>
      <w:r w:rsidRPr="00731C6A">
        <w:rPr>
          <w:rFonts w:ascii="Times New Roman" w:eastAsia="Calibri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31C6A">
        <w:rPr>
          <w:rFonts w:ascii="Times New Roman" w:eastAsia="Calibri" w:hAnsi="Times New Roman"/>
          <w:b/>
          <w:bCs/>
          <w:sz w:val="24"/>
          <w:szCs w:val="24"/>
          <w:lang w:val="en-US"/>
        </w:rPr>
        <w:t>prijedloga</w:t>
      </w:r>
      <w:proofErr w:type="spellEnd"/>
      <w:r w:rsidRPr="00731C6A">
        <w:rPr>
          <w:rFonts w:ascii="Times New Roman" w:eastAsia="Calibri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31C6A">
        <w:rPr>
          <w:rFonts w:ascii="Times New Roman" w:eastAsia="Calibri" w:hAnsi="Times New Roman"/>
          <w:b/>
          <w:bCs/>
          <w:sz w:val="24"/>
          <w:szCs w:val="24"/>
          <w:lang w:val="en-US"/>
        </w:rPr>
        <w:t>Odluke</w:t>
      </w:r>
      <w:proofErr w:type="spellEnd"/>
      <w:r w:rsidRPr="00731C6A">
        <w:rPr>
          <w:rFonts w:ascii="Times New Roman" w:eastAsia="Calibri" w:hAnsi="Times New Roman"/>
          <w:b/>
          <w:bCs/>
          <w:sz w:val="24"/>
          <w:szCs w:val="24"/>
          <w:lang w:val="en-US"/>
        </w:rPr>
        <w:t xml:space="preserve"> o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izmjeni</w:t>
      </w:r>
      <w:r w:rsidRPr="00731C6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Odluke o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proglašenju komunalne infrastrukture javnim dobrom u općoj uporabi</w:t>
      </w:r>
    </w:p>
    <w:p w14:paraId="1689460B" w14:textId="77777777" w:rsidR="00252B3B" w:rsidRPr="00731C6A" w:rsidRDefault="00252B3B" w:rsidP="00252B3B">
      <w:pPr>
        <w:shd w:val="clear" w:color="auto" w:fill="FFFFFF" w:themeFill="background1"/>
        <w:jc w:val="center"/>
        <w:rPr>
          <w:rFonts w:ascii="Times New Roman" w:eastAsia="Calibri" w:hAnsi="Times New Roman"/>
          <w:sz w:val="24"/>
          <w:szCs w:val="24"/>
          <w:lang w:val="en-US"/>
        </w:rPr>
      </w:pPr>
    </w:p>
    <w:p w14:paraId="2B50DCC1" w14:textId="77777777" w:rsidR="00731C6A" w:rsidRPr="00731C6A" w:rsidRDefault="00731C6A" w:rsidP="00731C6A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  <w:r w:rsidRPr="00731C6A">
        <w:rPr>
          <w:rFonts w:ascii="Times New Roman" w:eastAsia="Calibri" w:hAnsi="Times New Roman"/>
          <w:sz w:val="24"/>
          <w:szCs w:val="24"/>
        </w:rPr>
        <w:t xml:space="preserve">PRAVNA OSNOVA ZA DONOŠENJE OVOG AKTA </w:t>
      </w:r>
    </w:p>
    <w:p w14:paraId="583199E6" w14:textId="77777777" w:rsidR="00252B3B" w:rsidRDefault="00252B3B" w:rsidP="00731C6A">
      <w:pPr>
        <w:suppressAutoHyphens/>
        <w:ind w:firstLine="708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</w:p>
    <w:p w14:paraId="01E9F8D5" w14:textId="77777777" w:rsidR="00731C6A" w:rsidRDefault="00731C6A" w:rsidP="00731C6A">
      <w:pPr>
        <w:suppressAutoHyphens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31C6A">
        <w:rPr>
          <w:rFonts w:ascii="Times New Roman" w:eastAsia="Calibri" w:hAnsi="Times New Roman"/>
          <w:sz w:val="24"/>
          <w:szCs w:val="24"/>
        </w:rPr>
        <w:t xml:space="preserve">Pravna osnova za donošenje ovog akta je </w:t>
      </w:r>
      <w:r>
        <w:rPr>
          <w:rFonts w:ascii="Times New Roman" w:hAnsi="Times New Roman"/>
          <w:sz w:val="24"/>
          <w:szCs w:val="24"/>
        </w:rPr>
        <w:t>članak 59. i članak 62. Zakona o komunalnom gospodarstvu („Narodne novine“, broj: 68/18, 110/18, 32/20 i 145/24) i članak 36</w:t>
      </w:r>
      <w:r w:rsidRPr="001377C1">
        <w:rPr>
          <w:rFonts w:ascii="Times New Roman" w:hAnsi="Times New Roman"/>
          <w:sz w:val="24"/>
          <w:szCs w:val="24"/>
        </w:rPr>
        <w:t>. Statuta Grada Metkovića („Neretvansk</w:t>
      </w:r>
      <w:r>
        <w:rPr>
          <w:rFonts w:ascii="Times New Roman" w:hAnsi="Times New Roman"/>
          <w:sz w:val="24"/>
          <w:szCs w:val="24"/>
        </w:rPr>
        <w:t>i glasnik“, broj 1/21</w:t>
      </w:r>
      <w:r w:rsidRPr="001377C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07FBA28E" w14:textId="77777777" w:rsidR="00731C6A" w:rsidRPr="00731C6A" w:rsidRDefault="00731C6A" w:rsidP="00731C6A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  <w:r w:rsidRPr="00731C6A">
        <w:rPr>
          <w:rFonts w:ascii="Times New Roman" w:eastAsia="Calibri" w:hAnsi="Times New Roman"/>
          <w:sz w:val="24"/>
          <w:szCs w:val="24"/>
        </w:rPr>
        <w:t>OSNOVNA PITANJA KOJA SE UREĐUJU OVIM AKTOM TE POSLJEDICE KOJE ĆE DONOŠENJEM AKTA PROISTEĆI</w:t>
      </w:r>
    </w:p>
    <w:p w14:paraId="5B97C447" w14:textId="77777777" w:rsidR="00731C6A" w:rsidRDefault="00731C6A" w:rsidP="00731C6A">
      <w:pPr>
        <w:pStyle w:val="box471270"/>
        <w:shd w:val="clear" w:color="auto" w:fill="FFFFFF"/>
        <w:spacing w:before="0" w:beforeAutospacing="0" w:after="48" w:afterAutospacing="0"/>
        <w:ind w:left="720"/>
        <w:jc w:val="both"/>
        <w:textAlignment w:val="baseline"/>
      </w:pPr>
    </w:p>
    <w:p w14:paraId="6851CC72" w14:textId="77777777" w:rsidR="00731C6A" w:rsidRDefault="00731C6A" w:rsidP="00731C6A">
      <w:pPr>
        <w:pStyle w:val="box471270"/>
        <w:shd w:val="clear" w:color="auto" w:fill="FFFFFF"/>
        <w:spacing w:before="0" w:beforeAutospacing="0" w:after="48" w:afterAutospacing="0"/>
        <w:ind w:left="720"/>
        <w:jc w:val="both"/>
        <w:textAlignment w:val="baseline"/>
      </w:pPr>
      <w:r>
        <w:t xml:space="preserve">Gradsko vijeće Grada Metkovića je na svojoj VIII. </w:t>
      </w:r>
      <w:r w:rsidR="006B4C20">
        <w:t>s</w:t>
      </w:r>
      <w:r>
        <w:t xml:space="preserve">jednici održanoj 13. </w:t>
      </w:r>
      <w:r w:rsidR="00947030">
        <w:t>s</w:t>
      </w:r>
      <w:r>
        <w:t xml:space="preserve">vibnja 2026. </w:t>
      </w:r>
    </w:p>
    <w:p w14:paraId="251D1B37" w14:textId="77777777" w:rsidR="00731C6A" w:rsidRDefault="00731C6A" w:rsidP="00731C6A">
      <w:pPr>
        <w:pStyle w:val="box471270"/>
        <w:shd w:val="clear" w:color="auto" w:fill="FFFFFF"/>
        <w:spacing w:before="0" w:beforeAutospacing="0" w:after="48" w:afterAutospacing="0"/>
        <w:jc w:val="both"/>
        <w:textAlignment w:val="baseline"/>
      </w:pPr>
      <w:r>
        <w:t>godine donijelo Odluku o proglašenju komunalne infrastrukture javnim dobrom u općoj uporabi („Neretvanski glasnik“, broj 4/26</w:t>
      </w:r>
      <w:r w:rsidR="009E1742">
        <w:t>)</w:t>
      </w:r>
      <w:r>
        <w:t>.</w:t>
      </w:r>
    </w:p>
    <w:p w14:paraId="68A9D2BD" w14:textId="77777777" w:rsidR="006B4C20" w:rsidRDefault="006B4C20" w:rsidP="00731C6A">
      <w:pPr>
        <w:pStyle w:val="box471270"/>
        <w:shd w:val="clear" w:color="auto" w:fill="FFFFFF"/>
        <w:spacing w:before="0" w:beforeAutospacing="0" w:after="48" w:afterAutospacing="0"/>
        <w:jc w:val="both"/>
        <w:textAlignment w:val="baseline"/>
      </w:pPr>
      <w:r>
        <w:t xml:space="preserve">        Nadzor zakonitosti navedenog akta, a sukladno članku 79. Zakona o lokalnoj i područnoj (regionalnoj) samoupravi obavilo je Ministarstvo prostornog uređenja, graditeljstva i državne imovine, koje nalazi da predmetna Odluka nije usklađena sa člankom 61. stavkom 4. Zakona o komunalnom gospodarstvu</w:t>
      </w:r>
      <w:r w:rsidR="00B24D51">
        <w:t>, jer je proglašenje javnim dobrom u općoj uporabi vršeno na dijelovima nekretnina koje su u vlasništvu fizičkih osoba, RH, Hrvatskih šuma, prije nego što su r</w:t>
      </w:r>
      <w:r w:rsidR="00FB480D">
        <w:t xml:space="preserve">iješeni imovinsko pravni odnosi, te vezano za postojeću sudsku praksu upućuju </w:t>
      </w:r>
      <w:r w:rsidR="004E5E07">
        <w:t xml:space="preserve">i </w:t>
      </w:r>
      <w:r w:rsidR="00FB480D">
        <w:t>na presudu Visokog upravnog suda RH.</w:t>
      </w:r>
    </w:p>
    <w:p w14:paraId="56067A9F" w14:textId="77777777" w:rsidR="00731C6A" w:rsidRDefault="00B24D51" w:rsidP="00731C6A">
      <w:pPr>
        <w:pStyle w:val="box471270"/>
        <w:shd w:val="clear" w:color="auto" w:fill="FFFFFF"/>
        <w:spacing w:before="0" w:beforeAutospacing="0" w:after="48" w:afterAutospacing="0"/>
        <w:jc w:val="both"/>
        <w:textAlignment w:val="baseline"/>
      </w:pPr>
      <w:r>
        <w:t xml:space="preserve">        Sukladno navedenom članku „</w:t>
      </w:r>
      <w:r w:rsidR="00947030">
        <w:t>Komunalna infrastruktura stječe status javnog dobra u općoj uporabi danom njezine izgradnje, uređenja odnosno stupanja na snagu odluke o proglašenju javnog dobra u općoj uporabi, a ako je riječ o komunalnoj infrastrukturi koja nije u vlasništvu odnosno suvlasništvu jedinice lokalne samouprave i/ili osobe koja obavlja komunalnu djelatnost, nakon što su riješeni imovinsko pravni odnosi.</w:t>
      </w:r>
      <w:r>
        <w:t>“</w:t>
      </w:r>
    </w:p>
    <w:p w14:paraId="519AF70F" w14:textId="77777777" w:rsidR="009A6A08" w:rsidRDefault="00947030" w:rsidP="00731C6A">
      <w:pPr>
        <w:pStyle w:val="box471270"/>
        <w:shd w:val="clear" w:color="auto" w:fill="FFFFFF"/>
        <w:spacing w:before="0" w:beforeAutospacing="0" w:after="48" w:afterAutospacing="0"/>
        <w:jc w:val="both"/>
        <w:textAlignment w:val="baseline"/>
      </w:pPr>
      <w:r>
        <w:t xml:space="preserve">        Imovinsko pra</w:t>
      </w:r>
      <w:r w:rsidR="002E3117">
        <w:t>vni odnosi za na</w:t>
      </w:r>
      <w:r>
        <w:t>vedene nekretnine odnosn</w:t>
      </w:r>
      <w:r w:rsidR="005D4B81">
        <w:t xml:space="preserve">o </w:t>
      </w:r>
      <w:proofErr w:type="spellStart"/>
      <w:r w:rsidR="005D4B81">
        <w:t>k.č</w:t>
      </w:r>
      <w:proofErr w:type="spellEnd"/>
      <w:r w:rsidR="005D4B81">
        <w:t>. su u međuvremenu riješeni</w:t>
      </w:r>
      <w:r w:rsidR="009A6A08">
        <w:t>, te se ovom izmjenom Odluke usklađuje stvarno stanje na terenu.</w:t>
      </w:r>
      <w:r w:rsidR="002E25D5">
        <w:t xml:space="preserve">        </w:t>
      </w:r>
    </w:p>
    <w:p w14:paraId="4104D75C" w14:textId="77777777" w:rsidR="005A0BE6" w:rsidRDefault="002E25D5" w:rsidP="00731C6A">
      <w:pPr>
        <w:pStyle w:val="box471270"/>
        <w:shd w:val="clear" w:color="auto" w:fill="FFFFFF"/>
        <w:spacing w:before="0" w:beforeAutospacing="0" w:after="48" w:afterAutospacing="0"/>
        <w:jc w:val="both"/>
        <w:textAlignment w:val="baseline"/>
      </w:pPr>
      <w:r>
        <w:t xml:space="preserve">        Zbog svega navedenog potrebno je </w:t>
      </w:r>
      <w:proofErr w:type="spellStart"/>
      <w:r w:rsidR="00252B3B">
        <w:t>izmjeniti</w:t>
      </w:r>
      <w:proofErr w:type="spellEnd"/>
      <w:r w:rsidR="00252B3B">
        <w:t xml:space="preserve"> Odluku o proglašenju komunalne infrastrukture javnim dobrom u općoj uporabi.</w:t>
      </w:r>
    </w:p>
    <w:p w14:paraId="71C6C740" w14:textId="77777777" w:rsidR="00731C6A" w:rsidRPr="00731C6A" w:rsidRDefault="002E25D5" w:rsidP="00731C6A">
      <w:pPr>
        <w:pStyle w:val="box471270"/>
        <w:shd w:val="clear" w:color="auto" w:fill="FFFFFF"/>
        <w:spacing w:before="0" w:beforeAutospacing="0" w:after="48" w:afterAutospacing="0"/>
        <w:jc w:val="both"/>
        <w:textAlignment w:val="baseline"/>
        <w:rPr>
          <w:bCs/>
        </w:rPr>
      </w:pPr>
      <w:r>
        <w:t xml:space="preserve">   </w:t>
      </w:r>
      <w:r w:rsidR="00731C6A" w:rsidRPr="00731C6A">
        <w:t>   </w:t>
      </w:r>
    </w:p>
    <w:p w14:paraId="71D6D27D" w14:textId="77777777" w:rsidR="00731C6A" w:rsidRPr="00731C6A" w:rsidRDefault="00731C6A" w:rsidP="00731C6A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  <w:r w:rsidRPr="00731C6A">
        <w:rPr>
          <w:rFonts w:ascii="Times New Roman" w:eastAsia="Calibri" w:hAnsi="Times New Roman"/>
          <w:sz w:val="24"/>
          <w:szCs w:val="24"/>
        </w:rPr>
        <w:t xml:space="preserve">PROCJENA POTREBNIH FINANCIJSKUH SREDSTAVA ZA PROVEDBU AKTA </w:t>
      </w:r>
    </w:p>
    <w:p w14:paraId="59560982" w14:textId="77777777" w:rsidR="00731C6A" w:rsidRPr="00731C6A" w:rsidRDefault="00731C6A" w:rsidP="00731C6A">
      <w:pPr>
        <w:suppressAutoHyphens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</w:p>
    <w:p w14:paraId="54B7A30E" w14:textId="77777777" w:rsidR="00731C6A" w:rsidRPr="00731C6A" w:rsidRDefault="00731C6A" w:rsidP="00731C6A">
      <w:pPr>
        <w:suppressAutoHyphens/>
        <w:ind w:firstLine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31C6A">
        <w:rPr>
          <w:rFonts w:ascii="Times New Roman" w:eastAsia="Calibri" w:hAnsi="Times New Roman"/>
          <w:sz w:val="24"/>
          <w:szCs w:val="24"/>
        </w:rPr>
        <w:t xml:space="preserve">      Financijska sredstva za provedbu ovog akta nisu potrebna.</w:t>
      </w:r>
    </w:p>
    <w:p w14:paraId="08455C67" w14:textId="77777777" w:rsidR="00731C6A" w:rsidRPr="00731C6A" w:rsidRDefault="00731C6A" w:rsidP="00731C6A">
      <w:pPr>
        <w:tabs>
          <w:tab w:val="left" w:pos="7288"/>
        </w:tabs>
        <w:rPr>
          <w:rFonts w:ascii="Times New Roman" w:hAnsi="Times New Roman"/>
          <w:sz w:val="24"/>
          <w:szCs w:val="24"/>
        </w:rPr>
      </w:pPr>
    </w:p>
    <w:sectPr w:rsidR="00731C6A" w:rsidRPr="00731C6A" w:rsidSect="006B2F0B">
      <w:headerReference w:type="default" r:id="rId9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37A86" w14:textId="77777777" w:rsidR="00A97712" w:rsidRDefault="00A97712" w:rsidP="00F15047">
      <w:pPr>
        <w:spacing w:after="0" w:line="240" w:lineRule="auto"/>
      </w:pPr>
      <w:r>
        <w:separator/>
      </w:r>
    </w:p>
  </w:endnote>
  <w:endnote w:type="continuationSeparator" w:id="0">
    <w:p w14:paraId="347D583B" w14:textId="77777777" w:rsidR="00A97712" w:rsidRDefault="00A97712" w:rsidP="00F15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7D811" w14:textId="77777777" w:rsidR="00A97712" w:rsidRDefault="00A97712" w:rsidP="00F15047">
      <w:pPr>
        <w:spacing w:after="0" w:line="240" w:lineRule="auto"/>
      </w:pPr>
      <w:r>
        <w:separator/>
      </w:r>
    </w:p>
  </w:footnote>
  <w:footnote w:type="continuationSeparator" w:id="0">
    <w:p w14:paraId="20FC344E" w14:textId="77777777" w:rsidR="00A97712" w:rsidRDefault="00A97712" w:rsidP="00F15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691B" w14:textId="77777777" w:rsidR="00731C6A" w:rsidRDefault="00731C6A">
    <w:pPr>
      <w:pStyle w:val="Zaglavlje"/>
    </w:pPr>
    <w:r>
      <w:t xml:space="preserve">                                                          NACRT PRIJEDLOGA ODLUKE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6B0B"/>
    <w:multiLevelType w:val="hybridMultilevel"/>
    <w:tmpl w:val="FFFFFFFF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10D4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BBA1F6F"/>
    <w:multiLevelType w:val="hybridMultilevel"/>
    <w:tmpl w:val="603C3A2C"/>
    <w:lvl w:ilvl="0" w:tplc="86BA19F0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3" w15:restartNumberingAfterBreak="0">
    <w:nsid w:val="782454B7"/>
    <w:multiLevelType w:val="hybridMultilevel"/>
    <w:tmpl w:val="E64239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618396">
    <w:abstractNumId w:val="0"/>
  </w:num>
  <w:num w:numId="2" w16cid:durableId="2057851999">
    <w:abstractNumId w:val="1"/>
  </w:num>
  <w:num w:numId="3" w16cid:durableId="1245992050">
    <w:abstractNumId w:val="2"/>
  </w:num>
  <w:num w:numId="4" w16cid:durableId="1034887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975"/>
    <w:rsid w:val="000566CC"/>
    <w:rsid w:val="0009388D"/>
    <w:rsid w:val="0009680A"/>
    <w:rsid w:val="000A29B8"/>
    <w:rsid w:val="000B3CA5"/>
    <w:rsid w:val="001377C1"/>
    <w:rsid w:val="00160459"/>
    <w:rsid w:val="00167883"/>
    <w:rsid w:val="00176E71"/>
    <w:rsid w:val="001D5A6D"/>
    <w:rsid w:val="001E2361"/>
    <w:rsid w:val="001E39EA"/>
    <w:rsid w:val="00213F8B"/>
    <w:rsid w:val="00215A82"/>
    <w:rsid w:val="002165E0"/>
    <w:rsid w:val="00230F06"/>
    <w:rsid w:val="00252B3B"/>
    <w:rsid w:val="00262F91"/>
    <w:rsid w:val="002735A1"/>
    <w:rsid w:val="002835AA"/>
    <w:rsid w:val="002E25D5"/>
    <w:rsid w:val="002E3117"/>
    <w:rsid w:val="003008D4"/>
    <w:rsid w:val="003077F6"/>
    <w:rsid w:val="00346D00"/>
    <w:rsid w:val="00366235"/>
    <w:rsid w:val="00415593"/>
    <w:rsid w:val="00422B96"/>
    <w:rsid w:val="00443B7A"/>
    <w:rsid w:val="00472D1B"/>
    <w:rsid w:val="00487405"/>
    <w:rsid w:val="004E5E07"/>
    <w:rsid w:val="00531A2A"/>
    <w:rsid w:val="005417D3"/>
    <w:rsid w:val="005A0666"/>
    <w:rsid w:val="005A0BE6"/>
    <w:rsid w:val="005C68FC"/>
    <w:rsid w:val="005D4B81"/>
    <w:rsid w:val="005E2351"/>
    <w:rsid w:val="005E7BCC"/>
    <w:rsid w:val="005F58B6"/>
    <w:rsid w:val="0063612B"/>
    <w:rsid w:val="006703DF"/>
    <w:rsid w:val="006B2F0B"/>
    <w:rsid w:val="006B4C20"/>
    <w:rsid w:val="006E01E4"/>
    <w:rsid w:val="006E5653"/>
    <w:rsid w:val="00710D0B"/>
    <w:rsid w:val="0071161B"/>
    <w:rsid w:val="00713680"/>
    <w:rsid w:val="00731C6A"/>
    <w:rsid w:val="007353E3"/>
    <w:rsid w:val="007401A5"/>
    <w:rsid w:val="007733A0"/>
    <w:rsid w:val="007E5CA9"/>
    <w:rsid w:val="007E6988"/>
    <w:rsid w:val="007E73A1"/>
    <w:rsid w:val="00881112"/>
    <w:rsid w:val="008A2FBE"/>
    <w:rsid w:val="008A3D48"/>
    <w:rsid w:val="00947030"/>
    <w:rsid w:val="0098202E"/>
    <w:rsid w:val="009A6A08"/>
    <w:rsid w:val="009C5AB6"/>
    <w:rsid w:val="009E1742"/>
    <w:rsid w:val="00A00E13"/>
    <w:rsid w:val="00A46316"/>
    <w:rsid w:val="00A65975"/>
    <w:rsid w:val="00A97712"/>
    <w:rsid w:val="00AA6EA3"/>
    <w:rsid w:val="00AB58F2"/>
    <w:rsid w:val="00AC39CF"/>
    <w:rsid w:val="00AD547C"/>
    <w:rsid w:val="00AE4733"/>
    <w:rsid w:val="00B24D51"/>
    <w:rsid w:val="00B25B35"/>
    <w:rsid w:val="00B34940"/>
    <w:rsid w:val="00B772DF"/>
    <w:rsid w:val="00C25E89"/>
    <w:rsid w:val="00C444F7"/>
    <w:rsid w:val="00C569DA"/>
    <w:rsid w:val="00C613B7"/>
    <w:rsid w:val="00C77EE2"/>
    <w:rsid w:val="00CA6CBB"/>
    <w:rsid w:val="00CF7856"/>
    <w:rsid w:val="00D3601C"/>
    <w:rsid w:val="00D607C4"/>
    <w:rsid w:val="00D755FC"/>
    <w:rsid w:val="00D839FC"/>
    <w:rsid w:val="00D95E3E"/>
    <w:rsid w:val="00DD366A"/>
    <w:rsid w:val="00DE305C"/>
    <w:rsid w:val="00E334E4"/>
    <w:rsid w:val="00E463F3"/>
    <w:rsid w:val="00E4718F"/>
    <w:rsid w:val="00E52B35"/>
    <w:rsid w:val="00E64F7E"/>
    <w:rsid w:val="00E93F13"/>
    <w:rsid w:val="00EB54C3"/>
    <w:rsid w:val="00F15047"/>
    <w:rsid w:val="00F273E1"/>
    <w:rsid w:val="00F37BA8"/>
    <w:rsid w:val="00F44B98"/>
    <w:rsid w:val="00F725A6"/>
    <w:rsid w:val="00F8352C"/>
    <w:rsid w:val="00F87804"/>
    <w:rsid w:val="00FA3ED0"/>
    <w:rsid w:val="00FB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135822"/>
  <w15:docId w15:val="{C54402CB-EB8A-400D-8E5A-A6CB6635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F0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F150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F1504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F15047"/>
    <w:rPr>
      <w:rFonts w:cs="Times New Roman"/>
    </w:rPr>
  </w:style>
  <w:style w:type="paragraph" w:styleId="Podnoje">
    <w:name w:val="footer"/>
    <w:basedOn w:val="Normal"/>
    <w:link w:val="PodnojeChar"/>
    <w:uiPriority w:val="99"/>
    <w:unhideWhenUsed/>
    <w:rsid w:val="00F1504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F15047"/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7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E4718F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A46316"/>
    <w:pPr>
      <w:spacing w:after="0" w:line="240" w:lineRule="auto"/>
    </w:pPr>
    <w:rPr>
      <w:rFonts w:ascii="Calibri" w:hAnsi="Calibri"/>
      <w:lang w:eastAsia="zh-CN"/>
    </w:rPr>
  </w:style>
  <w:style w:type="paragraph" w:styleId="Odlomakpopisa">
    <w:name w:val="List Paragraph"/>
    <w:basedOn w:val="Normal"/>
    <w:uiPriority w:val="34"/>
    <w:qFormat/>
    <w:rsid w:val="00176E71"/>
    <w:pPr>
      <w:ind w:left="720"/>
      <w:contextualSpacing/>
    </w:pPr>
    <w:rPr>
      <w:rFonts w:ascii="Calibri" w:hAnsi="Calibri"/>
      <w:lang w:eastAsia="en-US"/>
    </w:rPr>
  </w:style>
  <w:style w:type="table" w:styleId="Reetkatablice">
    <w:name w:val="Table Grid"/>
    <w:basedOn w:val="Obinatablica"/>
    <w:uiPriority w:val="39"/>
    <w:rsid w:val="007E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71270">
    <w:name w:val="box_471270"/>
    <w:basedOn w:val="Normal"/>
    <w:rsid w:val="00731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08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VERAJA MIJIĆ</dc:creator>
  <cp:lastModifiedBy>Ivona  Bošković</cp:lastModifiedBy>
  <cp:revision>16</cp:revision>
  <cp:lastPrinted>2019-10-23T09:04:00Z</cp:lastPrinted>
  <dcterms:created xsi:type="dcterms:W3CDTF">2026-09-16T07:07:00Z</dcterms:created>
  <dcterms:modified xsi:type="dcterms:W3CDTF">2026-09-23T11:57:00Z</dcterms:modified>
</cp:coreProperties>
</file>